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版本号：JCJT-2025-02220250704001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南郑区南海初级中学校园消防整改项目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JCJT-2025-022</w:t>
      </w:r>
      <w:r>
        <w:br/>
      </w:r>
      <w:r>
        <w:br/>
      </w:r>
      <w:r>
        <w:br/>
      </w:r>
    </w:p>
    <w:p>
      <w:pPr>
        <w:pStyle w:val="null3"/>
        <w:jc w:val="center"/>
        <w:outlineLvl w:val="2"/>
      </w:pPr>
      <w:r>
        <w:rPr>
          <w:rFonts w:ascii="仿宋_GB2312" w:hAnsi="仿宋_GB2312" w:cs="仿宋_GB2312" w:eastAsia="仿宋_GB2312"/>
          <w:sz w:val="28"/>
          <w:b/>
        </w:rPr>
        <w:t>汉中市南郑区南海初级中学</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汉中市南郑区南海初级中学</w:t>
      </w:r>
      <w:r>
        <w:rPr>
          <w:rFonts w:ascii="仿宋_GB2312" w:hAnsi="仿宋_GB2312" w:cs="仿宋_GB2312" w:eastAsia="仿宋_GB2312"/>
        </w:rPr>
        <w:t>委托，拟对</w:t>
      </w:r>
      <w:r>
        <w:rPr>
          <w:rFonts w:ascii="仿宋_GB2312" w:hAnsi="仿宋_GB2312" w:cs="仿宋_GB2312" w:eastAsia="仿宋_GB2312"/>
        </w:rPr>
        <w:t>南郑区南海初级中学校园消防整改项目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JCJT-2025-022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南郑区南海初级中学校园消防整改项目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南郑区南海初级中学校园消防整改项目位于汉中市南郑区南海初级中学校园内，主要建设内容为：新建消防水池、消防改造工程、室外工程等电气配管配线、给排水等配套设施工程。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采购包1（南郑区南海初级中学校园消防整改项目）：属于专门面向中小企业采购。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3、企业资质要求：供应商须具备（消防设施工程专业承包二级）及以上资质并提供有效的安全生产许可证</w:t>
      </w:r>
    </w:p>
    <w:p>
      <w:pPr>
        <w:pStyle w:val="null3"/>
      </w:pPr>
      <w:r>
        <w:rPr>
          <w:rFonts w:ascii="仿宋_GB2312" w:hAnsi="仿宋_GB2312" w:cs="仿宋_GB2312" w:eastAsia="仿宋_GB2312"/>
        </w:rPr>
        <w:t>4、项目经理资质要求：拟派项目经理应具备{注册机电二级建造师]及以上执业资格(机电专业)，具备有效的安全生产考核合格证书(建安B证)，无在建工程(提供承诺书)。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6、投标保证金：需提供投标保证金转账截图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汉中市南郑区南海初级中学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陕西省汉中市南郑区牟家坝镇南海中学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南郑县南海初级中学经办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15891638302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陕西省汉中市汉台区陕西省汉中市汉台区汉中路街道办事处西关社区堂宏广场A区1号楼2002号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李丁丁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开户名称：陕西巨创景天项目管理有限公司</w:t>
            </w:r>
          </w:p>
          <w:p>
            <w:pPr>
              <w:pStyle w:val="null3"/>
            </w:pPr>
            <w:r>
              <w:rPr>
                <w:rFonts w:ascii="仿宋_GB2312" w:hAnsi="仿宋_GB2312" w:cs="仿宋_GB2312" w:eastAsia="仿宋_GB2312"/>
              </w:rPr>
              <w:t>开户银行：长安银行汉中兴汉路支行</w:t>
            </w:r>
          </w:p>
          <w:p>
            <w:pPr>
              <w:pStyle w:val="null3"/>
            </w:pPr>
            <w:r>
              <w:rPr>
                <w:rFonts w:ascii="仿宋_GB2312" w:hAnsi="仿宋_GB2312" w:cs="仿宋_GB2312" w:eastAsia="仿宋_GB2312"/>
              </w:rPr>
              <w:t>银行账号：8060 6030 1421 0070 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汉中市南郑区南海初级中学</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汉中市南郑区南海初级中学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汉中市南郑区南海初级中学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联系人：李丁丁</w:t>
      </w:r>
    </w:p>
    <w:p>
      <w:pPr>
        <w:pStyle w:val="null3"/>
      </w:pPr>
      <w:r>
        <w:rPr>
          <w:rFonts w:ascii="仿宋_GB2312" w:hAnsi="仿宋_GB2312" w:cs="仿宋_GB2312" w:eastAsia="仿宋_GB2312"/>
        </w:rPr>
        <w:t>联系电话：18391628729</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1,310,000.00</w:t>
      </w:r>
    </w:p>
    <w:p>
      <w:pPr>
        <w:pStyle w:val="null3"/>
      </w:pPr>
      <w:r>
        <w:rPr>
          <w:rFonts w:ascii="仿宋_GB2312" w:hAnsi="仿宋_GB2312" w:cs="仿宋_GB2312" w:eastAsia="仿宋_GB2312"/>
        </w:rPr>
        <w:t>采购包最高限价（元）: 1,284,711.37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南郑区南海初级中学校园消防整改项目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标的名称：南郑区南海初级中学校园消防整改项目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位于</w:t>
            </w:r>
            <w:r>
              <w:rPr>
                <w:rFonts w:ascii="仿宋_GB2312" w:hAnsi="仿宋_GB2312" w:cs="仿宋_GB2312" w:eastAsia="仿宋_GB2312"/>
                <w:sz w:val="28"/>
              </w:rPr>
              <w:t>汉中市南郑区南海初级中学校园内</w:t>
            </w:r>
            <w:r>
              <w:rPr>
                <w:rFonts w:ascii="仿宋_GB2312" w:hAnsi="仿宋_GB2312" w:cs="仿宋_GB2312" w:eastAsia="仿宋_GB2312"/>
                <w:sz w:val="28"/>
              </w:rPr>
              <w:t>，主要建设内容包括</w:t>
            </w:r>
            <w:r>
              <w:rPr>
                <w:rFonts w:ascii="仿宋_GB2312" w:hAnsi="仿宋_GB2312" w:cs="仿宋_GB2312" w:eastAsia="仿宋_GB2312"/>
                <w:sz w:val="28"/>
              </w:rPr>
              <w:t>：新建消防水池、消防改造工程、室外工程等电气配管配线、给排水等配套设施工程。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7"/>
                <w:b/>
              </w:rPr>
              <w:t>编制依据：</w:t>
            </w:r>
          </w:p>
          <w:p>
            <w:pPr>
              <w:pStyle w:val="null3"/>
              <w:ind w:firstLine="560"/>
              <w:jc w:val="both"/>
            </w:pPr>
            <w:r>
              <w:rPr>
                <w:rFonts w:ascii="仿宋_GB2312" w:hAnsi="仿宋_GB2312" w:cs="仿宋_GB2312" w:eastAsia="仿宋_GB2312"/>
                <w:sz w:val="27"/>
              </w:rPr>
              <w:t>1、</w:t>
            </w:r>
            <w:r>
              <w:rPr>
                <w:rFonts w:ascii="仿宋_GB2312" w:hAnsi="仿宋_GB2312" w:cs="仿宋_GB2312" w:eastAsia="仿宋_GB2312"/>
                <w:sz w:val="27"/>
              </w:rPr>
              <w:t>汉中市南郑区南海初级中学校园消防整改项目的图纸及</w:t>
            </w:r>
            <w:r>
              <w:rPr>
                <w:rFonts w:ascii="仿宋_GB2312" w:hAnsi="仿宋_GB2312" w:cs="仿宋_GB2312" w:eastAsia="仿宋_GB2312"/>
                <w:sz w:val="27"/>
              </w:rPr>
              <w:t>相关</w:t>
            </w:r>
            <w:r>
              <w:rPr>
                <w:rFonts w:ascii="仿宋_GB2312" w:hAnsi="仿宋_GB2312" w:cs="仿宋_GB2312" w:eastAsia="仿宋_GB2312"/>
                <w:sz w:val="27"/>
              </w:rPr>
              <w:t>等</w:t>
            </w:r>
            <w:r>
              <w:rPr>
                <w:rFonts w:ascii="仿宋_GB2312" w:hAnsi="仿宋_GB2312" w:cs="仿宋_GB2312" w:eastAsia="仿宋_GB2312"/>
                <w:sz w:val="27"/>
              </w:rPr>
              <w:t>相关资料；</w:t>
            </w:r>
          </w:p>
          <w:p>
            <w:pPr>
              <w:pStyle w:val="null3"/>
              <w:ind w:firstLine="560"/>
              <w:jc w:val="both"/>
            </w:pPr>
            <w:r>
              <w:rPr>
                <w:rFonts w:ascii="仿宋_GB2312" w:hAnsi="仿宋_GB2312" w:cs="仿宋_GB2312" w:eastAsia="仿宋_GB2312"/>
                <w:sz w:val="27"/>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7"/>
              </w:rPr>
              <w:t>3、陕建发﹝2019﹞45号文件《关于重新调整建设工程计价依据增值税税率的通知》；</w:t>
            </w:r>
          </w:p>
          <w:p>
            <w:pPr>
              <w:pStyle w:val="null3"/>
              <w:ind w:firstLine="560"/>
              <w:jc w:val="both"/>
            </w:pPr>
            <w:r>
              <w:rPr>
                <w:rFonts w:ascii="仿宋_GB2312" w:hAnsi="仿宋_GB2312" w:cs="仿宋_GB2312" w:eastAsia="仿宋_GB2312"/>
                <w:sz w:val="27"/>
              </w:rPr>
              <w:t>4、汉市建规发《2016》</w:t>
            </w:r>
            <w:r>
              <w:rPr>
                <w:rFonts w:ascii="仿宋_GB2312" w:hAnsi="仿宋_GB2312" w:cs="仿宋_GB2312" w:eastAsia="仿宋_GB2312"/>
                <w:sz w:val="27"/>
              </w:rPr>
              <w:t>23</w:t>
            </w:r>
            <w:r>
              <w:rPr>
                <w:rFonts w:ascii="仿宋_GB2312" w:hAnsi="仿宋_GB2312" w:cs="仿宋_GB2312" w:eastAsia="仿宋_GB2312"/>
                <w:sz w:val="27"/>
              </w:rPr>
              <w:t>号关于停止副食品调节基金的通知；</w:t>
            </w:r>
          </w:p>
          <w:p>
            <w:pPr>
              <w:pStyle w:val="null3"/>
              <w:ind w:firstLine="560"/>
              <w:jc w:val="both"/>
            </w:pPr>
            <w:r>
              <w:rPr>
                <w:rFonts w:ascii="仿宋_GB2312" w:hAnsi="仿宋_GB2312" w:cs="仿宋_GB2312" w:eastAsia="仿宋_GB2312"/>
                <w:sz w:val="27"/>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7"/>
              </w:rPr>
              <w:t>6、陕建发【20</w:t>
            </w:r>
            <w:r>
              <w:rPr>
                <w:rFonts w:ascii="仿宋_GB2312" w:hAnsi="仿宋_GB2312" w:cs="仿宋_GB2312" w:eastAsia="仿宋_GB2312"/>
                <w:sz w:val="27"/>
              </w:rPr>
              <w:t>21</w:t>
            </w:r>
            <w:r>
              <w:rPr>
                <w:rFonts w:ascii="仿宋_GB2312" w:hAnsi="仿宋_GB2312" w:cs="仿宋_GB2312" w:eastAsia="仿宋_GB2312"/>
                <w:sz w:val="27"/>
              </w:rPr>
              <w:t>】</w:t>
            </w:r>
            <w:r>
              <w:rPr>
                <w:rFonts w:ascii="仿宋_GB2312" w:hAnsi="仿宋_GB2312" w:cs="仿宋_GB2312" w:eastAsia="仿宋_GB2312"/>
                <w:sz w:val="27"/>
              </w:rPr>
              <w:t>1097</w:t>
            </w:r>
            <w:r>
              <w:rPr>
                <w:rFonts w:ascii="仿宋_GB2312" w:hAnsi="仿宋_GB2312" w:cs="仿宋_GB2312" w:eastAsia="仿宋_GB2312"/>
                <w:sz w:val="27"/>
              </w:rPr>
              <w:t>号文</w:t>
            </w:r>
            <w:r>
              <w:rPr>
                <w:rFonts w:ascii="仿宋_GB2312" w:hAnsi="仿宋_GB2312" w:cs="仿宋_GB2312" w:eastAsia="仿宋_GB2312"/>
                <w:sz w:val="27"/>
              </w:rPr>
              <w:t>-陕西省住房和城乡建设厅建筑工程、安装工程、市政工程、园林绿化工程由原</w:t>
            </w:r>
            <w:r>
              <w:rPr>
                <w:rFonts w:ascii="仿宋_GB2312" w:hAnsi="仿宋_GB2312" w:cs="仿宋_GB2312" w:eastAsia="仿宋_GB2312"/>
                <w:sz w:val="27"/>
              </w:rPr>
              <w:t>120</w:t>
            </w:r>
            <w:r>
              <w:rPr>
                <w:rFonts w:ascii="仿宋_GB2312" w:hAnsi="仿宋_GB2312" w:cs="仿宋_GB2312" w:eastAsia="仿宋_GB2312"/>
                <w:sz w:val="27"/>
              </w:rPr>
              <w:t>元</w:t>
            </w:r>
            <w:r>
              <w:rPr>
                <w:rFonts w:ascii="仿宋_GB2312" w:hAnsi="仿宋_GB2312" w:cs="仿宋_GB2312" w:eastAsia="仿宋_GB2312"/>
                <w:sz w:val="27"/>
              </w:rPr>
              <w:t>/工日调整为</w:t>
            </w:r>
            <w:r>
              <w:rPr>
                <w:rFonts w:ascii="仿宋_GB2312" w:hAnsi="仿宋_GB2312" w:cs="仿宋_GB2312" w:eastAsia="仿宋_GB2312"/>
                <w:sz w:val="27"/>
              </w:rPr>
              <w:t>136</w:t>
            </w:r>
            <w:r>
              <w:rPr>
                <w:rFonts w:ascii="仿宋_GB2312" w:hAnsi="仿宋_GB2312" w:cs="仿宋_GB2312" w:eastAsia="仿宋_GB2312"/>
                <w:sz w:val="27"/>
              </w:rPr>
              <w:t>元</w:t>
            </w:r>
            <w:r>
              <w:rPr>
                <w:rFonts w:ascii="仿宋_GB2312" w:hAnsi="仿宋_GB2312" w:cs="仿宋_GB2312" w:eastAsia="仿宋_GB2312"/>
                <w:sz w:val="27"/>
              </w:rPr>
              <w:t>/工日，装饰工程由原</w:t>
            </w:r>
            <w:r>
              <w:rPr>
                <w:rFonts w:ascii="仿宋_GB2312" w:hAnsi="仿宋_GB2312" w:cs="仿宋_GB2312" w:eastAsia="仿宋_GB2312"/>
                <w:sz w:val="27"/>
              </w:rPr>
              <w:t>130</w:t>
            </w:r>
            <w:r>
              <w:rPr>
                <w:rFonts w:ascii="仿宋_GB2312" w:hAnsi="仿宋_GB2312" w:cs="仿宋_GB2312" w:eastAsia="仿宋_GB2312"/>
                <w:sz w:val="27"/>
              </w:rPr>
              <w:t>元</w:t>
            </w:r>
            <w:r>
              <w:rPr>
                <w:rFonts w:ascii="仿宋_GB2312" w:hAnsi="仿宋_GB2312" w:cs="仿宋_GB2312" w:eastAsia="仿宋_GB2312"/>
                <w:sz w:val="27"/>
              </w:rPr>
              <w:t>/工日调整为</w:t>
            </w:r>
            <w:r>
              <w:rPr>
                <w:rFonts w:ascii="仿宋_GB2312" w:hAnsi="仿宋_GB2312" w:cs="仿宋_GB2312" w:eastAsia="仿宋_GB2312"/>
                <w:sz w:val="27"/>
              </w:rPr>
              <w:t>146</w:t>
            </w:r>
            <w:r>
              <w:rPr>
                <w:rFonts w:ascii="仿宋_GB2312" w:hAnsi="仿宋_GB2312" w:cs="仿宋_GB2312" w:eastAsia="仿宋_GB2312"/>
                <w:sz w:val="27"/>
              </w:rPr>
              <w:t>元</w:t>
            </w:r>
            <w:r>
              <w:rPr>
                <w:rFonts w:ascii="仿宋_GB2312" w:hAnsi="仿宋_GB2312" w:cs="仿宋_GB2312" w:eastAsia="仿宋_GB2312"/>
                <w:sz w:val="27"/>
              </w:rPr>
              <w:t>/工日）及其配套相应的最新文件；</w:t>
            </w:r>
          </w:p>
          <w:p>
            <w:pPr>
              <w:pStyle w:val="null3"/>
              <w:ind w:firstLine="560"/>
              <w:jc w:val="both"/>
            </w:pPr>
            <w:r>
              <w:rPr>
                <w:rFonts w:ascii="仿宋_GB2312" w:hAnsi="仿宋_GB2312" w:cs="仿宋_GB2312" w:eastAsia="仿宋_GB2312"/>
                <w:sz w:val="27"/>
              </w:rPr>
              <w:t>7</w:t>
            </w:r>
            <w:r>
              <w:rPr>
                <w:rFonts w:ascii="仿宋_GB2312" w:hAnsi="仿宋_GB2312" w:cs="仿宋_GB2312" w:eastAsia="仿宋_GB2312"/>
                <w:sz w:val="27"/>
              </w:rPr>
              <w:t>、</w:t>
            </w:r>
            <w:r>
              <w:rPr>
                <w:rFonts w:ascii="仿宋_GB2312" w:hAnsi="仿宋_GB2312" w:cs="仿宋_GB2312" w:eastAsia="仿宋_GB2312"/>
                <w:sz w:val="27"/>
              </w:rPr>
              <w:t>材料价格按</w:t>
            </w:r>
            <w:r>
              <w:rPr>
                <w:rFonts w:ascii="仿宋_GB2312" w:hAnsi="仿宋_GB2312" w:cs="仿宋_GB2312" w:eastAsia="仿宋_GB2312"/>
                <w:sz w:val="27"/>
              </w:rPr>
              <w:t>20</w:t>
            </w:r>
            <w:r>
              <w:rPr>
                <w:rFonts w:ascii="仿宋_GB2312" w:hAnsi="仿宋_GB2312" w:cs="仿宋_GB2312" w:eastAsia="仿宋_GB2312"/>
                <w:sz w:val="27"/>
              </w:rPr>
              <w:t>25</w:t>
            </w:r>
            <w:r>
              <w:rPr>
                <w:rFonts w:ascii="仿宋_GB2312" w:hAnsi="仿宋_GB2312" w:cs="仿宋_GB2312" w:eastAsia="仿宋_GB2312"/>
                <w:sz w:val="27"/>
              </w:rPr>
              <w:t>年</w:t>
            </w:r>
            <w:r>
              <w:rPr>
                <w:rFonts w:ascii="仿宋_GB2312" w:hAnsi="仿宋_GB2312" w:cs="仿宋_GB2312" w:eastAsia="仿宋_GB2312"/>
                <w:sz w:val="27"/>
              </w:rPr>
              <w:t>5</w:t>
            </w:r>
            <w:r>
              <w:rPr>
                <w:rFonts w:ascii="仿宋_GB2312" w:hAnsi="仿宋_GB2312" w:cs="仿宋_GB2312" w:eastAsia="仿宋_GB2312"/>
                <w:sz w:val="27"/>
              </w:rPr>
              <w:t>月《汉中市建设工程造价信息》材料价</w:t>
            </w:r>
            <w:r>
              <w:rPr>
                <w:rFonts w:ascii="仿宋_GB2312" w:hAnsi="仿宋_GB2312" w:cs="仿宋_GB2312" w:eastAsia="仿宋_GB2312"/>
                <w:sz w:val="27"/>
              </w:rPr>
              <w:t>综合计取。</w:t>
            </w:r>
          </w:p>
          <w:p>
            <w:pPr>
              <w:pStyle w:val="null3"/>
              <w:ind w:firstLine="560"/>
              <w:jc w:val="both"/>
            </w:pPr>
            <w:r>
              <w:rPr>
                <w:rFonts w:ascii="仿宋_GB2312" w:hAnsi="仿宋_GB2312" w:cs="仿宋_GB2312" w:eastAsia="仿宋_GB2312"/>
                <w:sz w:val="27"/>
              </w:rPr>
              <w:t>8、广联达GCCP6.0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拟派项目经理应具备{注册机电二级建造师]及以上执业资格(机电专业)，具备有效的安全生产考核合格证书(建安B证)，无在建工程(提供承诺书)。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 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项目经理部组成人员配置表.docx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详见附件：项目经理部组成人员配置表.docx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