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560C397B">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i w:val="0"/>
          <w:iCs w:val="0"/>
          <w:caps w:val="0"/>
          <w:color w:val="333333"/>
          <w:spacing w:val="0"/>
          <w:sz w:val="32"/>
          <w:szCs w:val="32"/>
          <w:shd w:val="clear" w:fill="FFFFFF"/>
          <w:lang w:eastAsia="zh-CN"/>
        </w:rPr>
        <w:t>①</w:t>
      </w:r>
      <w:r>
        <w:rPr>
          <w:rFonts w:hint="eastAsia"/>
          <w:sz w:val="28"/>
          <w:szCs w:val="36"/>
          <w:u w:val="none"/>
          <w:lang w:val="en-US" w:eastAsia="zh-CN"/>
        </w:rPr>
        <w:t xml:space="preserve">供应商为具有独立承担民事责任能力的企业法人、事业法人、其他组织，提供营业执照原件（事业单位须事业单位法人证、组织机构代码证等证明文件；其他组织应提供合法证明文件）； </w:t>
      </w:r>
      <w:bookmarkStart w:id="1" w:name="_GoBack"/>
      <w:bookmarkEnd w:id="1"/>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 xml:space="preserve">供应商应授权合法的人员参加磋商会议，其中法定代表人直接参加的，须出具法人身份证原件，并与营业执照上信息一致；授权代表参加的，须出具法定代表人授权书及被授权人身份证原件 </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D0349B">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default"/>
          <w:sz w:val="28"/>
          <w:szCs w:val="36"/>
          <w:u w:val="none"/>
          <w:lang w:val="en-US" w:eastAsia="zh-CN"/>
        </w:rPr>
        <w:t>③</w:t>
      </w:r>
      <w:r>
        <w:rPr>
          <w:rFonts w:hint="eastAsia"/>
          <w:sz w:val="28"/>
          <w:szCs w:val="36"/>
          <w:u w:val="none"/>
          <w:lang w:val="en-US" w:eastAsia="zh-CN"/>
        </w:rPr>
        <w:t>供应商具有行政主管部门核发的公路工程施工总承包三级（含三级）及以上资质，且具有有效的安全生产许可证；</w:t>
      </w:r>
    </w:p>
    <w:p w14:paraId="48C01CE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r>
        <w:rPr>
          <w:rFonts w:hint="eastAsia"/>
          <w:sz w:val="28"/>
          <w:szCs w:val="36"/>
          <w:u w:val="none"/>
          <w:lang w:val="en-US" w:eastAsia="zh-CN"/>
        </w:rPr>
        <w:t>④</w:t>
      </w:r>
      <w:r>
        <w:rPr>
          <w:rFonts w:hint="eastAsia"/>
          <w:sz w:val="28"/>
          <w:szCs w:val="36"/>
          <w:u w:val="none"/>
          <w:lang w:val="en-US" w:eastAsia="zh-CN"/>
        </w:rPr>
        <w:t>拟派项目经理须具备公路工程专业二级（含二级）以上注册建造师资格和安全生产考核合格B证，且无在建项目；</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8857" w:type="dxa"/>
        <w:tblInd w:w="4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6"/>
        <w:gridCol w:w="972"/>
        <w:gridCol w:w="1077"/>
        <w:gridCol w:w="1208"/>
        <w:gridCol w:w="1910"/>
        <w:gridCol w:w="2404"/>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286"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404"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404"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404"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522"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57"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404"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404"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404"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404"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404"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286"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404"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286"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404"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ind w:firstLine="3630" w:firstLineChars="1100"/>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sz w:val="28"/>
          <w:szCs w:val="36"/>
          <w:u w:val="none"/>
          <w:lang w:val="en-US" w:eastAsia="zh-CN"/>
        </w:rPr>
        <w:t>⑤</w:t>
      </w:r>
      <w:r>
        <w:rPr>
          <w:rFonts w:hint="eastAsia"/>
          <w:sz w:val="28"/>
          <w:szCs w:val="36"/>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021EACFD">
      <w:pPr>
        <w:shd w:val="clear" w:color="auto" w:fill="auto"/>
        <w:bidi w:val="0"/>
        <w:spacing w:line="360" w:lineRule="auto"/>
        <w:outlineLvl w:val="9"/>
        <w:rPr>
          <w:rFonts w:hint="eastAsia" w:ascii="宋体" w:hAnsi="宋体" w:eastAsia="宋体" w:cs="宋体"/>
          <w:color w:val="auto"/>
          <w:sz w:val="24"/>
          <w:szCs w:val="24"/>
          <w:highlight w:val="none"/>
          <w:lang w:val="zh-CN"/>
        </w:rPr>
      </w:pPr>
      <w:bookmarkStart w:id="0" w:name="_Toc3074"/>
      <w:r>
        <w:rPr>
          <w:rFonts w:hint="eastAsia" w:ascii="宋体" w:hAnsi="宋体" w:eastAsia="宋体" w:cs="宋体"/>
          <w:color w:val="auto"/>
          <w:sz w:val="24"/>
          <w:szCs w:val="24"/>
          <w:highlight w:val="none"/>
          <w:lang w:val="en-US" w:eastAsia="zh-CN"/>
        </w:rPr>
        <w:t xml:space="preserve">⑥本项目不接受联合体磋商；单位负责人为同一人或者存在控股、管理关系的不同单位不得同时参加本次磋商活动。 </w:t>
      </w: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bookmarkEnd w:id="0"/>
    <w:p w14:paraId="54920AE1">
      <w:pPr>
        <w:keepNext w:val="0"/>
        <w:keepLines w:val="0"/>
        <w:widowControl/>
        <w:suppressLineNumbers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⑦提供磋商保证金缴纳凭证 </w:t>
      </w:r>
    </w:p>
    <w:p w14:paraId="50EA60EB">
      <w:pPr>
        <w:keepNext w:val="0"/>
        <w:keepLines w:val="0"/>
        <w:widowControl/>
        <w:suppressLineNumbers w:val="0"/>
        <w:jc w:val="left"/>
        <w:rPr>
          <w:rFonts w:hint="eastAsia" w:ascii="宋体" w:hAnsi="宋体" w:eastAsia="宋体" w:cs="宋体"/>
          <w:color w:val="auto"/>
          <w:sz w:val="24"/>
          <w:szCs w:val="24"/>
          <w:highlight w:val="none"/>
          <w:lang w:val="en-US" w:eastAsia="zh-CN"/>
        </w:rPr>
      </w:pPr>
    </w:p>
    <w:p w14:paraId="0A62588A">
      <w:pPr>
        <w:shd w:val="clear" w:color="auto" w:fill="auto"/>
        <w:bidi w:val="0"/>
        <w:spacing w:line="360" w:lineRule="auto"/>
        <w:outlineLvl w:val="9"/>
        <w:rPr>
          <w:rFonts w:hint="default" w:ascii="宋体" w:hAnsi="宋体" w:eastAsia="宋体" w:cs="宋体"/>
          <w:color w:val="auto"/>
          <w:sz w:val="24"/>
          <w:szCs w:val="24"/>
          <w:highlight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32A95258"/>
    <w:rsid w:val="38E0098C"/>
    <w:rsid w:val="607B63C3"/>
    <w:rsid w:val="6E5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2273</Words>
  <Characters>2385</Characters>
  <Lines>0</Lines>
  <Paragraphs>0</Paragraphs>
  <TotalTime>0</TotalTime>
  <ScaleCrop>false</ScaleCrop>
  <LinksUpToDate>false</LinksUpToDate>
  <CharactersWithSpaces>2998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2025-08-04T07:19:17Z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72088E3E1CCA487BADD2EF3C39284FBF_13</vt:lpwstr>
  </property>
</Properties>
</file>