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1EE1B">
      <w:pPr>
        <w:pageBreakBefore w:val="0"/>
        <w:wordWrap/>
        <w:bidi w:val="0"/>
        <w:adjustRightInd w:val="0"/>
        <w:spacing w:line="48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报价一览表</w:t>
      </w:r>
    </w:p>
    <w:tbl>
      <w:tblPr>
        <w:tblStyle w:val="2"/>
        <w:tblW w:w="8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6150"/>
        <w:gridCol w:w="1694"/>
        <w:gridCol w:w="3"/>
      </w:tblGrid>
      <w:tr w14:paraId="0872C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cantSplit/>
          <w:trHeight w:val="681" w:hRule="atLeast"/>
          <w:jc w:val="center"/>
        </w:trPr>
        <w:tc>
          <w:tcPr>
            <w:tcW w:w="8789" w:type="dxa"/>
            <w:gridSpan w:val="3"/>
            <w:noWrap w:val="0"/>
            <w:vAlign w:val="center"/>
          </w:tcPr>
          <w:p w14:paraId="53B4CAD3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项目名称：</w:t>
            </w:r>
          </w:p>
        </w:tc>
      </w:tr>
      <w:tr w14:paraId="589B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cantSplit/>
          <w:trHeight w:val="681" w:hRule="atLeast"/>
          <w:jc w:val="center"/>
        </w:trPr>
        <w:tc>
          <w:tcPr>
            <w:tcW w:w="8789" w:type="dxa"/>
            <w:gridSpan w:val="3"/>
            <w:noWrap w:val="0"/>
            <w:vAlign w:val="center"/>
          </w:tcPr>
          <w:p w14:paraId="1748A4B0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总报价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 xml:space="preserve">： </w:t>
            </w:r>
          </w:p>
        </w:tc>
      </w:tr>
      <w:tr w14:paraId="2896D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cantSplit/>
          <w:trHeight w:val="740" w:hRule="atLeast"/>
          <w:jc w:val="center"/>
        </w:trPr>
        <w:tc>
          <w:tcPr>
            <w:tcW w:w="945" w:type="dxa"/>
            <w:noWrap w:val="0"/>
            <w:vAlign w:val="center"/>
          </w:tcPr>
          <w:p w14:paraId="5506D594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150" w:type="dxa"/>
            <w:noWrap w:val="0"/>
            <w:vAlign w:val="center"/>
          </w:tcPr>
          <w:p w14:paraId="6C2ECFBD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694" w:type="dxa"/>
            <w:noWrap w:val="0"/>
            <w:vAlign w:val="center"/>
          </w:tcPr>
          <w:p w14:paraId="5E21E160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报价（元）</w:t>
            </w:r>
          </w:p>
        </w:tc>
      </w:tr>
      <w:tr w14:paraId="200D0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cantSplit/>
          <w:trHeight w:val="740" w:hRule="atLeast"/>
          <w:jc w:val="center"/>
        </w:trPr>
        <w:tc>
          <w:tcPr>
            <w:tcW w:w="945" w:type="dxa"/>
            <w:noWrap w:val="0"/>
            <w:vAlign w:val="center"/>
          </w:tcPr>
          <w:p w14:paraId="02F51B7A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50" w:type="dxa"/>
            <w:noWrap w:val="0"/>
            <w:vAlign w:val="center"/>
          </w:tcPr>
          <w:p w14:paraId="126A8A2D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南郑区黄官镇2025年通组道路建设项目观音沟村十一组</w:t>
            </w:r>
          </w:p>
        </w:tc>
        <w:tc>
          <w:tcPr>
            <w:tcW w:w="1694" w:type="dxa"/>
            <w:noWrap w:val="0"/>
            <w:vAlign w:val="center"/>
          </w:tcPr>
          <w:p w14:paraId="70E26EA4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346F8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cantSplit/>
          <w:trHeight w:val="740" w:hRule="atLeast"/>
          <w:jc w:val="center"/>
        </w:trPr>
        <w:tc>
          <w:tcPr>
            <w:tcW w:w="945" w:type="dxa"/>
            <w:noWrap w:val="0"/>
            <w:vAlign w:val="center"/>
          </w:tcPr>
          <w:p w14:paraId="0A6A638C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150" w:type="dxa"/>
            <w:noWrap w:val="0"/>
            <w:vAlign w:val="center"/>
          </w:tcPr>
          <w:p w14:paraId="7C4F2A13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南郑区黄官镇2025年通组道路建设项目观音沟村四组</w:t>
            </w:r>
          </w:p>
        </w:tc>
        <w:tc>
          <w:tcPr>
            <w:tcW w:w="1694" w:type="dxa"/>
            <w:noWrap w:val="0"/>
            <w:vAlign w:val="center"/>
          </w:tcPr>
          <w:p w14:paraId="4BA7EC59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  <w:tr w14:paraId="18096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45" w:type="dxa"/>
            <w:noWrap w:val="0"/>
            <w:vAlign w:val="center"/>
          </w:tcPr>
          <w:p w14:paraId="502979BC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150" w:type="dxa"/>
            <w:noWrap w:val="0"/>
            <w:vAlign w:val="center"/>
          </w:tcPr>
          <w:p w14:paraId="6DCA9E9A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</w:rPr>
              <w:t>南郑区黄官镇2025年通组道路建设项目潮水村二组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 w14:paraId="2331C6AF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  <w:tr w14:paraId="3BF2F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45" w:type="dxa"/>
            <w:noWrap w:val="0"/>
            <w:vAlign w:val="center"/>
          </w:tcPr>
          <w:p w14:paraId="00C457B8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150" w:type="dxa"/>
            <w:noWrap w:val="0"/>
            <w:vAlign w:val="center"/>
          </w:tcPr>
          <w:p w14:paraId="4A85D381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</w:rPr>
              <w:t>南郑区黄官镇2025年通组道路建设项目大坪村二组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 w14:paraId="0FAEF93F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  <w:tr w14:paraId="0EB6F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945" w:type="dxa"/>
            <w:noWrap w:val="0"/>
            <w:vAlign w:val="center"/>
          </w:tcPr>
          <w:p w14:paraId="35FDF175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150" w:type="dxa"/>
            <w:noWrap w:val="0"/>
            <w:vAlign w:val="center"/>
          </w:tcPr>
          <w:p w14:paraId="362A5876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</w:rPr>
              <w:t>南郑区黄官镇2025年通组道路建设项目火地沟村三组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 w14:paraId="053FEB12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  <w:tr w14:paraId="2C9BA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945" w:type="dxa"/>
            <w:noWrap w:val="0"/>
            <w:vAlign w:val="center"/>
          </w:tcPr>
          <w:p w14:paraId="72002B50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150" w:type="dxa"/>
            <w:noWrap w:val="0"/>
            <w:vAlign w:val="center"/>
          </w:tcPr>
          <w:p w14:paraId="2E5E3C84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</w:rPr>
              <w:t>南郑区黄官镇2025年通组道路建设项目黄官社区十组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 w14:paraId="4D2C8A90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789E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945" w:type="dxa"/>
            <w:noWrap w:val="0"/>
            <w:vAlign w:val="center"/>
          </w:tcPr>
          <w:p w14:paraId="04428436">
            <w:pPr>
              <w:pageBreakBefore w:val="0"/>
              <w:wordWrap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150" w:type="dxa"/>
            <w:noWrap w:val="0"/>
            <w:vAlign w:val="center"/>
          </w:tcPr>
          <w:p w14:paraId="71AFCC5F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</w:rPr>
              <w:t>南郑区黄官镇2025年通组道路建设项目何家沟村七组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 w14:paraId="2D20592B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2DC5B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8792" w:type="dxa"/>
            <w:gridSpan w:val="4"/>
            <w:noWrap w:val="0"/>
            <w:vAlign w:val="center"/>
          </w:tcPr>
          <w:p w14:paraId="48225050">
            <w:pPr>
              <w:pageBreakBefore w:val="0"/>
              <w:wordWrap/>
              <w:bidi w:val="0"/>
              <w:spacing w:line="480" w:lineRule="auto"/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  <w:lang w:eastAsia="zh-CN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  <w:lang w:val="en-US" w:eastAsia="zh-CN"/>
              </w:rPr>
              <w:t>1.各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  <w:lang w:eastAsia="zh-CN"/>
              </w:rPr>
              <w:t>分项的报价均不得超过采购最高限价，超过最高限价的报价视为无效；</w:t>
            </w:r>
          </w:p>
          <w:p w14:paraId="5235E5C1">
            <w:pPr>
              <w:pageBreakBefore w:val="0"/>
              <w:wordWrap/>
              <w:bidi w:val="0"/>
              <w:spacing w:line="480" w:lineRule="auto"/>
              <w:ind w:firstLine="720" w:firstLineChars="300"/>
              <w:rPr>
                <w:rFonts w:hint="default" w:ascii="宋体" w:hAnsi="宋体" w:eastAsia="宋体" w:cs="宋体"/>
                <w:b w:val="0"/>
                <w:bCs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sz w:val="24"/>
                <w:szCs w:val="24"/>
                <w:lang w:eastAsia="zh-CN"/>
              </w:rPr>
              <w:t>评审报价时，以总价为准；</w:t>
            </w:r>
          </w:p>
        </w:tc>
      </w:tr>
    </w:tbl>
    <w:p w14:paraId="33A19EA1">
      <w:pPr>
        <w:pageBreakBefore w:val="0"/>
        <w:wordWrap/>
        <w:bidi w:val="0"/>
        <w:adjustRightInd w:val="0"/>
        <w:spacing w:line="48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</w:pPr>
    </w:p>
    <w:p w14:paraId="72FA86BD">
      <w:pPr>
        <w:jc w:val="center"/>
        <w:rPr>
          <w:rFonts w:hint="eastAsia"/>
          <w:sz w:val="28"/>
          <w:szCs w:val="36"/>
          <w:lang w:eastAsia="zh-CN"/>
        </w:rPr>
      </w:pPr>
    </w:p>
    <w:p w14:paraId="22D98A50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3A16621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211378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28894F9C">
      <w:pPr>
        <w:jc w:val="center"/>
        <w:rPr>
          <w:rFonts w:hint="eastAsia"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F2655"/>
    <w:rsid w:val="0CDF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2025-08-17T05:39:00Z</dcterms:created>
  <dc:creator>荏苒</dc:creator>
  <cp:lastModifiedBy>荏苒</cp:lastModifiedBy>
  <dcterms:modified xsi:type="dcterms:W3CDTF">2025-08-17T05:48:45Z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7C315DEE3C0F424497928EB56EA4D6FF_11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