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6AB83">
      <w:pPr>
        <w:spacing w:line="48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项目整体实施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方案</w:t>
      </w:r>
    </w:p>
    <w:p w14:paraId="402B862D">
      <w:pPr>
        <w:pStyle w:val="3"/>
        <w:spacing w:line="240" w:lineRule="auto"/>
        <w:jc w:val="left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pacing w:val="6"/>
          <w:kern w:val="2"/>
          <w:sz w:val="28"/>
          <w:szCs w:val="28"/>
          <w:lang w:val="en-US" w:eastAsia="zh-CN" w:bidi="ar-SA"/>
        </w:rPr>
        <w:t>（各供应商可根据自身情况自行编写但不得少于下述内容，未按要求编写方案则视为不实质性响应文件）</w:t>
      </w:r>
    </w:p>
    <w:p w14:paraId="6A7B8F76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本项目实施方案</w:t>
      </w:r>
      <w:r>
        <w:rPr>
          <w:rFonts w:hint="eastAsia" w:ascii="宋体" w:hAnsi="宋体" w:cs="宋体"/>
          <w:b w:val="0"/>
          <w:bCs/>
          <w:color w:val="auto"/>
          <w:spacing w:val="6"/>
          <w:sz w:val="28"/>
          <w:szCs w:val="28"/>
          <w:lang w:val="en-US" w:eastAsia="zh-CN"/>
        </w:rPr>
        <w:t>、安装方案、售后服务等。</w:t>
      </w:r>
      <w:bookmarkStart w:id="0" w:name="_GoBack"/>
      <w:bookmarkEnd w:id="0"/>
    </w:p>
    <w:p w14:paraId="6A015A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757CF"/>
    <w:rsid w:val="0AF757CF"/>
    <w:rsid w:val="63A9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autoSpaceDE w:val="0"/>
      <w:autoSpaceDN w:val="0"/>
      <w:adjustRightInd w:val="0"/>
      <w:spacing w:line="720" w:lineRule="exact"/>
      <w:outlineLvl w:val="1"/>
    </w:pPr>
    <w:rPr>
      <w:rFonts w:ascii="黑体" w:eastAsia="黑体"/>
      <w:color w:val="auto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2025-07-14T10:56:00Z</dcterms:created>
  <dc:creator>Papa.Z</dc:creator>
  <cp:lastModifiedBy>Papa.Z</cp:lastModifiedBy>
  <dcterms:modified xsi:type="dcterms:W3CDTF">2025-07-14T10:58:42Z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940CAE8BDAE0473BBCC4259E5F37BCAE_11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