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版本号：HYHZ-ZB2025-00720250808002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汉中市南郑区免费印章刻制采购项目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HYHZ-ZB2025-007</w:t>
      </w:r>
      <w:r>
        <w:br/>
      </w:r>
      <w:r>
        <w:br/>
      </w:r>
      <w:r>
        <w:br/>
      </w:r>
    </w:p>
    <w:p>
      <w:pPr>
        <w:pStyle w:val="null3"/>
        <w:jc w:val="center"/>
        <w:outlineLvl w:val="2"/>
      </w:pPr>
      <w:r>
        <w:rPr>
          <w:rFonts w:ascii="仿宋_GB2312" w:hAnsi="仿宋_GB2312" w:cs="仿宋_GB2312" w:eastAsia="仿宋_GB2312"/>
          <w:sz w:val="28"/>
          <w:b/>
        </w:rPr>
        <w:t>汉中市南郑区行政审批服务局</w:t>
      </w:r>
    </w:p>
    <w:p>
      <w:pPr>
        <w:pStyle w:val="null3"/>
        <w:jc w:val="center"/>
        <w:outlineLvl w:val="2"/>
      </w:pPr>
      <w:r>
        <w:rPr>
          <w:rFonts w:ascii="仿宋_GB2312" w:hAnsi="仿宋_GB2312" w:cs="仿宋_GB2312" w:eastAsia="仿宋_GB2312"/>
          <w:sz w:val="28"/>
          <w:b/>
        </w:rPr>
        <w:t>宏业国际项目管理有限公司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宏业国际项目管理有限公司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汉中市南郑区行政审批服务局</w:t>
      </w:r>
      <w:r>
        <w:rPr>
          <w:rFonts w:ascii="仿宋_GB2312" w:hAnsi="仿宋_GB2312" w:cs="仿宋_GB2312" w:eastAsia="仿宋_GB2312"/>
        </w:rPr>
        <w:t>委托，拟对</w:t>
      </w:r>
      <w:r>
        <w:rPr>
          <w:rFonts w:ascii="仿宋_GB2312" w:hAnsi="仿宋_GB2312" w:cs="仿宋_GB2312" w:eastAsia="仿宋_GB2312"/>
        </w:rPr>
        <w:t>汉中市南郑区免费印章刻制采购项目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HYHZ-ZB2025-007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汉中市南郑区免费印章刻制采购项目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为南郑区新办企业刻制印章一套（ “单位公章” 、 “合同专用章” “财务专用章”、“发票专用章”、”法人名章”一套5枚印章）。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采购包1（汉中市南郑区行政审批服务局免费印章刻制项目）：属于专门面向小微企业采购。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2、法定代表人授权书或法定代表人身份证明书：法定代表人参加投标的，须提供法定代表人身份证明；法定代表人授权他人参加投标的，须提供法定代表人授权委托书；</w:t>
      </w:r>
    </w:p>
    <w:p>
      <w:pPr>
        <w:pStyle w:val="null3"/>
      </w:pPr>
      <w:r>
        <w:rPr>
          <w:rFonts w:ascii="仿宋_GB2312" w:hAnsi="仿宋_GB2312" w:cs="仿宋_GB2312" w:eastAsia="仿宋_GB2312"/>
        </w:rPr>
        <w:t>3、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p>
      <w:pPr>
        <w:pStyle w:val="null3"/>
      </w:pPr>
      <w:r>
        <w:rPr>
          <w:rFonts w:ascii="仿宋_GB2312" w:hAnsi="仿宋_GB2312" w:cs="仿宋_GB2312" w:eastAsia="仿宋_GB2312"/>
        </w:rPr>
        <w:t>4、供应商关联关系声明：单位负责人为同一人或者存在直接控股、管理关系的不同供应商，不得参加同一合同项下的政府采购活动。</w:t>
      </w:r>
    </w:p>
    <w:p>
      <w:pPr>
        <w:pStyle w:val="null3"/>
      </w:pPr>
      <w:r>
        <w:rPr>
          <w:rFonts w:ascii="仿宋_GB2312" w:hAnsi="仿宋_GB2312" w:cs="仿宋_GB2312" w:eastAsia="仿宋_GB2312"/>
        </w:rPr>
        <w:t>5、特定资格条件：供应商需在公安机关备案（提供备案证明）或具备公安部门核发的《特种行业许可证》。</w:t>
      </w:r>
    </w:p>
    <w:p>
      <w:pPr>
        <w:pStyle w:val="null3"/>
      </w:pPr>
      <w:r>
        <w:rPr>
          <w:rFonts w:ascii="仿宋_GB2312" w:hAnsi="仿宋_GB2312" w:cs="仿宋_GB2312" w:eastAsia="仿宋_GB2312"/>
        </w:rPr>
        <w:t>6、非联合体声明：本次项目不接受联合体投标（提供非联合体声明）。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汉中市南郑区行政审批服务局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汉中市南郑区南环路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汉中市南郑区行政审批服务局经办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0916-5518633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宏业国际项目管理有限公司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陕西省汉中市汉台区高客站美天假日酒店11楼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苟雨薇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18391467177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和国家发展和改革委员会办公厅颁发的《关于招标代理服务收费有关问题的通知》（发改办价格[2003]857号）的有关规定执行。 2、成交单位在领取成交通知书前，须向采购代理机构一次性支付招标代理服务费。3、代理服务费账户信息如下：账户名称：宏业国际项目管理有限公司汉中分公司 开户银行：长安银行股份有限公司汉中莲湖东路支行 账号：806060801421005465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汉中市南郑区行政审批服务局</w:t>
      </w:r>
      <w:r>
        <w:rPr>
          <w:rFonts w:ascii="仿宋_GB2312" w:hAnsi="仿宋_GB2312" w:cs="仿宋_GB2312" w:eastAsia="仿宋_GB2312"/>
        </w:rPr>
        <w:t>和</w:t>
      </w:r>
      <w:r>
        <w:rPr>
          <w:rFonts w:ascii="仿宋_GB2312" w:hAnsi="仿宋_GB2312" w:cs="仿宋_GB2312" w:eastAsia="仿宋_GB2312"/>
        </w:rPr>
        <w:t>宏业国际项目管理有限公司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汉中市南郑区行政审批服务局</w:t>
      </w:r>
      <w:r>
        <w:rPr>
          <w:rFonts w:ascii="仿宋_GB2312" w:hAnsi="仿宋_GB2312" w:cs="仿宋_GB2312" w:eastAsia="仿宋_GB2312"/>
        </w:rPr>
        <w:t>负责解释。除上述磋商文件内容，其他内容由</w:t>
      </w:r>
      <w:r>
        <w:rPr>
          <w:rFonts w:ascii="仿宋_GB2312" w:hAnsi="仿宋_GB2312" w:cs="仿宋_GB2312" w:eastAsia="仿宋_GB2312"/>
        </w:rPr>
        <w:t>宏业国际项目管理有限公司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汉中市南郑区行政审批服务局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宏业国际项目管理有限公司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满足采购文件要求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宏业国际项目管理有限公司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宏业国际项目管理有限公司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宏业国际项目管理有限公司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联系人：苟雨薇</w:t>
      </w:r>
    </w:p>
    <w:p>
      <w:pPr>
        <w:pStyle w:val="null3"/>
      </w:pPr>
      <w:r>
        <w:rPr>
          <w:rFonts w:ascii="仿宋_GB2312" w:hAnsi="仿宋_GB2312" w:cs="仿宋_GB2312" w:eastAsia="仿宋_GB2312"/>
        </w:rPr>
        <w:t>联系电话：0916-2698342</w:t>
      </w:r>
    </w:p>
    <w:p>
      <w:pPr>
        <w:pStyle w:val="null3"/>
      </w:pPr>
      <w:r>
        <w:rPr>
          <w:rFonts w:ascii="仿宋_GB2312" w:hAnsi="仿宋_GB2312" w:cs="仿宋_GB2312" w:eastAsia="仿宋_GB2312"/>
        </w:rPr>
        <w:t>地址：汉中市汉台区高客站美天假日酒店11楼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为南郑区新办企业刻制印章一套（ “单位公章” 、 “合同专用章” “财务专用章”、“发票专用章”、”法人名章”一套5枚印章）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ind w:firstLine="422"/>
              <w:jc w:val="both"/>
            </w:pPr>
            <w:r>
              <w:rPr>
                <w:rFonts w:ascii="仿宋_GB2312" w:hAnsi="仿宋_GB2312" w:cs="仿宋_GB2312" w:eastAsia="仿宋_GB2312"/>
                <w:sz w:val="28"/>
                <w:b/>
              </w:rPr>
              <w:t>一、项目概况</w:t>
            </w:r>
          </w:p>
          <w:p>
            <w:pPr>
              <w:pStyle w:val="null3"/>
              <w:spacing w:before="105" w:after="105"/>
              <w:ind w:right="60" w:firstLine="480"/>
              <w:jc w:val="both"/>
            </w:pPr>
            <w:r>
              <w:rPr>
                <w:rFonts w:ascii="仿宋_GB2312" w:hAnsi="仿宋_GB2312" w:cs="仿宋_GB2312" w:eastAsia="仿宋_GB2312"/>
                <w:sz w:val="24"/>
                <w:color w:val="000000"/>
              </w:rPr>
              <w:t>为南郑区新办企业刻制印章一套</w:t>
            </w:r>
            <w:r>
              <w:rPr>
                <w:rFonts w:ascii="仿宋_GB2312" w:hAnsi="仿宋_GB2312" w:cs="仿宋_GB2312" w:eastAsia="仿宋_GB2312"/>
                <w:sz w:val="24"/>
                <w:color w:val="000000"/>
              </w:rPr>
              <w:t>（</w:t>
            </w:r>
            <w:r>
              <w:rPr>
                <w:rFonts w:ascii="仿宋_GB2312" w:hAnsi="仿宋_GB2312" w:cs="仿宋_GB2312" w:eastAsia="仿宋_GB2312"/>
                <w:sz w:val="24"/>
                <w:color w:val="000000"/>
              </w:rPr>
              <w:t>“单位公章” 、 “合同专用章” “财务专用章”、“发票专用章”、”法人名章”一套5枚印章）.</w:t>
            </w:r>
          </w:p>
          <w:p>
            <w:pPr>
              <w:pStyle w:val="null3"/>
              <w:spacing w:before="105" w:after="105"/>
              <w:ind w:right="60" w:firstLine="480"/>
              <w:jc w:val="both"/>
            </w:pPr>
            <w:r>
              <w:rPr>
                <w:rFonts w:ascii="仿宋_GB2312" w:hAnsi="仿宋_GB2312" w:cs="仿宋_GB2312" w:eastAsia="仿宋_GB2312"/>
                <w:sz w:val="24"/>
                <w:color w:val="000000"/>
              </w:rPr>
              <w:t>合同包1  采购金额：600000.00 元，每套的单价限价为397.00 元/套，数量约为1511套。</w:t>
            </w:r>
          </w:p>
          <w:p>
            <w:pPr>
              <w:pStyle w:val="null3"/>
              <w:spacing w:before="105" w:after="105"/>
              <w:ind w:firstLine="422"/>
              <w:jc w:val="both"/>
            </w:pPr>
            <w:r>
              <w:rPr>
                <w:rFonts w:ascii="仿宋_GB2312" w:hAnsi="仿宋_GB2312" w:cs="仿宋_GB2312" w:eastAsia="仿宋_GB2312"/>
                <w:sz w:val="28"/>
                <w:b/>
              </w:rPr>
              <w:t>二、服务内容</w:t>
            </w:r>
          </w:p>
          <w:p>
            <w:pPr>
              <w:pStyle w:val="null3"/>
              <w:spacing w:before="105" w:after="105"/>
              <w:ind w:right="60" w:firstLine="482"/>
              <w:jc w:val="both"/>
            </w:pPr>
            <w:r>
              <w:rPr>
                <w:rFonts w:ascii="仿宋_GB2312" w:hAnsi="仿宋_GB2312" w:cs="仿宋_GB2312" w:eastAsia="仿宋_GB2312"/>
                <w:sz w:val="24"/>
                <w:b/>
                <w:color w:val="000000"/>
              </w:rPr>
              <w:t>1、符合陕西省公安厅、民政厅、物价局等7部门《关于加强全省印章治安管理和推广使用新型防伪印章有关事项的通知》(陕公通(2012)36号)规定的新型防伪印章。</w:t>
            </w:r>
          </w:p>
          <w:p>
            <w:pPr>
              <w:pStyle w:val="null3"/>
              <w:spacing w:before="105" w:after="105"/>
              <w:ind w:right="60" w:firstLine="480"/>
              <w:jc w:val="both"/>
            </w:pPr>
            <w:r>
              <w:rPr>
                <w:rFonts w:ascii="仿宋_GB2312" w:hAnsi="仿宋_GB2312" w:cs="仿宋_GB2312" w:eastAsia="仿宋_GB2312"/>
                <w:sz w:val="24"/>
                <w:color w:val="000000"/>
              </w:rPr>
              <w:t>1.1、新型防伪印章具有编码芯片防伪功能,每枚印章章体内均植入载有该枚印章相关审批单位制作单位、使用单位及印章刊刻记录等详细信息的双重加密电子芯片，章体与芯片一体化不可分割。</w:t>
            </w:r>
          </w:p>
          <w:p>
            <w:pPr>
              <w:pStyle w:val="null3"/>
              <w:spacing w:before="105" w:after="105"/>
              <w:ind w:right="60" w:firstLine="480"/>
              <w:jc w:val="both"/>
            </w:pPr>
            <w:r>
              <w:rPr>
                <w:rFonts w:ascii="仿宋_GB2312" w:hAnsi="仿宋_GB2312" w:cs="仿宋_GB2312" w:eastAsia="仿宋_GB2312"/>
                <w:sz w:val="24"/>
                <w:color w:val="000000"/>
              </w:rPr>
              <w:t>1.2、新型防伪印章章体刻制有13位印章编码。印章编码是由《印章治安管理信息系统》备案后自动生成的编码，具有全国唯一性。</w:t>
            </w:r>
          </w:p>
          <w:p>
            <w:pPr>
              <w:pStyle w:val="null3"/>
              <w:spacing w:before="105" w:after="105"/>
              <w:ind w:right="60" w:firstLine="480"/>
              <w:jc w:val="both"/>
            </w:pPr>
            <w:r>
              <w:rPr>
                <w:rFonts w:ascii="仿宋_GB2312" w:hAnsi="仿宋_GB2312" w:cs="仿宋_GB2312" w:eastAsia="仿宋_GB2312"/>
                <w:sz w:val="24"/>
                <w:color w:val="000000"/>
              </w:rPr>
              <w:t>1.3、新型防伪印章章材选用通过公安部物证鉴定中心鉴定的章材，确保印章章面变形率满足印章鉴定工作需要。</w:t>
            </w:r>
          </w:p>
          <w:p>
            <w:pPr>
              <w:pStyle w:val="null3"/>
              <w:spacing w:before="105" w:after="105"/>
              <w:ind w:right="60" w:firstLine="480"/>
              <w:jc w:val="both"/>
            </w:pPr>
            <w:r>
              <w:rPr>
                <w:rFonts w:ascii="仿宋_GB2312" w:hAnsi="仿宋_GB2312" w:cs="仿宋_GB2312" w:eastAsia="仿宋_GB2312"/>
                <w:sz w:val="24"/>
                <w:color w:val="000000"/>
              </w:rPr>
              <w:t>1.4、新型防伪印章加刻防伪暗纹。暗纹随机生成且十分精细，具备唯一性和无法复制性。</w:t>
            </w:r>
          </w:p>
          <w:p>
            <w:pPr>
              <w:pStyle w:val="null3"/>
              <w:spacing w:before="105" w:after="105"/>
              <w:ind w:right="60" w:firstLine="482"/>
              <w:jc w:val="both"/>
            </w:pPr>
            <w:r>
              <w:rPr>
                <w:rFonts w:ascii="仿宋_GB2312" w:hAnsi="仿宋_GB2312" w:cs="仿宋_GB2312" w:eastAsia="仿宋_GB2312"/>
                <w:sz w:val="24"/>
                <w:b/>
                <w:color w:val="000000"/>
              </w:rPr>
              <w:t>2、印章刻制要求:</w:t>
            </w:r>
          </w:p>
          <w:p>
            <w:pPr>
              <w:pStyle w:val="null3"/>
              <w:spacing w:before="105" w:after="105"/>
              <w:ind w:right="60" w:firstLine="480"/>
              <w:jc w:val="both"/>
            </w:pPr>
            <w:r>
              <w:rPr>
                <w:rFonts w:ascii="仿宋_GB2312" w:hAnsi="仿宋_GB2312" w:cs="仿宋_GB2312" w:eastAsia="仿宋_GB2312"/>
                <w:sz w:val="24"/>
                <w:color w:val="000000"/>
              </w:rPr>
              <w:t>2.1、材质及种类:回墨翻转印章，包含“单位公章”、“合同专用章”“财务专用章”、“发票专用章”、”法人名章”一套5枚印章。</w:t>
            </w:r>
          </w:p>
          <w:p>
            <w:pPr>
              <w:pStyle w:val="null3"/>
              <w:spacing w:before="105" w:after="105"/>
              <w:ind w:right="60" w:firstLine="480"/>
              <w:jc w:val="both"/>
            </w:pPr>
            <w:r>
              <w:rPr>
                <w:rFonts w:ascii="仿宋_GB2312" w:hAnsi="仿宋_GB2312" w:cs="仿宋_GB2312" w:eastAsia="仿宋_GB2312"/>
                <w:sz w:val="24"/>
                <w:color w:val="000000"/>
              </w:rPr>
              <w:t>2.2、符合相关印章管理的规定。</w:t>
            </w:r>
          </w:p>
          <w:p>
            <w:pPr>
              <w:pStyle w:val="null3"/>
              <w:spacing w:before="105" w:after="105"/>
              <w:ind w:right="60" w:firstLine="480"/>
              <w:jc w:val="both"/>
            </w:pPr>
            <w:r>
              <w:rPr>
                <w:rFonts w:ascii="仿宋_GB2312" w:hAnsi="仿宋_GB2312" w:cs="仿宋_GB2312" w:eastAsia="仿宋_GB2312"/>
                <w:sz w:val="24"/>
                <w:color w:val="000000"/>
              </w:rPr>
              <w:t>2.3、符合中华人民共和国公共安全行业标准一印章治安管理信息系统第9部分印章质量与检测方法。</w:t>
            </w:r>
          </w:p>
          <w:p>
            <w:pPr>
              <w:pStyle w:val="null3"/>
              <w:spacing w:before="105" w:after="105"/>
              <w:ind w:right="60" w:firstLine="480"/>
              <w:jc w:val="both"/>
            </w:pPr>
            <w:r>
              <w:rPr>
                <w:rFonts w:ascii="仿宋_GB2312" w:hAnsi="仿宋_GB2312" w:cs="仿宋_GB2312" w:eastAsia="仿宋_GB2312"/>
                <w:sz w:val="24"/>
                <w:color w:val="000000"/>
              </w:rPr>
              <w:t>2.4、刻章完成时间:公章刻制及送达时间小于4小时。</w:t>
            </w:r>
          </w:p>
          <w:p>
            <w:pPr>
              <w:pStyle w:val="null3"/>
              <w:spacing w:before="105" w:after="105"/>
              <w:ind w:right="60" w:firstLine="482"/>
              <w:jc w:val="both"/>
            </w:pPr>
            <w:r>
              <w:rPr>
                <w:rFonts w:ascii="仿宋_GB2312" w:hAnsi="仿宋_GB2312" w:cs="仿宋_GB2312" w:eastAsia="仿宋_GB2312"/>
                <w:sz w:val="24"/>
                <w:b/>
                <w:color w:val="000000"/>
              </w:rPr>
              <w:t>3、印章规格及尺寸要求:</w:t>
            </w:r>
          </w:p>
          <w:p>
            <w:pPr>
              <w:pStyle w:val="null3"/>
              <w:spacing w:before="105" w:after="105"/>
              <w:ind w:right="60" w:firstLine="480"/>
              <w:jc w:val="both"/>
            </w:pPr>
            <w:r>
              <w:rPr>
                <w:rFonts w:ascii="仿宋_GB2312" w:hAnsi="仿宋_GB2312" w:cs="仿宋_GB2312" w:eastAsia="仿宋_GB2312"/>
                <w:sz w:val="24"/>
                <w:color w:val="000000"/>
              </w:rPr>
              <w:t>3.1、单位公章:一律为圆形，直径为42*42mm，印章上刊刻营业执照上核准的企业名称自左而右环行印文字体一律使用简化的宋体字，(中心要求刻五角星)。</w:t>
            </w:r>
          </w:p>
          <w:p>
            <w:pPr>
              <w:pStyle w:val="null3"/>
              <w:spacing w:before="105" w:after="105"/>
              <w:ind w:right="60" w:firstLine="480"/>
              <w:jc w:val="both"/>
            </w:pPr>
            <w:r>
              <w:rPr>
                <w:rFonts w:ascii="仿宋_GB2312" w:hAnsi="仿宋_GB2312" w:cs="仿宋_GB2312" w:eastAsia="仿宋_GB2312"/>
                <w:sz w:val="24"/>
                <w:color w:val="000000"/>
              </w:rPr>
              <w:t>3.2、合同专用章:一律为圆形，直径为42*42mm，印章上刊刻企业名称自左而右环行印文，使用简化的宋体字，下横排刊合同专用章，(中心要求刻五角星)，如需多枚章需在下横排“合同专用章”下加数字。</w:t>
            </w:r>
          </w:p>
          <w:p>
            <w:pPr>
              <w:pStyle w:val="null3"/>
              <w:spacing w:before="105" w:after="105"/>
              <w:ind w:right="60" w:firstLine="480"/>
              <w:jc w:val="both"/>
            </w:pPr>
            <w:r>
              <w:rPr>
                <w:rFonts w:ascii="仿宋_GB2312" w:hAnsi="仿宋_GB2312" w:cs="仿宋_GB2312" w:eastAsia="仿宋_GB2312"/>
                <w:sz w:val="24"/>
                <w:color w:val="000000"/>
              </w:rPr>
              <w:t>3.3、财务专用章:一律为圆形，直径38mm 圆形，刊刻企业名称自左而右环行印文，使用简化的宋体字，下横排刊财务专用章，(中心要求刻五角星)。</w:t>
            </w:r>
          </w:p>
          <w:p>
            <w:pPr>
              <w:pStyle w:val="null3"/>
              <w:spacing w:before="105" w:after="105"/>
              <w:ind w:right="60" w:firstLine="480"/>
              <w:jc w:val="both"/>
            </w:pPr>
            <w:r>
              <w:rPr>
                <w:rFonts w:ascii="仿宋_GB2312" w:hAnsi="仿宋_GB2312" w:cs="仿宋_GB2312" w:eastAsia="仿宋_GB2312"/>
                <w:sz w:val="24"/>
                <w:color w:val="000000"/>
              </w:rPr>
              <w:t>3.4、发票专用章(加税号):(1)发票专用章的形状为圆形，长轴为40mm、短轴为30mm，中间为税号，18位阿拉伯数字字高3.7mm，字宽1.3mm，18位阿拉伯数字总宽度26m(字体为Arial)。(2)税号上方环排中文文字高为4.2m，环排角度(夹角)210-260度，字与边线内倒的距离 0.5m(字体为仿宋体);(3)税号下横排“发票专用章”文字字高4.6mm 字宽 3mm，延章中心线到下横排字顶端距离4.2mm(字体为仿宋体);(4)发票专用章下横排号码字高2.2mm，字宽1.7mm，延章中心线到下横排号码顶距离10mm(字体为Arial)，不需编号时可省去此横排号码:</w:t>
            </w:r>
          </w:p>
          <w:p>
            <w:pPr>
              <w:pStyle w:val="null3"/>
              <w:spacing w:before="105" w:after="105"/>
              <w:ind w:right="60" w:firstLine="480"/>
              <w:jc w:val="both"/>
            </w:pPr>
            <w:r>
              <w:rPr>
                <w:rFonts w:ascii="仿宋_GB2312" w:hAnsi="仿宋_GB2312" w:cs="仿宋_GB2312" w:eastAsia="仿宋_GB2312"/>
                <w:sz w:val="24"/>
                <w:color w:val="000000"/>
              </w:rPr>
              <w:t>3.5、法人名章:法人名章尺寸为20*20mm，法人章主要用于公司支票上，故又称为印鉴章,根据银行要求，法人章需要使用质地坚硬的材料，法人章字体上没有统一要求，可根据个人自行选择，可以选择的字体为:楷体，宋体，魏碑，纂书，隶书，等笔画较为方正的字体。</w:t>
            </w:r>
          </w:p>
          <w:p>
            <w:pPr>
              <w:pStyle w:val="null3"/>
              <w:spacing w:before="105" w:after="105"/>
              <w:ind w:right="60" w:firstLine="482"/>
              <w:jc w:val="both"/>
            </w:pPr>
            <w:r>
              <w:rPr>
                <w:rFonts w:ascii="仿宋_GB2312" w:hAnsi="仿宋_GB2312" w:cs="仿宋_GB2312" w:eastAsia="仿宋_GB2312"/>
                <w:sz w:val="24"/>
                <w:b/>
                <w:color w:val="000000"/>
              </w:rPr>
              <w:t>4、印章编码的特别说明</w:t>
            </w:r>
          </w:p>
          <w:p>
            <w:pPr>
              <w:pStyle w:val="null3"/>
              <w:spacing w:before="105" w:after="105"/>
              <w:ind w:right="60" w:firstLine="480"/>
              <w:jc w:val="both"/>
            </w:pPr>
            <w:r>
              <w:rPr>
                <w:rFonts w:ascii="仿宋_GB2312" w:hAnsi="仿宋_GB2312" w:cs="仿宋_GB2312" w:eastAsia="仿宋_GB2312"/>
                <w:sz w:val="24"/>
                <w:color w:val="000000"/>
              </w:rPr>
              <w:t>根据公安部标准，印章编码</w:t>
            </w:r>
            <w:r>
              <w:rPr>
                <w:rFonts w:ascii="仿宋_GB2312" w:hAnsi="仿宋_GB2312" w:cs="仿宋_GB2312" w:eastAsia="仿宋_GB2312"/>
                <w:sz w:val="24"/>
                <w:color w:val="000000"/>
              </w:rPr>
              <w:t>(GA241.1中规定的印章编码)每位数字的高度1.2mm宽度1mm，每字中心之间距离2mm，均匀排列在章面的正下方，每位数字的下端与章面内边的距离为1mm，误差允许范围士10%。</w:t>
            </w:r>
          </w:p>
          <w:p>
            <w:pPr>
              <w:pStyle w:val="null3"/>
              <w:spacing w:before="105" w:after="105"/>
              <w:ind w:firstLine="422"/>
              <w:jc w:val="both"/>
            </w:pPr>
            <w:r>
              <w:rPr>
                <w:rFonts w:ascii="仿宋_GB2312" w:hAnsi="仿宋_GB2312" w:cs="仿宋_GB2312" w:eastAsia="仿宋_GB2312"/>
                <w:sz w:val="28"/>
                <w:b/>
              </w:rPr>
              <w:t>三、技术要求</w:t>
            </w:r>
          </w:p>
          <w:p>
            <w:pPr>
              <w:pStyle w:val="null3"/>
              <w:spacing w:before="105" w:after="105"/>
              <w:ind w:firstLine="420"/>
              <w:jc w:val="both"/>
            </w:pPr>
            <w:r>
              <w:rPr>
                <w:rFonts w:ascii="仿宋_GB2312" w:hAnsi="仿宋_GB2312" w:cs="仿宋_GB2312" w:eastAsia="仿宋_GB2312"/>
                <w:sz w:val="24"/>
                <w:color w:val="000000"/>
              </w:rPr>
              <w:t xml:space="preserve"> 印章刻制标准：《中华人民共和国公安部关于加强刻字业治安管理打击伪造印章犯罪活动的通告》（公通字[1993]104 号）、《印铸刻字业暂行管理规则》、《关于认真落实国务院调整旅馆业、公章刻制业和典当业后置行政审批有关事项的通知 》（陕公治[2015]52 号）、《全省新增企业政府购买印章刻制服务指导意见》（陕公治[2018]257号）。</w:t>
            </w:r>
          </w:p>
          <w:p>
            <w:pPr>
              <w:pStyle w:val="null3"/>
              <w:ind w:right="60" w:firstLine="482"/>
              <w:jc w:val="both"/>
            </w:pPr>
            <w:r>
              <w:rPr>
                <w:rFonts w:ascii="仿宋_GB2312" w:hAnsi="仿宋_GB2312" w:cs="仿宋_GB2312" w:eastAsia="仿宋_GB2312"/>
                <w:sz w:val="24"/>
                <w:b/>
                <w:color w:val="000000"/>
              </w:rPr>
              <w:t>四、服务要求</w:t>
            </w:r>
          </w:p>
          <w:p>
            <w:pPr>
              <w:pStyle w:val="null3"/>
              <w:ind w:right="60" w:firstLine="482"/>
              <w:jc w:val="both"/>
            </w:pPr>
            <w:r>
              <w:rPr>
                <w:rFonts w:ascii="仿宋_GB2312" w:hAnsi="仿宋_GB2312" w:cs="仿宋_GB2312" w:eastAsia="仿宋_GB2312"/>
                <w:sz w:val="24"/>
                <w:b/>
                <w:color w:val="000000"/>
              </w:rPr>
              <w:t>1、交货时间</w:t>
            </w:r>
          </w:p>
          <w:p>
            <w:pPr>
              <w:pStyle w:val="null3"/>
              <w:ind w:right="60" w:firstLine="480"/>
              <w:jc w:val="both"/>
            </w:pPr>
            <w:r>
              <w:rPr>
                <w:rFonts w:ascii="仿宋_GB2312" w:hAnsi="仿宋_GB2312" w:cs="仿宋_GB2312" w:eastAsia="仿宋_GB2312"/>
                <w:sz w:val="24"/>
                <w:color w:val="000000"/>
              </w:rPr>
              <w:t>全套印章刻制及送达时间不得超过</w:t>
            </w:r>
            <w:r>
              <w:rPr>
                <w:rFonts w:ascii="仿宋_GB2312" w:hAnsi="仿宋_GB2312" w:cs="仿宋_GB2312" w:eastAsia="仿宋_GB2312"/>
                <w:sz w:val="24"/>
                <w:color w:val="000000"/>
              </w:rPr>
              <w:t>4小时工作时间(自接到采购人通知时起)。</w:t>
            </w:r>
          </w:p>
          <w:p>
            <w:pPr>
              <w:pStyle w:val="null3"/>
              <w:ind w:right="60" w:firstLine="482"/>
              <w:jc w:val="both"/>
            </w:pPr>
            <w:r>
              <w:rPr>
                <w:rFonts w:ascii="仿宋_GB2312" w:hAnsi="仿宋_GB2312" w:cs="仿宋_GB2312" w:eastAsia="仿宋_GB2312"/>
                <w:sz w:val="24"/>
                <w:b/>
                <w:color w:val="000000"/>
              </w:rPr>
              <w:t>2、服务年限</w:t>
            </w:r>
          </w:p>
          <w:p>
            <w:pPr>
              <w:pStyle w:val="null3"/>
              <w:ind w:right="60" w:firstLine="480"/>
              <w:jc w:val="both"/>
            </w:pPr>
            <w:r>
              <w:rPr>
                <w:rFonts w:ascii="仿宋_GB2312" w:hAnsi="仿宋_GB2312" w:cs="仿宋_GB2312" w:eastAsia="仿宋_GB2312"/>
                <w:sz w:val="24"/>
                <w:color w:val="000000"/>
              </w:rPr>
              <w:t>服务期</w:t>
            </w:r>
            <w:r>
              <w:rPr>
                <w:rFonts w:ascii="仿宋_GB2312" w:hAnsi="仿宋_GB2312" w:cs="仿宋_GB2312" w:eastAsia="仿宋_GB2312"/>
                <w:sz w:val="24"/>
                <w:color w:val="000000"/>
              </w:rPr>
              <w:t>:自合同签订之日起一年。</w:t>
            </w:r>
          </w:p>
          <w:p>
            <w:pPr>
              <w:pStyle w:val="null3"/>
              <w:ind w:right="60" w:firstLine="482"/>
              <w:jc w:val="both"/>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根据本次服务要求配置。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供应商应按采购需求配置履行服务所需的设施设备，以便提高服务质量及效率。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质量符合国家法律法规规定的合格标准。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合同签订后由采购人根据乙方完成工作量据实结算，结算方式为据实结算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（一）合同中未约定的，按《民法典》按《民法典》中的相关条款执行。 （二）如因乙方未全面履行合同义务或者发生违约，甲方有权终止合同，依法向乙方进行经济索赔，并报请政府采购监督管理机关进行相应的行政处罚。甲方违约的，应当赔偿给乙方造成的直接经济损失。 （三）、乙方工作人员在履行职务过程中的疏忽、失职、过错等故意或者过失原因给甲方造成损失或侵害，包括但不限于甲方本身的财产损失、由此而导致的甲方对任何第三方的法律责任等，乙方对此均应承担全部的赔偿责任。因乙方责任而造成延期，每超过一天按合同总价款的5‰支付采购人误期赔偿金，直至供服务结束为止，所有因延期而产生的费用由乙方承担。 （四）出现以下任何一种情况，视为违约： （1）一个月内因乙方内部原因无法完成要求的印章刻制工作累计达两次的； （2）一个月内因乙方内部原因导致印章刻制的整体服务时间超时累计达两次的； （3）一个月内因乙方所刻印章不符合各部门和单位的出证要求累计达两次的； （4）发现刻制的印章缺少芯片、防伪、编码等情形的； （5）发现私自向前来刻制印章的企业索要其他费用的； （6）发现提交虚假凭证骗取印章刻制费用的； （7）发现乙方存在泄露应保守的秘密或客户商业秘密的； （8）发生重大安全责任事故，造成较大社会影响。 （三）乙方提供的服务不符合磋商文件、响应文件或本合同规定的，甲方有权拒收，并且乙方须向甲方支付已结算服务费用 5 %的违约金。 （四）乙方未能按本合同规定的交付时间提供服务，从逾期之日起每日按500元的数额向甲方支付违约金；逾期半个月以上的，甲方有权终止合同，由此造成的甲方经济损失由乙方承担。 （五）乙方存在其他违约情形的，甲方可单方面终止合同，并取消该项目成交资格，由下一位成交候选人替补。</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①《政府采购促进中小企业发展管理办法》（财库〔2020〕46号）； ②《财政部司法部关于政府采购支持监狱企业发展有关问题的通知》（财库〔2014〕68号）； ③《财政部民政部中国残疾人联合会关于促进残疾人就业政府采购政策的通知》（财库〔2017〕141号）； ④《财政部国家发展改革委关于印发(节能产品政府采购实施意见)的通知》(财库〔2004〕185号)； ⑤《国务院办公厅关于建立政府强制采购节能产品制度的通知》(国办发〔2007〕51号)； ⑥《财政部环保总局关于环境标志产品政府采购实施的意见》(财库〔2006〕90号)； ⑦《财政部发展改革委 生态环境部 市场监管总局关于调整优化节能产品、环境标志产品政府采购执行机制的通知》（财库〔2019〕9号）； ⑧《关于印发环境标志产品政府采购品目清单的通知》（财库〔2019〕18号）； ⑨《关于印发节能产品政府采购品目清单的通知》（财库〔2019〕19号）； ⑩《财政部 农业农村部 国家乡村振兴局关于运用政府采购政策支持乡村产业振兴的通知》（财库〔2021〕19号）； ⑪《陕西省财政厅关于印发陕西省中小企业政府采购信用融资办法》（陕财办采〔2018〕23号）； ⑫《陕西省财政厅关于加快推进我省中小企业政府采购信用融资工作的通知》（陕财办采〔2020〕15号）。</w:t>
            </w:r>
          </w:p>
        </w:tc>
        <w:tc>
          <w:tcPr>
            <w:tcW w:type="dxa" w:w="1661"/>
          </w:tcPr>
          <w:p>
            <w:pPr>
              <w:pStyle w:val="null3"/>
            </w:pPr>
            <w:r>
              <w:rPr>
                <w:rFonts w:ascii="仿宋_GB2312" w:hAnsi="仿宋_GB2312" w:cs="仿宋_GB2312" w:eastAsia="仿宋_GB2312"/>
              </w:rPr>
              <w:t>供应商相关资格证明材料.docx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法定代表人授权书或法定代表人身份证明书</w:t>
            </w:r>
          </w:p>
        </w:tc>
        <w:tc>
          <w:tcPr>
            <w:tcW w:type="dxa" w:w="3322"/>
          </w:tcPr>
          <w:p>
            <w:pPr>
              <w:pStyle w:val="null3"/>
            </w:pPr>
            <w:r>
              <w:rPr>
                <w:rFonts w:ascii="仿宋_GB2312" w:hAnsi="仿宋_GB2312" w:cs="仿宋_GB2312" w:eastAsia="仿宋_GB2312"/>
              </w:rPr>
              <w:t>法定代表人参加投标的，须提供法定代表人身份证明；法定代表人授权他人参加投标的，须提供法定代表人授权委托书；</w:t>
            </w:r>
          </w:p>
        </w:tc>
        <w:tc>
          <w:tcPr>
            <w:tcW w:type="dxa" w:w="1661"/>
          </w:tcPr>
          <w:p>
            <w:pPr>
              <w:pStyle w:val="null3"/>
            </w:pPr>
            <w:r>
              <w:rPr>
                <w:rFonts w:ascii="仿宋_GB2312" w:hAnsi="仿宋_GB2312" w:cs="仿宋_GB2312" w:eastAsia="仿宋_GB2312"/>
              </w:rPr>
              <w:t>供应商相关资格证明材料.docx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tc>
        <w:tc>
          <w:tcPr>
            <w:tcW w:type="dxa" w:w="1661"/>
          </w:tcPr>
          <w:p>
            <w:pPr>
              <w:pStyle w:val="null3"/>
            </w:pPr>
            <w:r>
              <w:rPr>
                <w:rFonts w:ascii="仿宋_GB2312" w:hAnsi="仿宋_GB2312" w:cs="仿宋_GB2312" w:eastAsia="仿宋_GB2312"/>
              </w:rPr>
              <w:t>供应商相关资格证明材料.docx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特定资格条件</w:t>
            </w:r>
          </w:p>
        </w:tc>
        <w:tc>
          <w:tcPr>
            <w:tcW w:type="dxa" w:w="3322"/>
          </w:tcPr>
          <w:p>
            <w:pPr>
              <w:pStyle w:val="null3"/>
            </w:pPr>
            <w:r>
              <w:rPr>
                <w:rFonts w:ascii="仿宋_GB2312" w:hAnsi="仿宋_GB2312" w:cs="仿宋_GB2312" w:eastAsia="仿宋_GB2312"/>
              </w:rPr>
              <w:t>供应商需在公安机关备案（提供备案证明）或具备公安部门核发的《特种行业许可证》。</w:t>
            </w:r>
          </w:p>
        </w:tc>
        <w:tc>
          <w:tcPr>
            <w:tcW w:type="dxa" w:w="1661"/>
          </w:tcPr>
          <w:p>
            <w:pPr>
              <w:pStyle w:val="null3"/>
            </w:pPr>
            <w:r>
              <w:rPr>
                <w:rFonts w:ascii="仿宋_GB2312" w:hAnsi="仿宋_GB2312" w:cs="仿宋_GB2312" w:eastAsia="仿宋_GB2312"/>
              </w:rPr>
              <w:t>供应商相关资格证明材料.docx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本次项目不接受联合体投标（提供非联合体声明）。</w:t>
            </w:r>
          </w:p>
        </w:tc>
        <w:tc>
          <w:tcPr>
            <w:tcW w:type="dxa" w:w="1661"/>
          </w:tcPr>
          <w:p>
            <w:pPr>
              <w:pStyle w:val="null3"/>
            </w:pPr>
            <w:r>
              <w:rPr>
                <w:rFonts w:ascii="仿宋_GB2312" w:hAnsi="仿宋_GB2312" w:cs="仿宋_GB2312" w:eastAsia="仿宋_GB2312"/>
              </w:rPr>
              <w:t>供应商相关资格证明材料.docx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 政府采购供应商拒绝政府采购领域商业贿赂承诺书.docx 中小企业声明函 残疾人福利性单位声明函 响应函 监狱企业的证明文件 报价明细表.docx 供应商相关资格证明材料.docx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法定代表人或其授权代表人的签字齐全并加盖公章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不存在法律、法规和磋商文件规定的其他无效投标情形。</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报价得分</w:t>
            </w:r>
          </w:p>
        </w:tc>
        <w:tc>
          <w:tcPr>
            <w:tcW w:type="dxa" w:w="2492"/>
          </w:tcPr>
          <w:p>
            <w:pPr>
              <w:pStyle w:val="null3"/>
            </w:pPr>
            <w:r>
              <w:rPr>
                <w:rFonts w:ascii="仿宋_GB2312" w:hAnsi="仿宋_GB2312" w:cs="仿宋_GB2312" w:eastAsia="仿宋_GB2312"/>
              </w:rPr>
              <w:t>满足磋商文件要求且磋商报价最低的为磋商基准价,其价格分为满分。其他供应商的价格分统一按照下列公式计算:报价得分=(磋商基准价/磋商报价)X价格权值X100%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报价明细表.docx</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2022年1月1日以来类似项目业绩(以合同签订时间为准，须在投标文件中附合同的扫描件加盖单位公章)，每提供一份得1分.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及采购人需求提供详细服务实施方案:满足采购要求、细节考虑到位、且能考虑到用户的实际使用情况。方案描述完整、科学合理且可操作性强，服务响应方式及响应时间满足或者优于采购要求，应急方案周到、监督管理机制完善，措施和制度完整严密，计 20-30分;方案基本完整，基本响应采购要求，作性一般，措施和制度一般，计 10-20(含 20分)分;方案描述不完整、无可操作性、非专门针对本项目、不科学，措施和制度不完整、不严密，计0-10(含 10分)分。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产品材质、工艺等技术参数指标详细、明确，满足招标文件要求、符合国家、行业技术标准，得 5-10分;产品材质、工艺等技术参数指标较详细、明确，基本或部分满足招标文件要求、基本或部分符合国家、行业技术标准;得1-5分(含5分)。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团队人员具有专业的印章服务工作经验，刻章技术丰富，证明材料全面、人员配置合理、分工明确的每配备一名刻章技术人员，得1分，最高得5分。提供人员明细表，格式自拟，包括但不限于姓名、年龄、身份证号码、从业年限。2.拟投入、进驻的刻印器械必须符合环保标准，供应商应提供相关刻印器械清单、实景照片以及必要的文字说明等相关证明材料，按其响应程度赋1-5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保密制度</w:t>
            </w:r>
          </w:p>
        </w:tc>
        <w:tc>
          <w:tcPr>
            <w:tcW w:type="dxa" w:w="2492"/>
          </w:tcPr>
          <w:p>
            <w:pPr>
              <w:pStyle w:val="null3"/>
            </w:pPr>
            <w:r>
              <w:rPr>
                <w:rFonts w:ascii="仿宋_GB2312" w:hAnsi="仿宋_GB2312" w:cs="仿宋_GB2312" w:eastAsia="仿宋_GB2312"/>
              </w:rPr>
              <w:t>供应商需提供其针对于本项目实施过程中的保密制度，及相应的承诺、措施等，由评审委员会横向比较，优秀赋7-9分，良好赋4-6分，一般赋1-3分。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技术资料</w:t>
            </w:r>
          </w:p>
        </w:tc>
        <w:tc>
          <w:tcPr>
            <w:tcW w:type="dxa" w:w="2492"/>
          </w:tcPr>
          <w:p>
            <w:pPr>
              <w:pStyle w:val="null3"/>
            </w:pPr>
            <w:r>
              <w:rPr>
                <w:rFonts w:ascii="仿宋_GB2312" w:hAnsi="仿宋_GB2312" w:cs="仿宋_GB2312" w:eastAsia="仿宋_GB2312"/>
              </w:rPr>
              <w:t>明确刻章所需原材料的进货渠道，提供产品来源证明材料;表述清楚明确、充分，优秀赋7-9分，良好赋4-6分，一般赋 1-3分，未提供证明材料的不得分。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w:t>
            </w:r>
          </w:p>
        </w:tc>
        <w:tc>
          <w:tcPr>
            <w:tcW w:type="dxa" w:w="2492"/>
          </w:tcPr>
          <w:p>
            <w:pPr>
              <w:pStyle w:val="null3"/>
            </w:pPr>
            <w:r>
              <w:rPr>
                <w:rFonts w:ascii="仿宋_GB2312" w:hAnsi="仿宋_GB2312" w:cs="仿宋_GB2312" w:eastAsia="仿宋_GB2312"/>
              </w:rPr>
              <w:t>供应商认为能更好的完成本项目，所能提供的服务及合理化建议，方案内容及建议有助于提升本项目的服务质量计 7-9分;方案内容及建议一般计4-6分;方案内容及建议不能对本项目服务质量有所提升计1-3分。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售后服务能力，按其响应程度优计得7-9分，良好得4-6分，一般得1-3分。(提供证明材料。)</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详见附件：供应商相关资格证明材料.docx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