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版本号：SJZY-2025-02720250905002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南郑区司法局“枫桥式”司法所建设项目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SJZY-2025-027</w:t>
      </w:r>
      <w:r>
        <w:br/>
      </w:r>
      <w:r>
        <w:br/>
      </w:r>
      <w:r>
        <w:br/>
      </w:r>
    </w:p>
    <w:p>
      <w:pPr>
        <w:pStyle w:val="null3"/>
        <w:jc w:val="center"/>
        <w:outlineLvl w:val="2"/>
      </w:pPr>
      <w:r>
        <w:rPr>
          <w:rFonts w:ascii="仿宋_GB2312" w:hAnsi="仿宋_GB2312" w:cs="仿宋_GB2312" w:eastAsia="仿宋_GB2312"/>
          <w:sz w:val="28"/>
          <w:b/>
        </w:rPr>
        <w:t>汉中市南郑区司法局</w:t>
      </w:r>
    </w:p>
    <w:p>
      <w:pPr>
        <w:pStyle w:val="null3"/>
        <w:jc w:val="center"/>
        <w:outlineLvl w:val="2"/>
      </w:pPr>
      <w:r>
        <w:rPr>
          <w:rFonts w:ascii="仿宋_GB2312" w:hAnsi="仿宋_GB2312" w:cs="仿宋_GB2312" w:eastAsia="仿宋_GB2312"/>
          <w:sz w:val="28"/>
          <w:b/>
        </w:rPr>
        <w:t>陕西世佳卓越项目管理有限公司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陕西世佳卓越项目管理有限公司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汉中市南郑区司法局</w:t>
      </w:r>
      <w:r>
        <w:rPr>
          <w:rFonts w:ascii="仿宋_GB2312" w:hAnsi="仿宋_GB2312" w:cs="仿宋_GB2312" w:eastAsia="仿宋_GB2312"/>
        </w:rPr>
        <w:t>委托，拟对</w:t>
      </w:r>
      <w:r>
        <w:rPr>
          <w:rFonts w:ascii="仿宋_GB2312" w:hAnsi="仿宋_GB2312" w:cs="仿宋_GB2312" w:eastAsia="仿宋_GB2312"/>
        </w:rPr>
        <w:t>南郑区司法局“枫桥式”司法所建设项目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SJZY-2025-027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南郑区司法局“枫桥式”司法所建设项目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建设内容为：(1)拆除工程:拆除门窗及门洞、拆除地面地砖、铲除旧墙面涂料、铲除旧墙面砖、垃圾外运等。(2)改建工程:旧门窗洞口修整、卷材防水、防滑地砖、墙面抹灰；主要功能或目标:用于南郑区胡家营镇“枫桥式”司法所建设项目；需满足的要求:满足采购人需求，质量达到验收合格标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采购包1（南郑区司法局“枫桥式”司法所建设项目）：属于专门面向中小企业采购。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授权代表身份证明：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3、企业资质要求：供应商须具备【建筑工程施工总承包三级]及以上资质并提供有效的安全生产许可证</w:t>
      </w:r>
    </w:p>
    <w:p>
      <w:pPr>
        <w:pStyle w:val="null3"/>
      </w:pPr>
      <w:r>
        <w:rPr>
          <w:rFonts w:ascii="仿宋_GB2312" w:hAnsi="仿宋_GB2312" w:cs="仿宋_GB2312" w:eastAsia="仿宋_GB2312"/>
        </w:rPr>
        <w:t>4、项目经理资质要求：拟派项目经理应具备{建筑工程专业注册建造师二级]（含二级）以上执业资格和安全生产考核合格B证，且无在建项目(提供承诺书)。</w:t>
      </w:r>
    </w:p>
    <w:p>
      <w:pPr>
        <w:pStyle w:val="null3"/>
      </w:pPr>
      <w:r>
        <w:rPr>
          <w:rFonts w:ascii="仿宋_GB2312" w:hAnsi="仿宋_GB2312" w:cs="仿宋_GB2312" w:eastAsia="仿宋_GB2312"/>
        </w:rPr>
        <w:t>5、《汉中市政府采购供应商资格承诺函》：供应商须提供《汉中市政府采购供应商资格承诺函》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汉中市南郑区司法局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陕西省汉中市南郑区县城北大街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汉中市南郑区司法局经办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15319297208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陕西世佳卓越项目管理有限公司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陕西省汉中市汉台区陕西省汉中市汉台区北关街道办事处张万营社区西环路北段龙城苑写字楼3层317室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18161762115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由成交供应商向采购代理机构支付采购代理服务费，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 2、采购代理服务费的缴纳方式：在领取《成交通知书》时向采购代理机构一次性全额缴纳采购代理服务费。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汉中市南郑区司法局</w:t>
      </w:r>
      <w:r>
        <w:rPr>
          <w:rFonts w:ascii="仿宋_GB2312" w:hAnsi="仿宋_GB2312" w:cs="仿宋_GB2312" w:eastAsia="仿宋_GB2312"/>
        </w:rPr>
        <w:t>和</w:t>
      </w:r>
      <w:r>
        <w:rPr>
          <w:rFonts w:ascii="仿宋_GB2312" w:hAnsi="仿宋_GB2312" w:cs="仿宋_GB2312" w:eastAsia="仿宋_GB2312"/>
        </w:rPr>
        <w:t>陕西世佳卓越项目管理有限公司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汉中市南郑区司法局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陕西世佳卓越项目管理有限公司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汉中市南郑区司法局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陕西世佳卓越项目管理有限公司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质量达到相关验收合格标准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陕西世佳卓越项目管理有限公司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陕西世佳卓越项目管理有限公司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陕西世佳卓越项目管理有限公司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联系人：吴女士</w:t>
      </w:r>
    </w:p>
    <w:p>
      <w:pPr>
        <w:pStyle w:val="null3"/>
      </w:pPr>
      <w:r>
        <w:rPr>
          <w:rFonts w:ascii="仿宋_GB2312" w:hAnsi="仿宋_GB2312" w:cs="仿宋_GB2312" w:eastAsia="仿宋_GB2312"/>
        </w:rPr>
        <w:t>联系电话：18161762115</w:t>
      </w:r>
    </w:p>
    <w:p>
      <w:pPr>
        <w:pStyle w:val="null3"/>
      </w:pPr>
      <w:r>
        <w:rPr>
          <w:rFonts w:ascii="仿宋_GB2312" w:hAnsi="仿宋_GB2312" w:cs="仿宋_GB2312" w:eastAsia="仿宋_GB2312"/>
        </w:rPr>
        <w:t>地址：陕西省汉中市汉台区陕西省汉中市汉台区北关街道办事处张万营社区西环路北段龙城苑写字楼3层317室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南郑区司法局“枫桥式”司法所建设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380,000.00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标的名称：南郑区司法局“枫桥式”司法所建设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(1)拆除工程:拆除门窗及门洞、拆除地面地砖、铲除旧墙面涂料、铲除旧墙面砖、垃圾外运等。</w:t>
            </w:r>
          </w:p>
          <w:p>
            <w:pPr>
              <w:pStyle w:val="null3"/>
            </w:pPr>
            <w:r>
              <w:rPr>
                <w:rFonts w:ascii="仿宋_GB2312" w:hAnsi="仿宋_GB2312" w:cs="仿宋_GB2312" w:eastAsia="仿宋_GB2312"/>
              </w:rPr>
              <w:t>(2)改建工程:旧门窗洞口修整、卷材防水、防滑地砖、墙面抹灰；</w:t>
            </w:r>
          </w:p>
          <w:p>
            <w:pPr>
              <w:pStyle w:val="null3"/>
            </w:pPr>
            <w:r>
              <w:rPr>
                <w:rFonts w:ascii="仿宋_GB2312" w:hAnsi="仿宋_GB2312" w:cs="仿宋_GB2312" w:eastAsia="仿宋_GB2312"/>
              </w:rPr>
              <w:t>主要功能或目标:用于南郑区胡家营镇“枫桥式”司法所建设项目；需满足的要求:满足采购人需求，质量达到验收合格标准。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本项目工期：30日历天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供应商须具备【建筑工程施工总承包三级]及以上资质并提供有效的安全生产许可证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拟派项目经理应具备{建筑工程专业注册建造师二级]（含二级）以上执业资格和安全生产考核合格B证，且无在建项目(提供承诺书)。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响应文件封面 技术方案.docx 已标价工程量清单 供应商应提交的相关资格证明材料.docx 中小企业声明函 残疾人福利性单位声明函 供应商类似项目业绩一览表 项目团队人员配置表.docx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磋商响应文件语言、计量单位、报价货币</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响应文件封面 技术方案.docx 已标价工程量清单 供应商应提交的相关资格证明材料.docx 中小企业声明函 残疾人福利性单位声明函 供应商类似项目业绩一览表 项目团队人员配置表.docx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技术方案.docx 已标价工程量清单 供应商应提交的相关资格证明材料.docx 中小企业声明函 残疾人福利性单位声明函 供应商类似项目业绩一览表 项目团队人员配置表.docx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对本项目工程质量保证措施进行综合评审。(保证措施科学、合理、可行性高得计10.1-15分；保证措施较合理、内容完整计5.1-10分；保证措施不完整、可行性较差计1.0-5分。未提供此项内容不得分)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安全生产、文明施工的保证措施及环境保护措施</w:t>
            </w:r>
          </w:p>
        </w:tc>
        <w:tc>
          <w:tcPr>
            <w:tcW w:type="dxa" w:w="2492"/>
          </w:tcPr>
          <w:p>
            <w:pPr>
              <w:pStyle w:val="null3"/>
            </w:pPr>
            <w:r>
              <w:rPr>
                <w:rFonts w:ascii="仿宋_GB2312" w:hAnsi="仿宋_GB2312" w:cs="仿宋_GB2312" w:eastAsia="仿宋_GB2312"/>
              </w:rPr>
              <w:t>对本项目安全生产、文明施工的保证措施及环境保护措施进行综合评审。（保证措施科学、合理、可行性高计10.1-15分；保证措施较合理、内容完整计5.1-10分；保证措施不完整、可行性较差计1.0-5分。未提供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工期的保证措施</w:t>
            </w:r>
          </w:p>
        </w:tc>
        <w:tc>
          <w:tcPr>
            <w:tcW w:type="dxa" w:w="2492"/>
          </w:tcPr>
          <w:p>
            <w:pPr>
              <w:pStyle w:val="null3"/>
            </w:pPr>
            <w:r>
              <w:rPr>
                <w:rFonts w:ascii="仿宋_GB2312" w:hAnsi="仿宋_GB2312" w:cs="仿宋_GB2312" w:eastAsia="仿宋_GB2312"/>
              </w:rPr>
              <w:t>对本项目工期的保证措施进行综合评审。（保证措施科学、合理、可行性高计7.1-10分；保证措施较合理、内容完整计4.1-7分；保证措施不完整、可行性较差计1.0-4分；未提供此项内容不得分）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对本项目施工方案和项目经理部组成人员进行综合评审。（施工方案完整详细、项目部人员岗位配置齐全充足计15.1-20分；施工方案较为简单、项目部组成基本满足施工要求计8.1-15分；施工方案有缺漏，项目部组成不够完善计1.0-8分；未提供此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项目团队人员配置表.docx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质量保证及服务承诺</w:t>
            </w:r>
          </w:p>
        </w:tc>
        <w:tc>
          <w:tcPr>
            <w:tcW w:type="dxa" w:w="2492"/>
          </w:tcPr>
          <w:p>
            <w:pPr>
              <w:pStyle w:val="null3"/>
            </w:pPr>
            <w:r>
              <w:rPr>
                <w:rFonts w:ascii="仿宋_GB2312" w:hAnsi="仿宋_GB2312" w:cs="仿宋_GB2312" w:eastAsia="仿宋_GB2312"/>
              </w:rPr>
              <w:t>对本项目质量保证及服务承诺进行综合评审。（质量保证及服务承诺详尽，符合项目特点计4.1-5分；保证措施及服务承诺较为简单计2.1-4分；保证措施及服务承诺不够完善计1-2分。未提供此项内容不得分）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1、供应商提供2022年至今完成的类似业绩证明，每提供一份得2.5分，最高得5分； 注：业绩须是供应商完成的类似项目，提供中标通知书或协议书（合同）原件或加盖公章的复印件，否则不作为加分项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2、以满足本次竞争性磋商文件要求的最低报价为评审基准价，其价格为满分； 3、不享有政策优惠条件的投标供应商报价得分=（评审基准价/报价）×30 4、全部符合政策优惠条件的投标供应商报价得分=[评审基准价/报价*(1-10%)]×30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详见附件：项目团队人员配置表.docx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