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4EBD19">
      <w:pPr>
        <w:ind w:firstLine="643" w:firstLineChars="200"/>
        <w:jc w:val="center"/>
        <w:rPr>
          <w:rFonts w:hint="eastAsia" w:ascii="仿宋" w:hAnsi="仿宋" w:eastAsia="仿宋" w:cs="Times New Roman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Times New Roman"/>
          <w:b/>
          <w:bCs/>
          <w:sz w:val="32"/>
          <w:szCs w:val="32"/>
          <w:highlight w:val="none"/>
          <w:lang w:val="en-US" w:eastAsia="zh-CN"/>
        </w:rPr>
        <w:t>技术方案</w:t>
      </w:r>
    </w:p>
    <w:p w14:paraId="52F24A55">
      <w:pPr>
        <w:bidi w:val="0"/>
        <w:spacing w:line="360" w:lineRule="auto"/>
        <w:rPr>
          <w:rFonts w:hint="eastAsia" w:ascii="仿宋" w:hAnsi="仿宋" w:eastAsia="仿宋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Times New Roman"/>
          <w:sz w:val="28"/>
          <w:szCs w:val="28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Times New Roman"/>
          <w:sz w:val="28"/>
          <w:szCs w:val="28"/>
          <w:highlight w:val="none"/>
          <w:lang w:eastAsia="zh-CN"/>
        </w:rPr>
        <w:t>按照</w:t>
      </w:r>
      <w:r>
        <w:rPr>
          <w:rFonts w:hint="eastAsia" w:ascii="仿宋" w:hAnsi="仿宋" w:eastAsia="仿宋" w:cs="Times New Roman"/>
          <w:sz w:val="28"/>
          <w:szCs w:val="28"/>
          <w:highlight w:val="none"/>
          <w:lang w:val="en-US" w:eastAsia="zh-CN"/>
        </w:rPr>
        <w:t>磋商</w:t>
      </w:r>
      <w:r>
        <w:rPr>
          <w:rFonts w:hint="eastAsia" w:ascii="仿宋" w:hAnsi="仿宋" w:eastAsia="仿宋" w:cs="Times New Roman"/>
          <w:sz w:val="28"/>
          <w:szCs w:val="28"/>
          <w:highlight w:val="none"/>
          <w:lang w:eastAsia="zh-CN"/>
        </w:rPr>
        <w:t>文件要求，针对本项目的技术指标和要求，</w:t>
      </w:r>
      <w:r>
        <w:rPr>
          <w:rFonts w:hint="eastAsia" w:ascii="仿宋" w:hAnsi="仿宋" w:eastAsia="仿宋" w:cs="Times New Roman"/>
          <w:sz w:val="28"/>
          <w:szCs w:val="28"/>
          <w:highlight w:val="none"/>
          <w:lang w:val="en-US" w:eastAsia="zh-CN"/>
        </w:rPr>
        <w:t>提供</w:t>
      </w:r>
      <w:r>
        <w:rPr>
          <w:rFonts w:hint="eastAsia" w:ascii="仿宋" w:hAnsi="仿宋" w:eastAsia="仿宋" w:cs="Times New Roman"/>
          <w:sz w:val="28"/>
          <w:szCs w:val="28"/>
          <w:highlight w:val="none"/>
          <w:lang w:eastAsia="zh-CN"/>
        </w:rPr>
        <w:t>具体</w:t>
      </w:r>
      <w:r>
        <w:rPr>
          <w:rFonts w:hint="eastAsia" w:ascii="仿宋" w:hAnsi="仿宋" w:eastAsia="仿宋" w:cs="Times New Roman"/>
          <w:sz w:val="28"/>
          <w:szCs w:val="28"/>
          <w:highlight w:val="none"/>
          <w:lang w:val="en-US" w:eastAsia="zh-CN"/>
        </w:rPr>
        <w:t>实施</w:t>
      </w:r>
      <w:r>
        <w:rPr>
          <w:rFonts w:hint="eastAsia" w:ascii="仿宋" w:hAnsi="仿宋" w:eastAsia="仿宋" w:cs="Times New Roman"/>
          <w:sz w:val="28"/>
          <w:szCs w:val="28"/>
          <w:highlight w:val="none"/>
          <w:lang w:eastAsia="zh-CN"/>
        </w:rPr>
        <w:t>方案，</w:t>
      </w:r>
      <w:r>
        <w:rPr>
          <w:rFonts w:hint="eastAsia" w:ascii="仿宋" w:hAnsi="仿宋" w:eastAsia="仿宋" w:cs="Times New Roman"/>
          <w:sz w:val="28"/>
          <w:szCs w:val="28"/>
          <w:highlight w:val="none"/>
          <w:lang w:val="en-US" w:eastAsia="zh-CN"/>
        </w:rPr>
        <w:t>格式不限。</w:t>
      </w:r>
    </w:p>
    <w:p w14:paraId="63177CBD">
      <w:pPr>
        <w:bidi w:val="0"/>
        <w:spacing w:line="360" w:lineRule="auto"/>
        <w:rPr>
          <w:rFonts w:hint="eastAsia" w:ascii="宋体" w:hAnsi="宋体" w:eastAsia="宋体" w:cs="宋体"/>
          <w:b/>
          <w:bCs/>
          <w:sz w:val="24"/>
          <w:szCs w:val="32"/>
          <w:lang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4"/>
          <w:szCs w:val="32"/>
          <w:lang w:eastAsia="zh-CN"/>
        </w:rPr>
        <w:t>注</w:t>
      </w:r>
      <w: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  <w:t>:技术方案应包含但不限于（</w:t>
      </w:r>
      <w:r>
        <w:rPr>
          <w:rFonts w:hint="eastAsia" w:ascii="宋体" w:hAnsi="宋体" w:eastAsia="宋体" w:cs="宋体"/>
          <w:b/>
          <w:bCs/>
          <w:sz w:val="24"/>
          <w:szCs w:val="32"/>
          <w:lang w:eastAsia="zh-CN"/>
        </w:rPr>
        <w:t>施工方案、确保工程质量的技术组织措施、确保文明施工的技术组织措施及环境保护措施、确保安全生产的技术组织措施、确保工期的技术组织措施、施工机械及材料投入计划、施工进度网络图或施工进度表、劳动力安排计划及劳务分包情况、项目经理部组织机构</w:t>
      </w:r>
      <w: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  <w:t>等）等</w:t>
      </w:r>
      <w:r>
        <w:rPr>
          <w:rFonts w:hint="eastAsia" w:ascii="宋体" w:hAnsi="宋体" w:eastAsia="宋体" w:cs="宋体"/>
          <w:b/>
          <w:bCs/>
          <w:sz w:val="24"/>
          <w:szCs w:val="32"/>
          <w:highlight w:val="none"/>
          <w:lang w:eastAsia="zh-CN"/>
        </w:rPr>
        <w:t>根据</w:t>
      </w:r>
      <w:r>
        <w:rPr>
          <w:rFonts w:hint="eastAsia" w:ascii="宋体" w:hAnsi="宋体" w:eastAsia="宋体" w:cs="宋体"/>
          <w:b/>
          <w:bCs/>
          <w:sz w:val="24"/>
          <w:szCs w:val="32"/>
          <w:highlight w:val="none"/>
          <w:lang w:val="en-US" w:eastAsia="zh-CN"/>
        </w:rPr>
        <w:t>详细评审</w:t>
      </w:r>
      <w:r>
        <w:rPr>
          <w:rFonts w:hint="eastAsia" w:ascii="宋体" w:hAnsi="宋体" w:eastAsia="宋体" w:cs="宋体"/>
          <w:b/>
          <w:bCs/>
          <w:sz w:val="24"/>
          <w:szCs w:val="32"/>
          <w:highlight w:val="none"/>
          <w:lang w:eastAsia="zh-CN"/>
        </w:rPr>
        <w:t>评分标准自行编制，并在文档中编辑目录及页码。</w:t>
      </w:r>
    </w:p>
    <w:p w14:paraId="48687387">
      <w:pPr>
        <w:jc w:val="center"/>
        <w:rPr>
          <w:rFonts w:hint="eastAsia" w:ascii="宋体" w:hAnsi="宋体" w:eastAsia="宋体" w:cs="宋体"/>
          <w:lang w:eastAsia="zh-CN"/>
        </w:rPr>
      </w:pPr>
    </w:p>
    <w:p w14:paraId="7DED4646">
      <w:pPr>
        <w:jc w:val="center"/>
        <w:rPr>
          <w:rFonts w:hint="eastAsia" w:ascii="宋体" w:hAnsi="宋体" w:eastAsia="宋体" w:cs="宋体"/>
          <w:lang w:eastAsia="zh-CN"/>
        </w:rPr>
      </w:pPr>
    </w:p>
    <w:p w14:paraId="656DAB6C">
      <w:pPr>
        <w:jc w:val="center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目录</w:t>
      </w:r>
    </w:p>
    <w:p w14:paraId="6E88AE29">
      <w:pPr>
        <w:rPr>
          <w:rFonts w:hint="eastAsia" w:ascii="宋体" w:hAnsi="宋体" w:eastAsia="宋体" w:cs="宋体"/>
          <w:lang w:eastAsia="zh-CN"/>
        </w:rPr>
      </w:pPr>
    </w:p>
    <w:p w14:paraId="3AFB12BB">
      <w:pPr>
        <w:rPr>
          <w:rFonts w:hint="eastAsia" w:ascii="宋体" w:hAnsi="宋体" w:eastAsia="宋体" w:cs="宋体"/>
          <w:lang w:eastAsia="zh-CN"/>
        </w:rPr>
      </w:pPr>
    </w:p>
    <w:p w14:paraId="5A4D82CE">
      <w:pPr>
        <w:jc w:val="left"/>
        <w:rPr>
          <w:rFonts w:hint="eastAsia" w:ascii="宋体" w:hAnsi="宋体" w:eastAsia="宋体" w:cs="宋体"/>
          <w:lang w:eastAsia="zh-CN"/>
        </w:rPr>
      </w:pPr>
    </w:p>
    <w:p w14:paraId="70EACF99">
      <w:pPr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eastAsia="zh-CN"/>
        </w:rPr>
        <w:t>施工方案</w:t>
      </w:r>
      <w:r>
        <w:rPr>
          <w:rFonts w:hint="eastAsia" w:ascii="宋体" w:hAnsi="宋体" w:eastAsia="宋体" w:cs="宋体"/>
          <w:lang w:val="en-US" w:eastAsia="zh-CN"/>
        </w:rPr>
        <w:t>-------------------------------------------------------------------页码</w:t>
      </w:r>
    </w:p>
    <w:p w14:paraId="6B532DE6">
      <w:pPr>
        <w:jc w:val="left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确保工程质量的技术组织措施</w:t>
      </w:r>
      <w:r>
        <w:rPr>
          <w:rFonts w:hint="eastAsia" w:ascii="宋体" w:hAnsi="宋体" w:eastAsia="宋体" w:cs="宋体"/>
          <w:lang w:val="en-US" w:eastAsia="zh-CN"/>
        </w:rPr>
        <w:t>-------------------------------------------------页码</w:t>
      </w:r>
    </w:p>
    <w:p w14:paraId="5872CAB4">
      <w:pPr>
        <w:jc w:val="left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确保文明施工的技术组织措施及环境保护措施</w:t>
      </w:r>
      <w:r>
        <w:rPr>
          <w:rFonts w:hint="eastAsia" w:ascii="宋体" w:hAnsi="宋体" w:eastAsia="宋体" w:cs="宋体"/>
          <w:lang w:val="en-US" w:eastAsia="zh-CN"/>
        </w:rPr>
        <w:t>-----------------------------------页码</w:t>
      </w:r>
    </w:p>
    <w:p w14:paraId="3DB6F6DA">
      <w:pPr>
        <w:jc w:val="left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确保安全生产的技术组织措施</w:t>
      </w:r>
      <w:r>
        <w:rPr>
          <w:rFonts w:hint="eastAsia" w:ascii="宋体" w:hAnsi="宋体" w:eastAsia="宋体" w:cs="宋体"/>
          <w:lang w:val="en-US" w:eastAsia="zh-CN"/>
        </w:rPr>
        <w:t>-------------------------------------------------页码</w:t>
      </w:r>
    </w:p>
    <w:p w14:paraId="501A268E">
      <w:pPr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eastAsia="zh-CN"/>
        </w:rPr>
        <w:t>确保工期的技术组织措施</w:t>
      </w:r>
      <w:r>
        <w:rPr>
          <w:rFonts w:hint="eastAsia" w:ascii="宋体" w:hAnsi="宋体" w:eastAsia="宋体" w:cs="宋体"/>
          <w:lang w:val="en-US" w:eastAsia="zh-CN"/>
        </w:rPr>
        <w:t>-----------------------------------------------------页码</w:t>
      </w:r>
    </w:p>
    <w:p w14:paraId="1648D676">
      <w:pPr>
        <w:jc w:val="left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施工机械及材料投入计划</w:t>
      </w:r>
      <w:r>
        <w:rPr>
          <w:rFonts w:hint="eastAsia" w:ascii="宋体" w:hAnsi="宋体" w:eastAsia="宋体" w:cs="宋体"/>
          <w:lang w:val="en-US" w:eastAsia="zh-CN"/>
        </w:rPr>
        <w:t>-----------------------------------------------------页码</w:t>
      </w:r>
    </w:p>
    <w:p w14:paraId="023371D7">
      <w:pPr>
        <w:jc w:val="left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施工进度网络图或施工进度表</w:t>
      </w:r>
      <w:r>
        <w:rPr>
          <w:rFonts w:hint="eastAsia" w:ascii="宋体" w:hAnsi="宋体" w:eastAsia="宋体" w:cs="宋体"/>
          <w:lang w:val="en-US" w:eastAsia="zh-CN"/>
        </w:rPr>
        <w:t>-------------------------------------------------页码</w:t>
      </w:r>
    </w:p>
    <w:p w14:paraId="389FC776">
      <w:pPr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eastAsia="zh-CN"/>
        </w:rPr>
        <w:t>劳动力安排计划及劳务分包情况</w:t>
      </w:r>
      <w:r>
        <w:rPr>
          <w:rFonts w:hint="eastAsia" w:ascii="宋体" w:hAnsi="宋体" w:eastAsia="宋体" w:cs="宋体"/>
          <w:lang w:val="en-US" w:eastAsia="zh-CN"/>
        </w:rPr>
        <w:t>-----------------------------------------------页码</w:t>
      </w:r>
    </w:p>
    <w:p w14:paraId="36ED9305">
      <w:pPr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eastAsia="zh-CN"/>
        </w:rPr>
        <w:t>项目经理部组织机构</w:t>
      </w:r>
      <w:r>
        <w:rPr>
          <w:rFonts w:hint="eastAsia" w:ascii="宋体" w:hAnsi="宋体" w:eastAsia="宋体" w:cs="宋体"/>
          <w:lang w:val="en-US" w:eastAsia="zh-CN"/>
        </w:rPr>
        <w:t>---------------------------------------------------------页码</w:t>
      </w:r>
    </w:p>
    <w:p w14:paraId="375F21D5">
      <w:pPr>
        <w:ind w:firstLine="643" w:firstLineChars="200"/>
        <w:jc w:val="both"/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A72FF2"/>
    <w:rsid w:val="08DC4B38"/>
    <w:rsid w:val="29314ED1"/>
    <w:rsid w:val="2A4C3432"/>
    <w:rsid w:val="37AC4BAA"/>
    <w:rsid w:val="3CCA67A6"/>
    <w:rsid w:val="5E1B1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</Words>
  <Characters>44</Characters>
  <Lines>0</Lines>
  <Paragraphs>0</Paragraphs>
  <TotalTime>2</TotalTime>
  <ScaleCrop>false</ScaleCrop>
  <LinksUpToDate>false</LinksUpToDate>
  <CharactersWithSpaces>44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2025-04-10T08:44:00Z</dcterms:created>
  <dc:creator>admin</dc:creator>
  <cp:lastModifiedBy>姜洋</cp:lastModifiedBy>
  <dcterms:modified xsi:type="dcterms:W3CDTF">2025-09-29T09:48:30Z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eyJoZGlkIjoiYTQwODIwMzg0YWQ3MmJmNmIyMGM1NjU0N2EwZWJjOTQiLCJ1c2VySWQiOiI0MzU1NTQ3NzYifQ==</vt:lpwstr>
  </property>
  <property fmtid="{D5CDD505-2E9C-101B-9397-08002B2CF9AE}" pid="4" name="ICV">
    <vt:lpwstr>D79AA3B4F77040A4AB14FEB0409DE663_13</vt:lpwstr>
  </property>
</Properties>
</file>