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FF3C22">
      <w:pPr>
        <w:shd w:val="clear"/>
        <w:jc w:val="center"/>
        <w:rPr>
          <w:rFonts w:hint="eastAsia" w:asciiTheme="minorEastAsia" w:hAnsiTheme="minorEastAsia" w:eastAsiaTheme="minorEastAsia" w:cs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技术参数偏离表</w:t>
      </w:r>
    </w:p>
    <w:p w14:paraId="77FB89A6">
      <w:pPr>
        <w:shd w:val="clear"/>
        <w:spacing w:line="360" w:lineRule="auto"/>
        <w:rPr>
          <w:rFonts w:hint="eastAsia" w:asciiTheme="minorEastAsia" w:hAnsiTheme="minorEastAsia" w:eastAsiaTheme="minorEastAsia" w:cstheme="minorEastAsia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4D298EC2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360" w:lineRule="auto"/>
        <w:ind w:left="0" w:right="0" w:firstLine="0"/>
        <w:jc w:val="both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2"/>
          <w:sz w:val="22"/>
          <w:szCs w:val="2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2"/>
          <w:sz w:val="22"/>
          <w:szCs w:val="2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 xml:space="preserve">采购包名称：2026年南郑区学校大宗食材（米面油）采购项目采购包2                                       </w:t>
      </w:r>
    </w:p>
    <w:p w14:paraId="08BE44D2"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2"/>
          <w:sz w:val="22"/>
          <w:szCs w:val="2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 xml:space="preserve">项目编号：HZ-J2026004C </w:t>
      </w:r>
    </w:p>
    <w:tbl>
      <w:tblPr>
        <w:tblStyle w:val="8"/>
        <w:tblpPr w:leftFromText="180" w:rightFromText="180" w:vertAnchor="text" w:horzAnchor="margin" w:tblpXSpec="center" w:tblpY="74"/>
        <w:tblW w:w="9557" w:type="dxa"/>
        <w:tblInd w:w="10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155"/>
        <w:gridCol w:w="1860"/>
        <w:gridCol w:w="1822"/>
        <w:gridCol w:w="960"/>
        <w:gridCol w:w="1260"/>
        <w:gridCol w:w="1802"/>
      </w:tblGrid>
      <w:tr w14:paraId="411A9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3" w:hRule="exact"/>
        </w:trPr>
        <w:tc>
          <w:tcPr>
            <w:tcW w:w="698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AC53D">
            <w:pPr>
              <w:shd w:val="clear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15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2D02E">
            <w:pPr>
              <w:shd w:val="clear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产品名称</w:t>
            </w:r>
          </w:p>
        </w:tc>
        <w:tc>
          <w:tcPr>
            <w:tcW w:w="186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4280A">
            <w:pPr>
              <w:shd w:val="clear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招标文件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技术参数</w:t>
            </w:r>
          </w:p>
        </w:tc>
        <w:tc>
          <w:tcPr>
            <w:tcW w:w="182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65E13">
            <w:pPr>
              <w:shd w:val="clear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投标产品技术参数</w:t>
            </w:r>
          </w:p>
        </w:tc>
        <w:tc>
          <w:tcPr>
            <w:tcW w:w="96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6552C">
            <w:pPr>
              <w:shd w:val="clear" w:color="auto" w:fill="auto"/>
              <w:adjustRightInd w:val="0"/>
              <w:snapToGrid w:val="0"/>
              <w:ind w:right="23" w:rightChars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正/负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偏离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或相同</w:t>
            </w:r>
          </w:p>
        </w:tc>
        <w:tc>
          <w:tcPr>
            <w:tcW w:w="126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E912FDB">
            <w:pPr>
              <w:shd w:val="clear" w:color="auto" w:fill="auto"/>
              <w:adjustRightInd w:val="0"/>
              <w:snapToGrid w:val="0"/>
              <w:ind w:right="23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偏离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内容及影响</w:t>
            </w:r>
          </w:p>
        </w:tc>
        <w:tc>
          <w:tcPr>
            <w:tcW w:w="180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9DE61CC">
            <w:pPr>
              <w:shd w:val="clear" w:color="auto" w:fill="auto"/>
              <w:adjustRightInd w:val="0"/>
              <w:snapToGrid w:val="0"/>
              <w:ind w:right="23" w:rightChars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技术参数佐证材料的对应页码</w:t>
            </w:r>
          </w:p>
        </w:tc>
      </w:tr>
      <w:tr w14:paraId="0F543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69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4F4C24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2A706F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F05684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9F321D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0C337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E222443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F636E78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E323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69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8E213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F258C3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A4EC06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CC9888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C3965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4CE61FC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3A8F05C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D6D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69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584C4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184234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8D0F87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7B91FE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88802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B132951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8CB3443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D91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69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054DA8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211AC1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1C9D57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73CC55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94B6F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C49C91D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99957D2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BE3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69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24DB6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9AF87C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E074CB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0B9840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E634A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F3CB870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53DCDD6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E89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69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0E3F2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F25714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933934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426252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A6D01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37376C3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E0ED52F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25C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</w:trPr>
        <w:tc>
          <w:tcPr>
            <w:tcW w:w="69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E7703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99BB82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B4C375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7AD561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3269A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42CA6F52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FDF8F96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F7CB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98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255B5589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14:paraId="3A777805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14:paraId="6390A90E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14:paraId="73BB153E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7C6D5E4F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25E9D958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7AF34197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89F759B">
      <w:pPr>
        <w:shd w:val="clear"/>
        <w:tabs>
          <w:tab w:val="left" w:pos="2040"/>
        </w:tabs>
        <w:spacing w:line="360" w:lineRule="auto"/>
        <w:outlineLvl w:val="1"/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0" w:name="_Toc1876"/>
      <w:bookmarkStart w:id="1" w:name="_Toc12379"/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注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：</w:t>
      </w:r>
      <w:bookmarkEnd w:id="0"/>
      <w:bookmarkEnd w:id="1"/>
    </w:p>
    <w:p w14:paraId="695CDC01">
      <w:pPr>
        <w:shd w:val="clear"/>
        <w:tabs>
          <w:tab w:val="left" w:pos="2040"/>
        </w:tabs>
        <w:spacing w:line="360" w:lineRule="auto"/>
        <w:outlineLvl w:val="1"/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2" w:name="_Toc30085"/>
      <w:bookmarkStart w:id="3" w:name="_Toc32315"/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1.投标人根据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招标文件《第三章 招标项目技术、服务、商务及其他要求》3.3技术要求（采购包2）一、采购内容中（一）（二）2项要求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逐条填写此表，不得空缺；</w:t>
      </w:r>
      <w:bookmarkEnd w:id="2"/>
      <w:bookmarkEnd w:id="3"/>
    </w:p>
    <w:p w14:paraId="5D10FAAB">
      <w:pPr>
        <w:shd w:val="clear"/>
        <w:tabs>
          <w:tab w:val="left" w:pos="2040"/>
        </w:tabs>
        <w:spacing w:line="360" w:lineRule="auto"/>
        <w:outlineLvl w:val="1"/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bookmarkStart w:id="4" w:name="_Toc16439"/>
      <w:bookmarkStart w:id="5" w:name="_Toc17763"/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2.</w:t>
      </w:r>
      <w:bookmarkEnd w:id="4"/>
      <w:bookmarkEnd w:id="5"/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投标人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必须据实填写，不得虚假响应，否则将取消其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投标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或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中标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资格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5207AED8">
      <w:pPr>
        <w:shd w:val="clear"/>
        <w:tabs>
          <w:tab w:val="left" w:pos="2040"/>
        </w:tabs>
        <w:spacing w:line="360" w:lineRule="auto"/>
        <w:outlineLvl w:val="1"/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3.以“★”标注的为重要参数，需提供有效证明材料与之对应，</w:t>
      </w:r>
      <w:bookmarkStart w:id="6" w:name="_GoBack"/>
      <w:bookmarkEnd w:id="6"/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佐证材料需填写页码；</w:t>
      </w:r>
    </w:p>
    <w:p w14:paraId="45CCD233">
      <w:pPr>
        <w:shd w:val="clear"/>
        <w:tabs>
          <w:tab w:val="left" w:pos="2040"/>
        </w:tabs>
        <w:spacing w:line="360" w:lineRule="auto"/>
        <w:outlineLvl w:val="1"/>
        <w:rPr>
          <w:rFonts w:hint="default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4.以上表格格式行、列可增减。</w:t>
      </w:r>
    </w:p>
    <w:p w14:paraId="0C7977CF">
      <w:pPr>
        <w:shd w:val="clear"/>
        <w:spacing w:line="360" w:lineRule="auto"/>
        <w:ind w:firstLine="3150" w:firstLineChars="1500"/>
        <w:rPr>
          <w:rFonts w:hint="eastAsia" w:asciiTheme="minorEastAsia" w:hAnsiTheme="minorEastAsia" w:eastAsiaTheme="minorEastAsia" w:cstheme="minorEastAsia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26C0AA22">
      <w:pPr>
        <w:shd w:val="clear"/>
        <w:spacing w:line="360" w:lineRule="auto"/>
        <w:ind w:firstLine="3150" w:firstLineChars="1500"/>
        <w:rPr>
          <w:rFonts w:hint="eastAsia" w:asciiTheme="minorEastAsia" w:hAnsiTheme="minorEastAsia" w:eastAsiaTheme="minorEastAsia" w:cstheme="minorEastAsia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（投标人全称并加盖公章）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（签字或盖章）</w:t>
      </w:r>
    </w:p>
    <w:p w14:paraId="573255B5">
      <w:pPr>
        <w:ind w:firstLine="2240" w:firstLineChars="800"/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0E4E77"/>
    <w:rsid w:val="24D41024"/>
    <w:rsid w:val="25F57CE6"/>
    <w:rsid w:val="30214E62"/>
    <w:rsid w:val="3DBF28D9"/>
    <w:rsid w:val="49861AA1"/>
    <w:rsid w:val="60A60FC9"/>
    <w:rsid w:val="639B44A8"/>
    <w:rsid w:val="67C73559"/>
    <w:rsid w:val="68896A60"/>
    <w:rsid w:val="6BF174AA"/>
    <w:rsid w:val="75DD7C04"/>
    <w:rsid w:val="7B404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5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6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7">
    <w:name w:val="Body Text"/>
    <w:basedOn w:val="1"/>
    <w:next w:val="1"/>
    <w:qFormat/>
    <w:uiPriority w:val="0"/>
    <w:pPr>
      <w:jc w:val="center"/>
    </w:pPr>
  </w:style>
  <w:style w:type="character" w:styleId="10">
    <w:name w:val="Strong"/>
    <w:basedOn w:val="9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315</Words>
  <Characters>335</Characters>
  <Lines>0</Lines>
  <Paragraphs>0</Paragraphs>
  <TotalTime>11</TotalTime>
  <ScaleCrop>false</ScaleCrop>
  <LinksUpToDate>false</LinksUpToDate>
  <CharactersWithSpaces>420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2025-06-16T09:22:00Z</dcterms:created>
  <dc:creator>Administrator</dc:creator>
  <cp:lastModifiedBy>0002</cp:lastModifiedBy>
  <dcterms:modified xsi:type="dcterms:W3CDTF">2026-01-16T09:17:30Z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eyJoZGlkIjoiYTc5NTVlZWY0ZTBmZGIxMDBkZGNlMzkwYzU5MTNlOGMiLCJ1c2VySWQiOiIxNzIyMTc2ODUyIn0=</vt:lpwstr>
  </property>
  <property fmtid="{D5CDD505-2E9C-101B-9397-08002B2CF9AE}" pid="4" name="ICV">
    <vt:lpwstr>FCB4CDB9662D4AF09FF1D102C0E8E545_12</vt:lpwstr>
  </property>
</Properties>
</file>