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版本号：HYRZ-2026-00320260125002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汉中市南郑区中小学幼儿园校园消防能力提升项目（小南海中心小学）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HYRZ-2026-003</w:t>
      </w:r>
      <w:r>
        <w:br/>
      </w:r>
      <w:r>
        <w:br/>
      </w:r>
      <w:r>
        <w:br/>
      </w:r>
    </w:p>
    <w:p>
      <w:pPr>
        <w:pStyle w:val="null3"/>
        <w:jc w:val="center"/>
        <w:outlineLvl w:val="2"/>
      </w:pPr>
      <w:r>
        <w:rPr>
          <w:rFonts w:ascii="仿宋_GB2312" w:hAnsi="仿宋_GB2312" w:cs="仿宋_GB2312" w:eastAsia="仿宋_GB2312"/>
          <w:sz w:val="28"/>
          <w:b/>
        </w:rPr>
        <w:t>汉中市南郑区小南海镇中心小学</w:t>
      </w:r>
    </w:p>
    <w:p>
      <w:pPr>
        <w:pStyle w:val="null3"/>
        <w:jc w:val="center"/>
        <w:outlineLvl w:val="2"/>
      </w:pPr>
      <w:r>
        <w:rPr>
          <w:rFonts w:ascii="仿宋_GB2312" w:hAnsi="仿宋_GB2312" w:cs="仿宋_GB2312" w:eastAsia="仿宋_GB2312"/>
          <w:sz w:val="28"/>
          <w:b/>
        </w:rPr>
        <w:t>陕西鸿运锐志项目管理有限公司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陕西鸿运锐志项目管理有限公司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汉中市南郑区小南海镇中心小学</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汉中市南郑区中小学幼儿园校园消防能力提升项目（小南海中心小学）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HYRZ-2026-003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汉中市南郑区中小学幼儿园校园消防能力提升项目（小南海中心小学）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本项目位于汉中市南郑区小南海中心小学，主要施工内容为学校的消防提升改造，具体详见工程量清单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采购包1（汉中市南郑区中小学幼儿园校园消防能力提升项目（小南海中心小学））：属于专门面向中小企业采购。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具有独立承担民事责任能力的法人、其他组织或自然人，并出具合法有效的营业执照或事业单位法人证书等国家规定的相关 证明，自然人参与的提供其身份证明;供应商需提供相关证件复印件并盖电子章。</w:t>
      </w:r>
    </w:p>
    <w:p>
      <w:pPr>
        <w:pStyle w:val="null3"/>
      </w:pPr>
      <w:r>
        <w:rPr>
          <w:rFonts w:ascii="仿宋_GB2312" w:hAnsi="仿宋_GB2312" w:cs="仿宋_GB2312" w:eastAsia="仿宋_GB2312"/>
        </w:rPr>
        <w:t>2、（2）法定代表人直接参与投标的需提供法定代表人身份证复印件及法定代表人身份证明。被授权委托人参与投标的需提供被授权委托书及身份证复印件：法定代表人直接参与投标的需提供法定代表人身份证复印件及法定代表人身份证明并加盖电子签章。被授权委托人参与投标的需提供被授权人身份证复印件和法定代表人授权委托书原件并加盖电子签章。（详见投标文件格式填写）</w:t>
      </w:r>
    </w:p>
    <w:p>
      <w:pPr>
        <w:pStyle w:val="null3"/>
      </w:pPr>
      <w:r>
        <w:rPr>
          <w:rFonts w:ascii="仿宋_GB2312" w:hAnsi="仿宋_GB2312" w:cs="仿宋_GB2312" w:eastAsia="仿宋_GB2312"/>
        </w:rPr>
        <w:t>3、（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应提供《汉中市政府采购供应商资格承诺函》（详见投标文件格式填写）</w:t>
      </w:r>
    </w:p>
    <w:p>
      <w:pPr>
        <w:pStyle w:val="null3"/>
      </w:pPr>
      <w:r>
        <w:rPr>
          <w:rFonts w:ascii="仿宋_GB2312" w:hAnsi="仿宋_GB2312" w:cs="仿宋_GB2312" w:eastAsia="仿宋_GB2312"/>
        </w:rPr>
        <w:t>4、（4）供应商须具有建筑工程施工总承包三级及以上资质，并具有有效的安全生产许可证；拟派本项目的项目经理须具备建筑工程专业二级及以上注册建造师资格，并持有效的安全生产考核合格证书，且无在建工程(出具无在建承诺书）。：供应商须具有建筑工程施工总承包三级及以上资质，并具有有效的安全生产许可证；拟派本项目的项目经理须具备建筑工程专业二级及以上注册建造师资格，并持有效的安全生产考核合格证书，且无在建工程(出具无在建承诺书）。</w:t>
      </w:r>
    </w:p>
    <w:p>
      <w:pPr>
        <w:pStyle w:val="null3"/>
      </w:pPr>
      <w:r>
        <w:rPr>
          <w:rFonts w:ascii="仿宋_GB2312" w:hAnsi="仿宋_GB2312" w:cs="仿宋_GB2312" w:eastAsia="仿宋_GB2312"/>
        </w:rPr>
        <w:t>5、（5）本项目不接受联合体投标，单位负责人为同一人或者存在控股、管理关系的不同单位不得同时投标。：本项目不接受联合体投标，单位负责人为同一人或者存在控股、管理关系的不同单位不得同时投标。（详见投标文件格式）</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汉中市南郑区小南海镇中心小学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陕西省汉中市南郑区小南海镇郑家坝村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南郑县小南海镇中心小学经办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18142358678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陕西鸿运锐志项目管理有限公司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汉中市汉台区东关街道办盛世国际2号写字楼808室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郭利国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0916-2616812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采购包1：236,500.00元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 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汉中市南郑区小南海镇中心小学</w:t>
      </w:r>
      <w:r>
        <w:rPr>
          <w:rFonts w:ascii="仿宋_GB2312" w:hAnsi="仿宋_GB2312" w:cs="仿宋_GB2312" w:eastAsia="仿宋_GB2312"/>
        </w:rPr>
        <w:t>和</w:t>
      </w:r>
      <w:r>
        <w:rPr>
          <w:rFonts w:ascii="仿宋_GB2312" w:hAnsi="仿宋_GB2312" w:cs="仿宋_GB2312" w:eastAsia="仿宋_GB2312"/>
        </w:rPr>
        <w:t>陕西鸿运锐志项目管理有限公司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汉中市南郑区小南海镇中心小学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陕西鸿运锐志项目管理有限公司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汉中市南郑区小南海镇中心小学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陕西鸿运锐志项目管理有限公司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达到国家及行业合格验收标准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陕西鸿运锐志项目管理有限公司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联系人：蒲铃蓉</w:t>
      </w:r>
    </w:p>
    <w:p>
      <w:pPr>
        <w:pStyle w:val="null3"/>
      </w:pPr>
      <w:r>
        <w:rPr>
          <w:rFonts w:ascii="仿宋_GB2312" w:hAnsi="仿宋_GB2312" w:cs="仿宋_GB2312" w:eastAsia="仿宋_GB2312"/>
        </w:rPr>
        <w:t>联系电话：0916-2616812</w:t>
      </w:r>
    </w:p>
    <w:p>
      <w:pPr>
        <w:pStyle w:val="null3"/>
      </w:pPr>
      <w:r>
        <w:rPr>
          <w:rFonts w:ascii="仿宋_GB2312" w:hAnsi="仿宋_GB2312" w:cs="仿宋_GB2312" w:eastAsia="仿宋_GB2312"/>
        </w:rPr>
        <w:t>地址：汉中市汉台区东关街道办盛世国际2号写字楼808室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236,500.00</w:t>
      </w:r>
    </w:p>
    <w:p>
      <w:pPr>
        <w:pStyle w:val="null3"/>
      </w:pPr>
      <w:r>
        <w:rPr>
          <w:rFonts w:ascii="仿宋_GB2312" w:hAnsi="仿宋_GB2312" w:cs="仿宋_GB2312" w:eastAsia="仿宋_GB2312"/>
        </w:rPr>
        <w:t>采购包最高限价（元）: 236,500.00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汉中市南郑区中小学幼儿园校园消防能力提升项目（小南海中心小学）</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236,500.00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标的名称：汉中市南郑区中小学幼儿园校园消防能力提升项目（小南海中心小学）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1、工期：30日历天 ； 2、质量要求：按国家有关验收规范和验评标准， 工程质量达到合格标准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 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（2）法定代表人直接参与投标的需提供法定代表人身份证复印件及法定代表人身份证明。被授权委托人参与投标的需提供被授权委托书及身份证复印件</w:t>
            </w:r>
          </w:p>
        </w:tc>
        <w:tc>
          <w:tcPr>
            <w:tcW w:type="dxa" w:w="3322"/>
          </w:tcPr>
          <w:p>
            <w:pPr>
              <w:pStyle w:val="null3"/>
            </w:pPr>
            <w:r>
              <w:rPr>
                <w:rFonts w:ascii="仿宋_GB2312" w:hAnsi="仿宋_GB2312" w:cs="仿宋_GB2312" w:eastAsia="仿宋_GB2312"/>
              </w:rPr>
              <w:t>法定代表人直接参与投标的需提供法定代表人身份证复印件及法定代表人身份证明并加盖电子签章。被授权委托人参与投标的需提供被授权人身份证复印件和法定代表人授权委托书原件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3322"/>
          </w:tcPr>
          <w:p>
            <w:pPr>
              <w:pStyle w:val="null3"/>
            </w:pPr>
            <w:r>
              <w:rPr>
                <w:rFonts w:ascii="仿宋_GB2312" w:hAnsi="仿宋_GB2312" w:cs="仿宋_GB2312" w:eastAsia="仿宋_GB2312"/>
              </w:rPr>
              <w:t>供应商应提供《汉中市政府采购供应商资格承诺函》（详见投标文件格式填写）</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4）供应商须具有建筑工程施工总承包三级及以上资质，并具有有效的安全生产许可证；拟派本项目的项目经理须具备建筑工程专业二级及以上注册建造师资格，并持有效的安全生产考核合格证书，且无在建工程(出具无在建承诺书）。</w:t>
            </w:r>
          </w:p>
        </w:tc>
        <w:tc>
          <w:tcPr>
            <w:tcW w:type="dxa" w:w="3322"/>
          </w:tcPr>
          <w:p>
            <w:pPr>
              <w:pStyle w:val="null3"/>
            </w:pPr>
            <w:r>
              <w:rPr>
                <w:rFonts w:ascii="仿宋_GB2312" w:hAnsi="仿宋_GB2312" w:cs="仿宋_GB2312" w:eastAsia="仿宋_GB2312"/>
              </w:rPr>
              <w:t>供应商须具有建筑工程施工总承包三级及以上资质，并具有有效的安全生产许可证；拟派本项目的项目经理须具备建筑工程专业二级及以上注册建造师资格，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（5）本项目不接受联合体投标，单位负责人为同一人或者存在控股、管理关系的不同单位不得同时投标。</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本项目不接受联合体投标，单位负责人为同一人或者存在控股、管理关系的不同单位不得同时投标。（详见投标文件格式）</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施工方案内容详实、完整、叙述清楚且合理、安全，符合现场实际情况；8.1-13分；施工方案较为简单且基本满足施工要求计4.1-8分；施工方案有缺漏，项目部组成不够完善计1.0-4分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组成人员配置合理，得4.1-7分；组成人员配置较完整可行，得2.1-4分；基本完整合理，得1.1-2分；无此项不得分。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服务承诺详尽，符合项目特点计4.1-5分；服务承诺较为简单计2.1-4分；服务承诺不够完善计1-2分。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