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5747F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eastAsia="zh-CN"/>
        </w:rPr>
        <w:t>实施方案</w:t>
      </w:r>
    </w:p>
    <w:bookmarkEnd w:id="0"/>
    <w:p w14:paraId="7BCA3BAC">
      <w:pPr>
        <w:jc w:val="center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A870DF"/>
    <w:rsid w:val="7D7C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2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2026-03-06T02:29:00Z</dcterms:created>
  <dc:creator>Administrator</dc:creator>
  <cp:lastModifiedBy>荏苒</cp:lastModifiedBy>
  <dcterms:modified xsi:type="dcterms:W3CDTF">2026-03-06T02:38:18Z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5292C10935804F4B828D75655E9D4F8F_12</vt:lpwstr>
  </property>
</Properties>
</file>