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AEEC9F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0" w:rightChars="0"/>
        <w:jc w:val="center"/>
        <w:textAlignment w:val="auto"/>
        <w:outlineLvl w:val="9"/>
        <w:rPr>
          <w:rFonts w:hint="eastAsia" w:ascii="仿宋" w:hAnsi="仿宋" w:eastAsia="仿宋" w:cs="仿宋"/>
          <w:b/>
          <w:sz w:val="32"/>
          <w:szCs w:val="32"/>
          <w:highlight w:val="none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b/>
          <w:sz w:val="32"/>
          <w:szCs w:val="32"/>
          <w:highlight w:val="none"/>
          <w:lang w:val="en-US" w:eastAsia="zh-CN"/>
        </w:rPr>
        <w:t>项目施工安装方案</w:t>
      </w:r>
      <w:bookmarkEnd w:id="0"/>
    </w:p>
    <w:p w14:paraId="2C5E9CB0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0" w:rightChars="0" w:firstLine="480" w:firstLineChars="200"/>
        <w:jc w:val="both"/>
        <w:textAlignment w:val="auto"/>
        <w:outlineLvl w:val="9"/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供应商应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按照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项目招标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文件的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采购内容、需求、技术商务要求及评分标准相关点编制项目施工安装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方案。</w:t>
      </w:r>
    </w:p>
    <w:p w14:paraId="29C6B38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E52748"/>
    <w:rsid w:val="1F8634DC"/>
    <w:rsid w:val="42FB5D43"/>
    <w:rsid w:val="5FE52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/>
    </w:pPr>
    <w:rPr>
      <w:rFonts w:ascii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</Words>
  <Characters>50</Characters>
  <Lines>0</Lines>
  <Paragraphs>0</Paragraphs>
  <TotalTime>4</TotalTime>
  <ScaleCrop>false</ScaleCrop>
  <LinksUpToDate>false</LinksUpToDate>
  <CharactersWithSpaces>50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2025-06-25T09:49:00Z</dcterms:created>
  <dc:creator>林俊成</dc:creator>
  <cp:lastModifiedBy>林俊成</cp:lastModifiedBy>
  <dcterms:modified xsi:type="dcterms:W3CDTF">2026-04-09T11:37:55Z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E9F9AA9F84C94F4280A38374BEA42DCD_13</vt:lpwstr>
  </property>
  <property fmtid="{D5CDD505-2E9C-101B-9397-08002B2CF9AE}" pid="4" name="KSOTemplateDocerSaveRecord">
    <vt:lpwstr>eyJoZGlkIjoiZmE0ZDY5MmE1ODExY2M3ZTBkNmZhN2U5MGU0YmZlNzIiLCJ1c2VySWQiOiIzMzI3NjAyMTMifQ==</vt:lpwstr>
  </property>
</Properties>
</file>