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72BF93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sz w:val="24"/>
          <w:szCs w:val="24"/>
          <w:lang w:eastAsia="zh-CN"/>
        </w:rPr>
        <w:t>。</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w:t>
      </w:r>
      <w:r>
        <w:rPr>
          <w:rFonts w:hint="eastAsia" w:ascii="宋体" w:hAnsi="宋体" w:eastAsia="宋体" w:cs="宋体"/>
          <w:sz w:val="24"/>
          <w:szCs w:val="24"/>
          <w:lang w:eastAsia="zh-CN"/>
        </w:rPr>
        <w:t>供应商</w:t>
      </w:r>
      <w:r>
        <w:rPr>
          <w:rFonts w:hint="eastAsia" w:ascii="宋体" w:hAnsi="宋体" w:eastAsia="宋体" w:cs="宋体"/>
          <w:sz w:val="24"/>
          <w:szCs w:val="24"/>
        </w:rPr>
        <w:t>须提供《汉中市政府采购供应商资格承诺函》</w:t>
      </w:r>
      <w:r>
        <w:rPr>
          <w:rFonts w:hint="eastAsia" w:ascii="宋体" w:hAnsi="宋体" w:eastAsia="宋体" w:cs="宋体"/>
          <w:sz w:val="24"/>
          <w:szCs w:val="24"/>
          <w:lang w:eastAsia="zh-CN"/>
        </w:rPr>
        <w:t>。</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rPr>
        <w:t>2、特定资格条件：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）供应商资质：供应商须具备省级及以上主管部门颁发的检验检测机构资质认定证书（CMA）</w:t>
      </w:r>
      <w:r>
        <w:rPr>
          <w:rFonts w:hint="eastAsia" w:ascii="宋体" w:hAnsi="宋体" w:eastAsia="宋体" w:cs="宋体"/>
          <w:sz w:val="24"/>
          <w:szCs w:val="24"/>
          <w:lang w:val="en-US" w:eastAsia="zh-CN"/>
        </w:rPr>
        <w:t>。</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信用记录：供应商须提供《投标人信用记录书面声明函》（按格式填写，提供原件）。经查，</w:t>
      </w:r>
      <w:r>
        <w:rPr>
          <w:rFonts w:hint="eastAsia" w:ascii="宋体" w:hAnsi="宋体" w:eastAsia="宋体" w:cs="宋体"/>
          <w:sz w:val="24"/>
          <w:szCs w:val="24"/>
          <w:lang w:eastAsia="zh-CN"/>
        </w:rPr>
        <w:t>供应商</w:t>
      </w:r>
      <w:r>
        <w:rPr>
          <w:rFonts w:hint="eastAsia" w:ascii="宋体" w:hAnsi="宋体" w:eastAsia="宋体" w:cs="宋体"/>
          <w:sz w:val="24"/>
          <w:szCs w:val="24"/>
        </w:rPr>
        <w:t>未被列入“信用中国”网站记录的“失信被执行人”或“重大税收违法案件当事人”名单；不处于“中国政府采购网”记录的“政府采购严重违法失信行为记录名单 ”中的禁止参加政府采购活动期间</w:t>
      </w:r>
      <w:r>
        <w:rPr>
          <w:rFonts w:hint="eastAsia" w:ascii="宋体" w:hAnsi="宋体" w:eastAsia="宋体" w:cs="宋体"/>
          <w:sz w:val="24"/>
          <w:szCs w:val="24"/>
          <w:lang w:eastAsia="zh-CN"/>
        </w:rPr>
        <w:t>。</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41FA30FE">
      <w:pPr>
        <w:pStyle w:val="8"/>
        <w:rPr>
          <w:rFonts w:hint="eastAsia"/>
          <w:lang w:val="en-US" w:eastAsia="zh-CN"/>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C881267">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4"/>
          <w:szCs w:val="24"/>
        </w:rPr>
        <w:br w:type="page"/>
      </w: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7511_WPSOffice_Level2"/>
      <w:bookmarkStart w:id="1" w:name="_Toc18739"/>
      <w:bookmarkStart w:id="2" w:name="_Toc2259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4942_WPSOffice_Level2"/>
      <w:bookmarkStart w:id="4" w:name="_Toc31324"/>
      <w:bookmarkStart w:id="5" w:name="_Toc23849"/>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bookmarkStart w:id="6" w:name="_GoBack"/>
      <w:bookmarkEnd w:id="6"/>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1884072D"/>
    <w:rsid w:val="2E40666F"/>
    <w:rsid w:val="45827763"/>
    <w:rsid w:val="495209E5"/>
    <w:rsid w:val="58E00462"/>
    <w:rsid w:val="5B4721C6"/>
    <w:rsid w:val="5D5F6439"/>
    <w:rsid w:val="64A4033F"/>
    <w:rsid w:val="6AAF546F"/>
    <w:rsid w:val="6ACF2EF7"/>
    <w:rsid w:val="6B8F0B16"/>
    <w:rsid w:val="7B835D92"/>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2446</Words>
  <Characters>2516</Characters>
  <Lines>0</Lines>
  <Paragraphs>0</Paragraphs>
  <TotalTime>14</TotalTime>
  <ScaleCrop>false</ScaleCrop>
  <LinksUpToDate>false</LinksUpToDate>
  <CharactersWithSpaces>3067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Lh</cp:lastModifiedBy>
  <dcterms:modified xsi:type="dcterms:W3CDTF">2025-11-04T03:42:51Z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43A259CF39B44773AA35FAB45A21DAD4_13</vt:lpwstr>
  </property>
  <property fmtid="{D5CDD505-2E9C-101B-9397-08002B2CF9AE}" pid="4" name="KSOTemplateDocerSaveRecord">
    <vt:lpwstr>eyJoZGlkIjoiNTliYjJhNmMyYmZiYzg4MjZjOWYxMWE1Y2FkZTYwZjEiLCJ1c2VySWQiOiI0MDAxNzI4NTgifQ==</vt:lpwstr>
  </property>
</Properties>
</file>