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版本号：FX2025-1126.1B120251210001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城固县老庄镇鲁家庄村柑橘分拣包装及保鲜库项目(二次)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FX2025-1126.1B1</w:t>
      </w:r>
      <w:r>
        <w:br/>
      </w:r>
      <w:r>
        <w:br/>
      </w:r>
      <w:r>
        <w:br/>
      </w:r>
    </w:p>
    <w:p>
      <w:pPr>
        <w:pStyle w:val="null3"/>
        <w:jc w:val="center"/>
        <w:outlineLvl w:val="2"/>
      </w:pPr>
      <w:r>
        <w:rPr>
          <w:rFonts w:ascii="仿宋_GB2312" w:hAnsi="仿宋_GB2312" w:cs="仿宋_GB2312" w:eastAsia="仿宋_GB2312"/>
          <w:sz w:val="28"/>
          <w:b/>
        </w:rPr>
        <w:t>城固县老庄镇人民政府</w:t>
      </w:r>
    </w:p>
    <w:p>
      <w:pPr>
        <w:pStyle w:val="null3"/>
        <w:jc w:val="center"/>
        <w:outlineLvl w:val="2"/>
      </w:pPr>
      <w:r>
        <w:rPr>
          <w:rFonts w:ascii="仿宋_GB2312" w:hAnsi="仿宋_GB2312" w:cs="仿宋_GB2312" w:eastAsia="仿宋_GB2312"/>
          <w:sz w:val="28"/>
          <w:b/>
        </w:rPr>
        <w:t>陕西方信工程咨询有限公司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陕西方信工程咨询有限公司</w:t>
      </w:r>
      <w:r>
        <w:rPr>
          <w:rFonts w:ascii="仿宋_GB2312" w:hAnsi="仿宋_GB2312" w:cs="仿宋_GB2312" w:eastAsia="仿宋_GB2312"/>
        </w:rPr>
        <w:t>（以下简称“代理机构”）受</w:t>
      </w:r>
      <w:r>
        <w:rPr>
          <w:rFonts w:ascii="仿宋_GB2312" w:hAnsi="仿宋_GB2312" w:cs="仿宋_GB2312" w:eastAsia="仿宋_GB2312"/>
        </w:rPr>
        <w:t>城固县老庄镇人民政府</w:t>
      </w:r>
      <w:r>
        <w:rPr>
          <w:rFonts w:ascii="仿宋_GB2312" w:hAnsi="仿宋_GB2312" w:cs="仿宋_GB2312" w:eastAsia="仿宋_GB2312"/>
        </w:rPr>
        <w:t>委托，拟对</w:t>
      </w:r>
      <w:r>
        <w:rPr>
          <w:rFonts w:ascii="仿宋_GB2312" w:hAnsi="仿宋_GB2312" w:cs="仿宋_GB2312" w:eastAsia="仿宋_GB2312"/>
        </w:rPr>
        <w:t>城固县老庄镇鲁家庄村柑橘分拣包装及保鲜库项目(二次)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FX2025-1126.1B1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城固县老庄镇鲁家庄村柑橘分拣包装及保鲜库项目(二次)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新建1条柑橘分拣包装生产线及配套设施；安装地磅1台及配套模具；新建600平方保鲜库1座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采购包1（老庄镇鲁家庄村柑橘分拣包装及保鲜库项目）：属于专门面向中小企业采购。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4、本项目不接受联合体响应：提供非联合体响应声明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城固县老庄镇人民政府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老庄镇朱家坎社区一组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城固县老庄镇人民政府经办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18220796879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陕西方信工程咨询有限公司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汉中市汉台区西新街汉水名城36#楼五层东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18142456887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城固县老庄镇人民政府</w:t>
      </w:r>
      <w:r>
        <w:rPr>
          <w:rFonts w:ascii="仿宋_GB2312" w:hAnsi="仿宋_GB2312" w:cs="仿宋_GB2312" w:eastAsia="仿宋_GB2312"/>
        </w:rPr>
        <w:t>和</w:t>
      </w:r>
      <w:r>
        <w:rPr>
          <w:rFonts w:ascii="仿宋_GB2312" w:hAnsi="仿宋_GB2312" w:cs="仿宋_GB2312" w:eastAsia="仿宋_GB2312"/>
        </w:rPr>
        <w:t>陕西方信工程咨询有限公司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城固县老庄镇人民政府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陕西方信工程咨询有限公司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城固县老庄镇人民政府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陕西方信工程咨询有限公司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陕西方信工程咨询有限公司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陕西方信工程咨询有限公司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陕西方信工程咨询有限公司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联系人：尹先生</w:t>
      </w:r>
    </w:p>
    <w:p>
      <w:pPr>
        <w:pStyle w:val="null3"/>
      </w:pPr>
      <w:r>
        <w:rPr>
          <w:rFonts w:ascii="仿宋_GB2312" w:hAnsi="仿宋_GB2312" w:cs="仿宋_GB2312" w:eastAsia="仿宋_GB2312"/>
        </w:rPr>
        <w:t>联系电话：18142456887</w:t>
      </w:r>
    </w:p>
    <w:p>
      <w:pPr>
        <w:pStyle w:val="null3"/>
      </w:pPr>
      <w:r>
        <w:rPr>
          <w:rFonts w:ascii="仿宋_GB2312" w:hAnsi="仿宋_GB2312" w:cs="仿宋_GB2312" w:eastAsia="仿宋_GB2312"/>
        </w:rPr>
        <w:t>地址：汉中市汉台区西新街汉水名城36#楼五层东</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新建1条柑橘分拣包装生产线及配套设施；安装地磅1台及配套模具；新建600平方保鲜库1座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930,600.00</w:t>
      </w:r>
    </w:p>
    <w:p>
      <w:pPr>
        <w:pStyle w:val="null3"/>
      </w:pPr>
      <w:r>
        <w:rPr>
          <w:rFonts w:ascii="仿宋_GB2312" w:hAnsi="仿宋_GB2312" w:cs="仿宋_GB2312" w:eastAsia="仿宋_GB2312"/>
        </w:rPr>
        <w:t>采购包最高限价（元）: 930,600.00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老庄镇鲁家庄村柑橘分拣包装及保鲜库项目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标的名称：老庄镇鲁家庄村柑橘分拣包装及保鲜库项目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14"/>
              <w:gridCol w:w="414"/>
              <w:gridCol w:w="527"/>
              <w:gridCol w:w="659"/>
              <w:gridCol w:w="101"/>
              <w:gridCol w:w="87"/>
              <w:gridCol w:w="127"/>
              <w:gridCol w:w="127"/>
              <w:gridCol w:w="127"/>
              <w:gridCol w:w="127"/>
              <w:gridCol w:w="127"/>
            </w:tblGrid>
            <w:tr>
              <w:tc>
                <w:tcPr>
                  <w:tcW w:type="dxa" w:w="1902"/>
                  <w:gridSpan w:val="6"/>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24"/>
                      <w:b/>
                      <w:color w:val="000000"/>
                    </w:rPr>
                    <w:t>城固县老庄镇鲁家庄村柑橘分拣包装及保鲜库项目设备清单</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9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一、保鲜库设备清单:</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技术参数</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技术参数及要求</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9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 xml:space="preserve"> 一、库体保温</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双彩聚氨酯夹芯板（复合B1阻燃型）</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材料需求为：100mm聚氨酯,防火等级为复合B1级。</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1.材料厚度为：100mm聚氨酯,防火等级达到复合B1级；中芯密度、压缩强度、导热系数符合GB/T21558-2008标准二类指标要求；燃烧性能符合GB/8624-2012标准B1级指标要求。</w:t>
                  </w:r>
                  <w:r>
                    <w:br/>
                  </w:r>
                  <w:r>
                    <w:rPr>
                      <w:rFonts w:ascii="仿宋_GB2312" w:hAnsi="仿宋_GB2312" w:cs="仿宋_GB2312" w:eastAsia="仿宋_GB2312"/>
                      <w:sz w:val="24"/>
                      <w:color w:val="000000"/>
                    </w:rPr>
                    <w:t xml:space="preserve"> 2.双面彩钢板厚度≥0.3mm</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940</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气调专用冷库门（平移门）</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平移门尺寸为:1500mm×2300mm 厚度≥100mm</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1.平移门尺寸为:1500mm×2300mm 厚度≥100mm；</w:t>
                  </w:r>
                  <w:r>
                    <w:br/>
                  </w:r>
                  <w:r>
                    <w:rPr>
                      <w:rFonts w:ascii="仿宋_GB2312" w:hAnsi="仿宋_GB2312" w:cs="仿宋_GB2312" w:eastAsia="仿宋_GB2312"/>
                      <w:sz w:val="24"/>
                      <w:color w:val="000000"/>
                    </w:rPr>
                    <w:t xml:space="preserve"> 2.保温材料：聚氨酯；</w:t>
                  </w:r>
                  <w:r>
                    <w:br/>
                  </w:r>
                  <w:r>
                    <w:rPr>
                      <w:rFonts w:ascii="仿宋_GB2312" w:hAnsi="仿宋_GB2312" w:cs="仿宋_GB2312" w:eastAsia="仿宋_GB2312"/>
                      <w:sz w:val="24"/>
                      <w:color w:val="000000"/>
                    </w:rPr>
                    <w:t xml:space="preserve"> 3.密封性能：双道密封条；</w:t>
                  </w:r>
                  <w:r>
                    <w:br/>
                  </w:r>
                  <w:r>
                    <w:rPr>
                      <w:rFonts w:ascii="仿宋_GB2312" w:hAnsi="仿宋_GB2312" w:cs="仿宋_GB2312" w:eastAsia="仿宋_GB2312"/>
                      <w:sz w:val="24"/>
                      <w:color w:val="000000"/>
                    </w:rPr>
                    <w:t xml:space="preserve"> 4.开启方式：手动平移+手动应急安全锁）；</w:t>
                  </w:r>
                  <w:r>
                    <w:br/>
                  </w:r>
                  <w:r>
                    <w:rPr>
                      <w:rFonts w:ascii="仿宋_GB2312" w:hAnsi="仿宋_GB2312" w:cs="仿宋_GB2312" w:eastAsia="仿宋_GB2312"/>
                      <w:sz w:val="24"/>
                      <w:color w:val="000000"/>
                    </w:rPr>
                    <w:t xml:space="preserve"> 5材质：不锈钢门框，面板为双面彩钢板且彩钢板厚度≥0.4mm</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扇</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冷库门（平移门）</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平移门尺寸为:1500mm×2300mm 厚度≥100mm</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1.平移门尺寸为:1500mm×2300mm 厚度≥100mm；</w:t>
                  </w:r>
                  <w:r>
                    <w:br/>
                  </w:r>
                  <w:r>
                    <w:rPr>
                      <w:rFonts w:ascii="仿宋_GB2312" w:hAnsi="仿宋_GB2312" w:cs="仿宋_GB2312" w:eastAsia="仿宋_GB2312"/>
                      <w:sz w:val="24"/>
                      <w:color w:val="000000"/>
                    </w:rPr>
                    <w:t xml:space="preserve"> 2.保温材料：聚氨酯；</w:t>
                  </w:r>
                  <w:r>
                    <w:br/>
                  </w:r>
                  <w:r>
                    <w:rPr>
                      <w:rFonts w:ascii="仿宋_GB2312" w:hAnsi="仿宋_GB2312" w:cs="仿宋_GB2312" w:eastAsia="仿宋_GB2312"/>
                      <w:sz w:val="24"/>
                      <w:color w:val="000000"/>
                    </w:rPr>
                    <w:t xml:space="preserve"> 3.密封性能：双道密封条；</w:t>
                  </w:r>
                  <w:r>
                    <w:br/>
                  </w:r>
                  <w:r>
                    <w:rPr>
                      <w:rFonts w:ascii="仿宋_GB2312" w:hAnsi="仿宋_GB2312" w:cs="仿宋_GB2312" w:eastAsia="仿宋_GB2312"/>
                      <w:sz w:val="24"/>
                      <w:color w:val="000000"/>
                    </w:rPr>
                    <w:t xml:space="preserve"> 4.开启方式：手动平移+手动应急（安全锁）；</w:t>
                  </w:r>
                  <w:r>
                    <w:br/>
                  </w:r>
                  <w:r>
                    <w:rPr>
                      <w:rFonts w:ascii="仿宋_GB2312" w:hAnsi="仿宋_GB2312" w:cs="仿宋_GB2312" w:eastAsia="仿宋_GB2312"/>
                      <w:sz w:val="24"/>
                      <w:color w:val="000000"/>
                    </w:rPr>
                    <w:t xml:space="preserve"> 5.材质：不锈钢门框，面板为双面彩钢板且彩钢板厚度≥0.4mm</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扇</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902"/>
                  <w:gridSpan w:val="6"/>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二、制冷设备、系统</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活塞机制冷机组</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制冷机组的匹数≥10 HP，选型为中高温机组</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1.制冷机组的匹数≥10 HP，选型为中高温机组/风冷式（严禁用低温机组拉高温/高温拉低温）</w:t>
                  </w:r>
                  <w:r>
                    <w:br/>
                  </w:r>
                  <w:r>
                    <w:rPr>
                      <w:rFonts w:ascii="仿宋_GB2312" w:hAnsi="仿宋_GB2312" w:cs="仿宋_GB2312" w:eastAsia="仿宋_GB2312"/>
                      <w:sz w:val="24"/>
                      <w:color w:val="000000"/>
                    </w:rPr>
                    <w:t xml:space="preserve"> 2.必需满足在蒸发温度较高时制冷量≥35kW；能够契合中高温制冷需求。</w:t>
                  </w:r>
                  <w:r>
                    <w:br/>
                  </w:r>
                  <w:r>
                    <w:rPr>
                      <w:rFonts w:ascii="仿宋_GB2312" w:hAnsi="仿宋_GB2312" w:cs="仿宋_GB2312" w:eastAsia="仿宋_GB2312"/>
                      <w:sz w:val="24"/>
                      <w:color w:val="000000"/>
                    </w:rPr>
                    <w:t xml:space="preserve"> 3.制冷剂：适配R22、R407C、R404A等；</w:t>
                  </w:r>
                  <w:r>
                    <w:br/>
                  </w:r>
                  <w:r>
                    <w:rPr>
                      <w:rFonts w:ascii="仿宋_GB2312" w:hAnsi="仿宋_GB2312" w:cs="仿宋_GB2312" w:eastAsia="仿宋_GB2312"/>
                      <w:sz w:val="24"/>
                      <w:color w:val="000000"/>
                    </w:rPr>
                    <w:t xml:space="preserve"> 4.能效比≥2.8；</w:t>
                  </w:r>
                  <w:r>
                    <w:br/>
                  </w:r>
                  <w:r>
                    <w:rPr>
                      <w:rFonts w:ascii="仿宋_GB2312" w:hAnsi="仿宋_GB2312" w:cs="仿宋_GB2312" w:eastAsia="仿宋_GB2312"/>
                      <w:sz w:val="24"/>
                      <w:color w:val="000000"/>
                    </w:rPr>
                    <w:t xml:space="preserve"> 5.噪音≤75dB(A)；</w:t>
                  </w:r>
                  <w:r>
                    <w:br/>
                  </w:r>
                  <w:r>
                    <w:rPr>
                      <w:rFonts w:ascii="仿宋_GB2312" w:hAnsi="仿宋_GB2312" w:cs="仿宋_GB2312" w:eastAsia="仿宋_GB2312"/>
                      <w:sz w:val="24"/>
                      <w:color w:val="000000"/>
                    </w:rPr>
                    <w:t xml:space="preserve"> 6.防护等级≥IP54</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蒸发器</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冷却面积≥140平米</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1.冷却面积：≥140㎡；</w:t>
                  </w:r>
                  <w:r>
                    <w:br/>
                  </w:r>
                  <w:r>
                    <w:rPr>
                      <w:rFonts w:ascii="仿宋_GB2312" w:hAnsi="仿宋_GB2312" w:cs="仿宋_GB2312" w:eastAsia="仿宋_GB2312"/>
                      <w:sz w:val="24"/>
                      <w:color w:val="000000"/>
                    </w:rPr>
                    <w:t xml:space="preserve"> 2.风量≥18000m³/h；</w:t>
                  </w:r>
                  <w:r>
                    <w:br/>
                  </w:r>
                  <w:r>
                    <w:rPr>
                      <w:rFonts w:ascii="仿宋_GB2312" w:hAnsi="仿宋_GB2312" w:cs="仿宋_GB2312" w:eastAsia="仿宋_GB2312"/>
                      <w:sz w:val="24"/>
                      <w:color w:val="000000"/>
                    </w:rPr>
                    <w:t xml:space="preserve"> 3.制冷量≥2.5KW；</w:t>
                  </w:r>
                  <w:r>
                    <w:br/>
                  </w:r>
                  <w:r>
                    <w:rPr>
                      <w:rFonts w:ascii="仿宋_GB2312" w:hAnsi="仿宋_GB2312" w:cs="仿宋_GB2312" w:eastAsia="仿宋_GB2312"/>
                      <w:sz w:val="24"/>
                      <w:color w:val="000000"/>
                    </w:rPr>
                    <w:t xml:space="preserve"> 4.风机功率≥0.75kW；</w:t>
                  </w:r>
                  <w:r>
                    <w:br/>
                  </w:r>
                  <w:r>
                    <w:rPr>
                      <w:rFonts w:ascii="仿宋_GB2312" w:hAnsi="仿宋_GB2312" w:cs="仿宋_GB2312" w:eastAsia="仿宋_GB2312"/>
                      <w:sz w:val="24"/>
                      <w:color w:val="000000"/>
                    </w:rPr>
                    <w:t xml:space="preserve"> 5.除霜方式：电热/热气除霜；</w:t>
                  </w:r>
                  <w:r>
                    <w:br/>
                  </w:r>
                  <w:r>
                    <w:rPr>
                      <w:rFonts w:ascii="仿宋_GB2312" w:hAnsi="仿宋_GB2312" w:cs="仿宋_GB2312" w:eastAsia="仿宋_GB2312"/>
                      <w:sz w:val="24"/>
                      <w:color w:val="000000"/>
                    </w:rPr>
                    <w:t xml:space="preserve"> 6.材质：换热管为铜管，外壳为彩钢板</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膨胀阀</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容量≥7.5TR（27kW）适配制冷剂：R22、R407C、R404A、R507、R134a、R410A等</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1.容量：≥7.5TR（27kW）</w:t>
                  </w:r>
                  <w:r>
                    <w:br/>
                  </w:r>
                  <w:r>
                    <w:rPr>
                      <w:rFonts w:ascii="仿宋_GB2312" w:hAnsi="仿宋_GB2312" w:cs="仿宋_GB2312" w:eastAsia="仿宋_GB2312"/>
                      <w:sz w:val="24"/>
                      <w:color w:val="000000"/>
                    </w:rPr>
                    <w:t xml:space="preserve"> 2.适配制冷剂：R22、R407C、R404A、R507、R134a、R410A等</w:t>
                  </w:r>
                  <w:r>
                    <w:br/>
                  </w:r>
                  <w:r>
                    <w:rPr>
                      <w:rFonts w:ascii="仿宋_GB2312" w:hAnsi="仿宋_GB2312" w:cs="仿宋_GB2312" w:eastAsia="仿宋_GB2312"/>
                      <w:sz w:val="24"/>
                      <w:color w:val="000000"/>
                    </w:rPr>
                    <w:t xml:space="preserve"> 3.接口尺寸：DN20-DN32（适配 DN20及以上标准管道，需提供配套连接件）；</w:t>
                  </w:r>
                  <w:r>
                    <w:br/>
                  </w:r>
                  <w:r>
                    <w:rPr>
                      <w:rFonts w:ascii="仿宋_GB2312" w:hAnsi="仿宋_GB2312" w:cs="仿宋_GB2312" w:eastAsia="仿宋_GB2312"/>
                      <w:sz w:val="24"/>
                      <w:color w:val="000000"/>
                    </w:rPr>
                    <w:t xml:space="preserve"> 4.工作温度-40℃~+60℃；</w:t>
                  </w:r>
                  <w:r>
                    <w:br/>
                  </w:r>
                  <w:r>
                    <w:rPr>
                      <w:rFonts w:ascii="仿宋_GB2312" w:hAnsi="仿宋_GB2312" w:cs="仿宋_GB2312" w:eastAsia="仿宋_GB2312"/>
                      <w:sz w:val="24"/>
                      <w:color w:val="000000"/>
                    </w:rPr>
                    <w:t xml:space="preserve"> 5.控制精度±1℃</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902"/>
                  <w:gridSpan w:val="6"/>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三、气调设备、系统</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气调一体机 </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要求操作简单、中文界面。兼具气体分析、脱除氧、脱除碳等功能。具备远程操作功能。满足冷库气体调控需求。</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1.满足冷库长久保鲜需要</w:t>
                  </w:r>
                  <w:r>
                    <w:br/>
                  </w:r>
                  <w:r>
                    <w:rPr>
                      <w:rFonts w:ascii="仿宋_GB2312" w:hAnsi="仿宋_GB2312" w:cs="仿宋_GB2312" w:eastAsia="仿宋_GB2312"/>
                      <w:sz w:val="24"/>
                      <w:color w:val="000000"/>
                    </w:rPr>
                    <w:t xml:space="preserve"> 2.具备全自动循环取样及气体检测分析。</w:t>
                  </w:r>
                  <w:r>
                    <w:br/>
                  </w:r>
                  <w:r>
                    <w:rPr>
                      <w:rFonts w:ascii="仿宋_GB2312" w:hAnsi="仿宋_GB2312" w:cs="仿宋_GB2312" w:eastAsia="仿宋_GB2312"/>
                      <w:sz w:val="24"/>
                      <w:color w:val="000000"/>
                    </w:rPr>
                    <w:t xml:space="preserve"> 3.二氧化碳检测范围：0-8%；氧气检测范围0-20%；</w:t>
                  </w:r>
                  <w:r>
                    <w:br/>
                  </w:r>
                  <w:r>
                    <w:rPr>
                      <w:rFonts w:ascii="仿宋_GB2312" w:hAnsi="仿宋_GB2312" w:cs="仿宋_GB2312" w:eastAsia="仿宋_GB2312"/>
                      <w:sz w:val="24"/>
                      <w:color w:val="000000"/>
                    </w:rPr>
                    <w:t xml:space="preserve"> 4.控制精度：±0.5%；</w:t>
                  </w:r>
                  <w:r>
                    <w:br/>
                  </w:r>
                  <w:r>
                    <w:rPr>
                      <w:rFonts w:ascii="仿宋_GB2312" w:hAnsi="仿宋_GB2312" w:cs="仿宋_GB2312" w:eastAsia="仿宋_GB2312"/>
                      <w:sz w:val="24"/>
                      <w:color w:val="000000"/>
                    </w:rPr>
                    <w:t xml:space="preserve"> 5.除湿量≥2kg/h；</w:t>
                  </w:r>
                  <w:r>
                    <w:br/>
                  </w:r>
                  <w:r>
                    <w:rPr>
                      <w:rFonts w:ascii="仿宋_GB2312" w:hAnsi="仿宋_GB2312" w:cs="仿宋_GB2312" w:eastAsia="仿宋_GB2312"/>
                      <w:sz w:val="24"/>
                      <w:color w:val="000000"/>
                    </w:rPr>
                    <w:t xml:space="preserve"> 6.功率≤5kW；</w:t>
                  </w:r>
                  <w:r>
                    <w:br/>
                  </w:r>
                  <w:r>
                    <w:rPr>
                      <w:rFonts w:ascii="仿宋_GB2312" w:hAnsi="仿宋_GB2312" w:cs="仿宋_GB2312" w:eastAsia="仿宋_GB2312"/>
                      <w:sz w:val="24"/>
                      <w:color w:val="000000"/>
                    </w:rPr>
                    <w:t xml:space="preserve"> 7.控制方式：PLC自动控制+触摸屏操作</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果蔬灭菌机 </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满足冷库等场景的果蔬灭菌，具备耐低温特性，适配冷库极端环境</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1.灭菌方式：臭氧灭菌，臭氧产量≥15g/h；</w:t>
                  </w:r>
                  <w:r>
                    <w:br/>
                  </w:r>
                  <w:r>
                    <w:rPr>
                      <w:rFonts w:ascii="仿宋_GB2312" w:hAnsi="仿宋_GB2312" w:cs="仿宋_GB2312" w:eastAsia="仿宋_GB2312"/>
                      <w:sz w:val="24"/>
                      <w:color w:val="000000"/>
                    </w:rPr>
                    <w:t xml:space="preserve"> 2.灭菌效率≥99%；</w:t>
                  </w:r>
                  <w:r>
                    <w:br/>
                  </w:r>
                  <w:r>
                    <w:rPr>
                      <w:rFonts w:ascii="仿宋_GB2312" w:hAnsi="仿宋_GB2312" w:cs="仿宋_GB2312" w:eastAsia="仿宋_GB2312"/>
                      <w:sz w:val="24"/>
                      <w:color w:val="000000"/>
                    </w:rPr>
                    <w:t xml:space="preserve"> 3.适用温度：-10℃－+40℃；</w:t>
                  </w:r>
                  <w:r>
                    <w:br/>
                  </w:r>
                  <w:r>
                    <w:rPr>
                      <w:rFonts w:ascii="仿宋_GB2312" w:hAnsi="仿宋_GB2312" w:cs="仿宋_GB2312" w:eastAsia="仿宋_GB2312"/>
                      <w:sz w:val="24"/>
                      <w:color w:val="000000"/>
                    </w:rPr>
                    <w:t xml:space="preserve"> 4.功率≤1.5kW；</w:t>
                  </w:r>
                  <w:r>
                    <w:br/>
                  </w:r>
                  <w:r>
                    <w:rPr>
                      <w:rFonts w:ascii="仿宋_GB2312" w:hAnsi="仿宋_GB2312" w:cs="仿宋_GB2312" w:eastAsia="仿宋_GB2312"/>
                      <w:sz w:val="24"/>
                      <w:color w:val="000000"/>
                    </w:rPr>
                    <w:t xml:space="preserve"> 5.控制方式：定时/自动启停</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超声波加湿器 </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加湿量≥5kg/h,雾粒直径1 - 10μm，适配冷库极端环境。</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1.加湿量：≥5kg/h；</w:t>
                  </w:r>
                  <w:r>
                    <w:br/>
                  </w:r>
                  <w:r>
                    <w:rPr>
                      <w:rFonts w:ascii="仿宋_GB2312" w:hAnsi="仿宋_GB2312" w:cs="仿宋_GB2312" w:eastAsia="仿宋_GB2312"/>
                      <w:sz w:val="24"/>
                      <w:color w:val="000000"/>
                    </w:rPr>
                    <w:t xml:space="preserve"> 2.雾粒直径1-10μm；</w:t>
                  </w:r>
                  <w:r>
                    <w:br/>
                  </w:r>
                  <w:r>
                    <w:rPr>
                      <w:rFonts w:ascii="仿宋_GB2312" w:hAnsi="仿宋_GB2312" w:cs="仿宋_GB2312" w:eastAsia="仿宋_GB2312"/>
                      <w:sz w:val="24"/>
                      <w:color w:val="000000"/>
                    </w:rPr>
                    <w:t xml:space="preserve"> 3.控湿精度±3%RH；</w:t>
                  </w:r>
                  <w:r>
                    <w:br/>
                  </w:r>
                  <w:r>
                    <w:rPr>
                      <w:rFonts w:ascii="仿宋_GB2312" w:hAnsi="仿宋_GB2312" w:cs="仿宋_GB2312" w:eastAsia="仿宋_GB2312"/>
                      <w:sz w:val="24"/>
                      <w:color w:val="000000"/>
                    </w:rPr>
                    <w:t xml:space="preserve"> 4.功率≤300W；</w:t>
                  </w:r>
                  <w:r>
                    <w:br/>
                  </w:r>
                  <w:r>
                    <w:rPr>
                      <w:rFonts w:ascii="仿宋_GB2312" w:hAnsi="仿宋_GB2312" w:cs="仿宋_GB2312" w:eastAsia="仿宋_GB2312"/>
                      <w:sz w:val="24"/>
                      <w:color w:val="000000"/>
                    </w:rPr>
                    <w:t xml:space="preserve"> 5.水箱容量≥5L；</w:t>
                  </w:r>
                  <w:r>
                    <w:br/>
                  </w:r>
                  <w:r>
                    <w:rPr>
                      <w:rFonts w:ascii="仿宋_GB2312" w:hAnsi="仿宋_GB2312" w:cs="仿宋_GB2312" w:eastAsia="仿宋_GB2312"/>
                      <w:sz w:val="24"/>
                      <w:color w:val="000000"/>
                    </w:rPr>
                    <w:t xml:space="preserve"> 6.防护等级≥IP44</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安全阀</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尺寸需适配气调库有限的安装空间，介质适配性：明确适配气调库内的混合气体（如含氮气、二氧化碳等保鲜气体），同时需耐受库内的低温环境</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br/>
                  </w:r>
                  <w:r>
                    <w:rPr>
                      <w:rFonts w:ascii="仿宋_GB2312" w:hAnsi="仿宋_GB2312" w:cs="仿宋_GB2312" w:eastAsia="仿宋_GB2312"/>
                      <w:sz w:val="24"/>
                      <w:color w:val="000000"/>
                    </w:rPr>
                    <w:t xml:space="preserve"> 1.适用介质：氮气、二氧化碳、空气混合气体</w:t>
                  </w:r>
                  <w:r>
                    <w:br/>
                  </w:r>
                  <w:r>
                    <w:rPr>
                      <w:rFonts w:ascii="仿宋_GB2312" w:hAnsi="仿宋_GB2312" w:cs="仿宋_GB2312" w:eastAsia="仿宋_GB2312"/>
                      <w:sz w:val="24"/>
                      <w:color w:val="000000"/>
                    </w:rPr>
                    <w:t xml:space="preserve"> 2.适用温度：-40℃~+80℃</w:t>
                  </w:r>
                  <w:r>
                    <w:br/>
                  </w:r>
                  <w:r>
                    <w:rPr>
                      <w:rFonts w:ascii="仿宋_GB2312" w:hAnsi="仿宋_GB2312" w:cs="仿宋_GB2312" w:eastAsia="仿宋_GB2312"/>
                      <w:sz w:val="24"/>
                      <w:color w:val="000000"/>
                    </w:rPr>
                    <w:t xml:space="preserve"> 3.材质：阀体铸钢，阀芯不锈钢</w:t>
                  </w:r>
                  <w:r>
                    <w:br/>
                  </w:r>
                  <w:r>
                    <w:rPr>
                      <w:rFonts w:ascii="仿宋_GB2312" w:hAnsi="仿宋_GB2312" w:cs="仿宋_GB2312" w:eastAsia="仿宋_GB2312"/>
                      <w:sz w:val="24"/>
                      <w:color w:val="000000"/>
                    </w:rPr>
                    <w:t xml:space="preserve"> 4.密封泄漏量≤0.1%额定排量</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气体平衡袋</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气密性≤0.5%/24h；压力范围：正压≤250Pa；负压≥-200Pa；尺寸≥2m³</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1.容量：≥2m³；</w:t>
                  </w:r>
                  <w:r>
                    <w:br/>
                  </w:r>
                  <w:r>
                    <w:rPr>
                      <w:rFonts w:ascii="仿宋_GB2312" w:hAnsi="仿宋_GB2312" w:cs="仿宋_GB2312" w:eastAsia="仿宋_GB2312"/>
                      <w:sz w:val="24"/>
                      <w:color w:val="000000"/>
                    </w:rPr>
                    <w:t xml:space="preserve"> 2.气密性≤0.5%/24h；</w:t>
                  </w:r>
                  <w:r>
                    <w:br/>
                  </w:r>
                  <w:r>
                    <w:rPr>
                      <w:rFonts w:ascii="仿宋_GB2312" w:hAnsi="仿宋_GB2312" w:cs="仿宋_GB2312" w:eastAsia="仿宋_GB2312"/>
                      <w:sz w:val="24"/>
                      <w:color w:val="000000"/>
                    </w:rPr>
                    <w:t xml:space="preserve"> 3.压力范围：正压≤250Pa；负压≥-200Pa；</w:t>
                  </w:r>
                  <w:r>
                    <w:br/>
                  </w:r>
                  <w:r>
                    <w:rPr>
                      <w:rFonts w:ascii="仿宋_GB2312" w:hAnsi="仿宋_GB2312" w:cs="仿宋_GB2312" w:eastAsia="仿宋_GB2312"/>
                      <w:sz w:val="24"/>
                      <w:color w:val="000000"/>
                    </w:rPr>
                    <w:t xml:space="preserve"> 4.材质：塑胶耐低温材质；</w:t>
                  </w:r>
                  <w:r>
                    <w:br/>
                  </w:r>
                  <w:r>
                    <w:rPr>
                      <w:rFonts w:ascii="仿宋_GB2312" w:hAnsi="仿宋_GB2312" w:cs="仿宋_GB2312" w:eastAsia="仿宋_GB2312"/>
                      <w:sz w:val="24"/>
                      <w:color w:val="000000"/>
                    </w:rPr>
                    <w:t xml:space="preserve"> 5.适用温度：-30℃~+60℃；</w:t>
                  </w:r>
                  <w:r>
                    <w:br/>
                  </w:r>
                  <w:r>
                    <w:rPr>
                      <w:rFonts w:ascii="仿宋_GB2312" w:hAnsi="仿宋_GB2312" w:cs="仿宋_GB2312" w:eastAsia="仿宋_GB2312"/>
                      <w:sz w:val="24"/>
                      <w:color w:val="000000"/>
                    </w:rPr>
                    <w:t xml:space="preserve"> 6.接口尺寸：DN50-DN65（需提供配套连接件）</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空压机</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电机功率≥1.5kW（2HP）排气压力≥1.25MPa（12.5bar）</w:t>
                  </w:r>
                  <w:r>
                    <w:br/>
                  </w:r>
                  <w:r>
                    <w:rPr>
                      <w:rFonts w:ascii="仿宋_GB2312" w:hAnsi="仿宋_GB2312" w:cs="仿宋_GB2312" w:eastAsia="仿宋_GB2312"/>
                      <w:sz w:val="24"/>
                      <w:color w:val="000000"/>
                    </w:rPr>
                    <w:t xml:space="preserve"> 排气量：0.12–0.15m³/min</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1.电机功率：≥1.5kW</w:t>
                  </w:r>
                  <w:r>
                    <w:br/>
                  </w:r>
                  <w:r>
                    <w:rPr>
                      <w:rFonts w:ascii="仿宋_GB2312" w:hAnsi="仿宋_GB2312" w:cs="仿宋_GB2312" w:eastAsia="仿宋_GB2312"/>
                      <w:sz w:val="24"/>
                      <w:color w:val="000000"/>
                    </w:rPr>
                    <w:t xml:space="preserve"> 2.排气压力：≥1.25MPa（12.5bar）</w:t>
                  </w:r>
                  <w:r>
                    <w:br/>
                  </w:r>
                  <w:r>
                    <w:rPr>
                      <w:rFonts w:ascii="仿宋_GB2312" w:hAnsi="仿宋_GB2312" w:cs="仿宋_GB2312" w:eastAsia="仿宋_GB2312"/>
                      <w:sz w:val="24"/>
                      <w:color w:val="000000"/>
                    </w:rPr>
                    <w:t xml:space="preserve"> 3.排气量：0.12–0.2m³/min</w:t>
                  </w:r>
                  <w:r>
                    <w:br/>
                  </w:r>
                  <w:r>
                    <w:rPr>
                      <w:rFonts w:ascii="仿宋_GB2312" w:hAnsi="仿宋_GB2312" w:cs="仿宋_GB2312" w:eastAsia="仿宋_GB2312"/>
                      <w:sz w:val="24"/>
                      <w:color w:val="000000"/>
                    </w:rPr>
                    <w:t xml:space="preserve"> 4.噪音≤70dB(A)</w:t>
                  </w:r>
                  <w:r>
                    <w:br/>
                  </w:r>
                  <w:r>
                    <w:rPr>
                      <w:rFonts w:ascii="仿宋_GB2312" w:hAnsi="仿宋_GB2312" w:cs="仿宋_GB2312" w:eastAsia="仿宋_GB2312"/>
                      <w:sz w:val="24"/>
                      <w:color w:val="000000"/>
                    </w:rPr>
                    <w:t xml:space="preserve"> 5.冷却方式：风冷</w:t>
                  </w:r>
                  <w:r>
                    <w:br/>
                  </w:r>
                  <w:r>
                    <w:rPr>
                      <w:rFonts w:ascii="仿宋_GB2312" w:hAnsi="仿宋_GB2312" w:cs="仿宋_GB2312" w:eastAsia="仿宋_GB2312"/>
                      <w:sz w:val="24"/>
                      <w:color w:val="000000"/>
                    </w:rPr>
                    <w:t xml:space="preserve"> 6.储气罐容量≥50L</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9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 xml:space="preserve">四、电气控制部分    </w:t>
                  </w:r>
                  <w:r>
                    <w:rPr>
                      <w:rFonts w:ascii="仿宋_GB2312" w:hAnsi="仿宋_GB2312" w:cs="仿宋_GB2312" w:eastAsia="仿宋_GB2312"/>
                      <w:sz w:val="24"/>
                      <w:b/>
                      <w:color w:val="000000"/>
                    </w:rPr>
                    <w:t xml:space="preserve">                                                                       </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系统控制箱</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控制性能控温精度：±0.1~±0.5℃；控湿精度：±3~±5%RH（恒温恒湿型）可实现远程监控，具备相序缺项、过载等多重保护</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1.控制性能控温精度：±0.1~±0.5℃；</w:t>
                  </w:r>
                  <w:r>
                    <w:br/>
                  </w:r>
                  <w:r>
                    <w:rPr>
                      <w:rFonts w:ascii="仿宋_GB2312" w:hAnsi="仿宋_GB2312" w:cs="仿宋_GB2312" w:eastAsia="仿宋_GB2312"/>
                      <w:sz w:val="24"/>
                      <w:color w:val="000000"/>
                    </w:rPr>
                    <w:t xml:space="preserve"> 2.控湿精度：±3~±5%RH（恒温恒湿型）；</w:t>
                  </w:r>
                  <w:r>
                    <w:br/>
                  </w:r>
                  <w:r>
                    <w:rPr>
                      <w:rFonts w:ascii="仿宋_GB2312" w:hAnsi="仿宋_GB2312" w:cs="仿宋_GB2312" w:eastAsia="仿宋_GB2312"/>
                      <w:sz w:val="24"/>
                      <w:color w:val="000000"/>
                    </w:rPr>
                    <w:t xml:space="preserve"> 3.可实现远程监控，具备相序缺项、过载等多重保护；</w:t>
                  </w:r>
                  <w:r>
                    <w:br/>
                  </w:r>
                  <w:r>
                    <w:rPr>
                      <w:rFonts w:ascii="仿宋_GB2312" w:hAnsi="仿宋_GB2312" w:cs="仿宋_GB2312" w:eastAsia="仿宋_GB2312"/>
                      <w:sz w:val="24"/>
                      <w:color w:val="000000"/>
                    </w:rPr>
                    <w:t xml:space="preserve"> 4.额外功能：氧气、二氧化碳浓度自动控制；</w:t>
                  </w:r>
                  <w:r>
                    <w:br/>
                  </w:r>
                  <w:r>
                    <w:rPr>
                      <w:rFonts w:ascii="仿宋_GB2312" w:hAnsi="仿宋_GB2312" w:cs="仿宋_GB2312" w:eastAsia="仿宋_GB2312"/>
                      <w:sz w:val="24"/>
                      <w:color w:val="000000"/>
                    </w:rPr>
                    <w:t xml:space="preserve"> 5.通信接口：RS485/以太网（支持远程监控）；</w:t>
                  </w:r>
                  <w:r>
                    <w:br/>
                  </w:r>
                  <w:r>
                    <w:rPr>
                      <w:rFonts w:ascii="仿宋_GB2312" w:hAnsi="仿宋_GB2312" w:cs="仿宋_GB2312" w:eastAsia="仿宋_GB2312"/>
                      <w:sz w:val="24"/>
                      <w:color w:val="000000"/>
                    </w:rPr>
                    <w:t xml:space="preserve"> 6.显示屏幕：≥7英寸触摸屏；</w:t>
                  </w:r>
                  <w:r>
                    <w:br/>
                  </w:r>
                  <w:r>
                    <w:rPr>
                      <w:rFonts w:ascii="仿宋_GB2312" w:hAnsi="仿宋_GB2312" w:cs="仿宋_GB2312" w:eastAsia="仿宋_GB2312"/>
                      <w:sz w:val="24"/>
                      <w:color w:val="000000"/>
                    </w:rPr>
                    <w:t xml:space="preserve"> 7.工作电压：AC380V/50Hz；</w:t>
                  </w:r>
                  <w:r>
                    <w:br/>
                  </w:r>
                  <w:r>
                    <w:rPr>
                      <w:rFonts w:ascii="仿宋_GB2312" w:hAnsi="仿宋_GB2312" w:cs="仿宋_GB2312" w:eastAsia="仿宋_GB2312"/>
                      <w:sz w:val="24"/>
                      <w:color w:val="000000"/>
                    </w:rPr>
                    <w:t xml:space="preserve"> 8.防护等级≥IP54</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风幕机</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风量≥1800mm</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1.风量：≥1800m³/h</w:t>
                  </w:r>
                  <w:r>
                    <w:br/>
                  </w:r>
                  <w:r>
                    <w:rPr>
                      <w:rFonts w:ascii="仿宋_GB2312" w:hAnsi="仿宋_GB2312" w:cs="仿宋_GB2312" w:eastAsia="仿宋_GB2312"/>
                      <w:sz w:val="24"/>
                      <w:color w:val="000000"/>
                    </w:rPr>
                    <w:t xml:space="preserve"> 2.风速≥8m/s</w:t>
                  </w:r>
                  <w:r>
                    <w:br/>
                  </w:r>
                  <w:r>
                    <w:rPr>
                      <w:rFonts w:ascii="仿宋_GB2312" w:hAnsi="仿宋_GB2312" w:cs="仿宋_GB2312" w:eastAsia="仿宋_GB2312"/>
                      <w:sz w:val="24"/>
                      <w:color w:val="000000"/>
                    </w:rPr>
                    <w:t xml:space="preserve"> 3.电机功率≤0.75kW</w:t>
                  </w:r>
                  <w:r>
                    <w:br/>
                  </w:r>
                  <w:r>
                    <w:rPr>
                      <w:rFonts w:ascii="仿宋_GB2312" w:hAnsi="仿宋_GB2312" w:cs="仿宋_GB2312" w:eastAsia="仿宋_GB2312"/>
                      <w:sz w:val="24"/>
                      <w:color w:val="000000"/>
                    </w:rPr>
                    <w:t xml:space="preserve"> 4.适用门高：2.0-2.5m</w:t>
                  </w:r>
                  <w:r>
                    <w:br/>
                  </w:r>
                  <w:r>
                    <w:rPr>
                      <w:rFonts w:ascii="仿宋_GB2312" w:hAnsi="仿宋_GB2312" w:cs="仿宋_GB2312" w:eastAsia="仿宋_GB2312"/>
                      <w:sz w:val="24"/>
                      <w:color w:val="000000"/>
                    </w:rPr>
                    <w:t xml:space="preserve"> 5.适用温度：-10℃~+40℃</w:t>
                  </w:r>
                  <w:r>
                    <w:br/>
                  </w:r>
                  <w:r>
                    <w:rPr>
                      <w:rFonts w:ascii="仿宋_GB2312" w:hAnsi="仿宋_GB2312" w:cs="仿宋_GB2312" w:eastAsia="仿宋_GB2312"/>
                      <w:sz w:val="24"/>
                      <w:color w:val="000000"/>
                    </w:rPr>
                    <w:t xml:space="preserve"> 6.材质：冷轧钢板喷塑</w:t>
                  </w:r>
                  <w:r>
                    <w:br/>
                  </w:r>
                  <w:r>
                    <w:rPr>
                      <w:rFonts w:ascii="仿宋_GB2312" w:hAnsi="仿宋_GB2312" w:cs="仿宋_GB2312" w:eastAsia="仿宋_GB2312"/>
                      <w:sz w:val="24"/>
                      <w:color w:val="000000"/>
                    </w:rPr>
                    <w:t xml:space="preserve"> 7.噪音≤65dB(A)</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冷库灯</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电气规格：AC220V/50Hz；功率250W；PF≥0.95；THD≤15%。</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1.电气规格：AC220V/50Hz；</w:t>
                  </w:r>
                  <w:r>
                    <w:br/>
                  </w:r>
                  <w:r>
                    <w:rPr>
                      <w:rFonts w:ascii="仿宋_GB2312" w:hAnsi="仿宋_GB2312" w:cs="仿宋_GB2312" w:eastAsia="仿宋_GB2312"/>
                      <w:sz w:val="24"/>
                      <w:color w:val="000000"/>
                    </w:rPr>
                    <w:t xml:space="preserve"> 2.功率：250W；</w:t>
                  </w:r>
                  <w:r>
                    <w:br/>
                  </w:r>
                  <w:r>
                    <w:rPr>
                      <w:rFonts w:ascii="仿宋_GB2312" w:hAnsi="仿宋_GB2312" w:cs="仿宋_GB2312" w:eastAsia="仿宋_GB2312"/>
                      <w:sz w:val="24"/>
                      <w:color w:val="000000"/>
                    </w:rPr>
                    <w:t xml:space="preserve"> 3.PF≥0.95；THD≤15%</w:t>
                  </w:r>
                  <w:r>
                    <w:br/>
                  </w:r>
                  <w:r>
                    <w:rPr>
                      <w:rFonts w:ascii="仿宋_GB2312" w:hAnsi="仿宋_GB2312" w:cs="仿宋_GB2312" w:eastAsia="仿宋_GB2312"/>
                      <w:sz w:val="24"/>
                      <w:color w:val="000000"/>
                    </w:rPr>
                    <w:t xml:space="preserve"> 4.防护等级≥IP65；</w:t>
                  </w:r>
                  <w:r>
                    <w:br/>
                  </w:r>
                  <w:r>
                    <w:rPr>
                      <w:rFonts w:ascii="仿宋_GB2312" w:hAnsi="仿宋_GB2312" w:cs="仿宋_GB2312" w:eastAsia="仿宋_GB2312"/>
                      <w:sz w:val="24"/>
                      <w:color w:val="000000"/>
                    </w:rPr>
                    <w:t xml:space="preserve"> 5.使用寿命≥50000小时</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9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二、柑橘加工生产线设备清单:</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规格型号</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技术参数及要求</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柑橘分选、提升、输送、</w:t>
                  </w:r>
                  <w:r>
                    <w:br/>
                  </w:r>
                  <w:r>
                    <w:rPr>
                      <w:rFonts w:ascii="仿宋_GB2312" w:hAnsi="仿宋_GB2312" w:cs="仿宋_GB2312" w:eastAsia="仿宋_GB2312"/>
                      <w:sz w:val="24"/>
                      <w:color w:val="000000"/>
                    </w:rPr>
                    <w:t xml:space="preserve"> 收集、清洗打蜡一体机</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防护等级 ≥IP55</w:t>
                  </w:r>
                  <w:r>
                    <w:br/>
                  </w:r>
                  <w:r>
                    <w:rPr>
                      <w:rFonts w:ascii="仿宋_GB2312" w:hAnsi="仿宋_GB2312" w:cs="仿宋_GB2312" w:eastAsia="仿宋_GB2312"/>
                      <w:sz w:val="24"/>
                      <w:color w:val="000000"/>
                    </w:rPr>
                    <w:t xml:space="preserve"> 配置出口数量≥8个</w:t>
                  </w:r>
                  <w:r>
                    <w:br/>
                  </w:r>
                  <w:r>
                    <w:rPr>
                      <w:rFonts w:ascii="仿宋_GB2312" w:hAnsi="仿宋_GB2312" w:cs="仿宋_GB2312" w:eastAsia="仿宋_GB2312"/>
                      <w:sz w:val="24"/>
                      <w:color w:val="000000"/>
                    </w:rPr>
                    <w:t xml:space="preserve"> 设备分辨率 ≥0.1g</w:t>
                  </w:r>
                  <w:r>
                    <w:br/>
                  </w:r>
                  <w:r>
                    <w:rPr>
                      <w:rFonts w:ascii="仿宋_GB2312" w:hAnsi="仿宋_GB2312" w:cs="仿宋_GB2312" w:eastAsia="仿宋_GB2312"/>
                      <w:sz w:val="24"/>
                      <w:color w:val="000000"/>
                    </w:rPr>
                    <w:t xml:space="preserve"> 称重范围 1g-1000g</w:t>
                  </w:r>
                  <w:r>
                    <w:br/>
                  </w:r>
                  <w:r>
                    <w:rPr>
                      <w:rFonts w:ascii="仿宋_GB2312" w:hAnsi="仿宋_GB2312" w:cs="仿宋_GB2312" w:eastAsia="仿宋_GB2312"/>
                      <w:sz w:val="24"/>
                      <w:color w:val="000000"/>
                    </w:rPr>
                    <w:t xml:space="preserve"> 分选速度 ≥100个/分钟</w:t>
                  </w:r>
                  <w:r>
                    <w:br/>
                  </w:r>
                  <w:r>
                    <w:rPr>
                      <w:rFonts w:ascii="仿宋_GB2312" w:hAnsi="仿宋_GB2312" w:cs="仿宋_GB2312" w:eastAsia="仿宋_GB2312"/>
                      <w:sz w:val="24"/>
                      <w:color w:val="000000"/>
                    </w:rPr>
                    <w:t xml:space="preserve"> 输送方式：皮带（滚筒）输送加可变频调速功能</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1.防护等级 ≥IP55</w:t>
                  </w:r>
                  <w:r>
                    <w:br/>
                  </w:r>
                  <w:r>
                    <w:rPr>
                      <w:rFonts w:ascii="仿宋_GB2312" w:hAnsi="仿宋_GB2312" w:cs="仿宋_GB2312" w:eastAsia="仿宋_GB2312"/>
                      <w:sz w:val="24"/>
                      <w:color w:val="000000"/>
                    </w:rPr>
                    <w:t xml:space="preserve"> 2.配置出口数量：≥8个</w:t>
                  </w:r>
                  <w:r>
                    <w:br/>
                  </w:r>
                  <w:r>
                    <w:rPr>
                      <w:rFonts w:ascii="仿宋_GB2312" w:hAnsi="仿宋_GB2312" w:cs="仿宋_GB2312" w:eastAsia="仿宋_GB2312"/>
                      <w:sz w:val="24"/>
                      <w:color w:val="000000"/>
                    </w:rPr>
                    <w:t xml:space="preserve"> 3.设备分辨率：≥0.1g</w:t>
                  </w:r>
                  <w:r>
                    <w:br/>
                  </w:r>
                  <w:r>
                    <w:rPr>
                      <w:rFonts w:ascii="仿宋_GB2312" w:hAnsi="仿宋_GB2312" w:cs="仿宋_GB2312" w:eastAsia="仿宋_GB2312"/>
                      <w:sz w:val="24"/>
                      <w:color w:val="000000"/>
                    </w:rPr>
                    <w:t xml:space="preserve"> 4.称重范围：1g-1000g</w:t>
                  </w:r>
                  <w:r>
                    <w:br/>
                  </w:r>
                  <w:r>
                    <w:rPr>
                      <w:rFonts w:ascii="仿宋_GB2312" w:hAnsi="仿宋_GB2312" w:cs="仿宋_GB2312" w:eastAsia="仿宋_GB2312"/>
                      <w:sz w:val="24"/>
                      <w:color w:val="000000"/>
                    </w:rPr>
                    <w:t xml:space="preserve"> 5.分选速度：≥100个/分钟</w:t>
                  </w:r>
                  <w:r>
                    <w:br/>
                  </w:r>
                  <w:r>
                    <w:rPr>
                      <w:rFonts w:ascii="仿宋_GB2312" w:hAnsi="仿宋_GB2312" w:cs="仿宋_GB2312" w:eastAsia="仿宋_GB2312"/>
                      <w:sz w:val="24"/>
                      <w:color w:val="000000"/>
                    </w:rPr>
                    <w:t xml:space="preserve"> 6.输送方式：皮带（滚筒）输送加可变频调速功能</w:t>
                  </w:r>
                  <w:r>
                    <w:br/>
                  </w:r>
                  <w:r>
                    <w:rPr>
                      <w:rFonts w:ascii="仿宋_GB2312" w:hAnsi="仿宋_GB2312" w:cs="仿宋_GB2312" w:eastAsia="仿宋_GB2312"/>
                      <w:sz w:val="24"/>
                      <w:color w:val="000000"/>
                    </w:rPr>
                    <w:t xml:space="preserve"> 7.清洗功能：高压喷淋（水压0.3-0.5MPa）</w:t>
                  </w:r>
                  <w:r>
                    <w:br/>
                  </w:r>
                  <w:r>
                    <w:rPr>
                      <w:rFonts w:ascii="仿宋_GB2312" w:hAnsi="仿宋_GB2312" w:cs="仿宋_GB2312" w:eastAsia="仿宋_GB2312"/>
                      <w:sz w:val="24"/>
                      <w:color w:val="000000"/>
                    </w:rPr>
                    <w:t xml:space="preserve"> 8.打蜡功能：食用级蜡自动喷涂</w:t>
                  </w:r>
                  <w:r>
                    <w:br/>
                  </w:r>
                  <w:r>
                    <w:rPr>
                      <w:rFonts w:ascii="仿宋_GB2312" w:hAnsi="仿宋_GB2312" w:cs="仿宋_GB2312" w:eastAsia="仿宋_GB2312"/>
                      <w:sz w:val="24"/>
                      <w:color w:val="000000"/>
                    </w:rPr>
                    <w:t xml:space="preserve"> 9.材质：食品接触部分304不锈钢</w:t>
                  </w:r>
                  <w:r>
                    <w:br/>
                  </w:r>
                  <w:r>
                    <w:rPr>
                      <w:rFonts w:ascii="仿宋_GB2312" w:hAnsi="仿宋_GB2312" w:cs="仿宋_GB2312" w:eastAsia="仿宋_GB2312"/>
                      <w:sz w:val="24"/>
                      <w:color w:val="000000"/>
                    </w:rPr>
                    <w:t xml:space="preserve"> 10.电源：AC380V/50Hz</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902"/>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三、地磅设备清单:</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序号</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规格型号</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技术参数及要求</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地磅</w:t>
                  </w:r>
                </w:p>
              </w:tc>
              <w:tc>
                <w:tcPr>
                  <w:tcW w:type="dxa" w:w="5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SCS-100吨(3x15米) 1台(三节) </w:t>
                  </w:r>
                </w:p>
              </w:tc>
              <w:tc>
                <w:tcPr>
                  <w:tcW w:type="dxa" w:w="65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1.SCS-100吨(3x15米) 1台(三节)</w:t>
                  </w:r>
                  <w:r>
                    <w:br/>
                  </w:r>
                  <w:r>
                    <w:rPr>
                      <w:rFonts w:ascii="仿宋_GB2312" w:hAnsi="仿宋_GB2312" w:cs="仿宋_GB2312" w:eastAsia="仿宋_GB2312"/>
                      <w:sz w:val="24"/>
                      <w:color w:val="000000"/>
                    </w:rPr>
                    <w:t xml:space="preserve"> 2.分度值：50kg</w:t>
                  </w:r>
                  <w:r>
                    <w:br/>
                  </w:r>
                  <w:r>
                    <w:rPr>
                      <w:rFonts w:ascii="仿宋_GB2312" w:hAnsi="仿宋_GB2312" w:cs="仿宋_GB2312" w:eastAsia="仿宋_GB2312"/>
                      <w:sz w:val="24"/>
                      <w:color w:val="000000"/>
                    </w:rPr>
                    <w:t xml:space="preserve"> 3.精度等级：III级</w:t>
                  </w:r>
                  <w:r>
                    <w:br/>
                  </w:r>
                  <w:r>
                    <w:rPr>
                      <w:rFonts w:ascii="仿宋_GB2312" w:hAnsi="仿宋_GB2312" w:cs="仿宋_GB2312" w:eastAsia="仿宋_GB2312"/>
                      <w:sz w:val="24"/>
                      <w:color w:val="000000"/>
                    </w:rPr>
                    <w:t xml:space="preserve"> 4.传感器：数字式（≥8个）</w:t>
                  </w:r>
                  <w:r>
                    <w:br/>
                  </w:r>
                  <w:r>
                    <w:rPr>
                      <w:rFonts w:ascii="仿宋_GB2312" w:hAnsi="仿宋_GB2312" w:cs="仿宋_GB2312" w:eastAsia="仿宋_GB2312"/>
                      <w:sz w:val="24"/>
                      <w:color w:val="000000"/>
                    </w:rPr>
                    <w:t xml:space="preserve"> 5.显示仪表：大屏幕液晶（带数据存储/打印）</w:t>
                  </w:r>
                  <w:r>
                    <w:br/>
                  </w:r>
                  <w:r>
                    <w:rPr>
                      <w:rFonts w:ascii="仿宋_GB2312" w:hAnsi="仿宋_GB2312" w:cs="仿宋_GB2312" w:eastAsia="仿宋_GB2312"/>
                      <w:sz w:val="24"/>
                      <w:color w:val="000000"/>
                    </w:rPr>
                    <w:t xml:space="preserve"> 6.台面材质：Q235钢板，厚度≥10mm</w:t>
                  </w:r>
                  <w:r>
                    <w:br/>
                  </w:r>
                  <w:r>
                    <w:rPr>
                      <w:rFonts w:ascii="仿宋_GB2312" w:hAnsi="仿宋_GB2312" w:cs="仿宋_GB2312" w:eastAsia="仿宋_GB2312"/>
                      <w:sz w:val="24"/>
                      <w:color w:val="000000"/>
                    </w:rPr>
                    <w:t xml:space="preserve"> 7.防护等级：传感器不低于IP68，仪表不低于IP65</w:t>
                  </w:r>
                  <w:r>
                    <w:br/>
                  </w:r>
                  <w:r>
                    <w:rPr>
                      <w:rFonts w:ascii="仿宋_GB2312" w:hAnsi="仿宋_GB2312" w:cs="仿宋_GB2312" w:eastAsia="仿宋_GB2312"/>
                      <w:sz w:val="24"/>
                      <w:color w:val="000000"/>
                    </w:rPr>
                    <w:t xml:space="preserve"> 8.通信接口：RS232/485</w:t>
                  </w:r>
                  <w:r>
                    <w:br/>
                  </w:r>
                  <w:r>
                    <w:rPr>
                      <w:rFonts w:ascii="仿宋_GB2312" w:hAnsi="仿宋_GB2312" w:cs="仿宋_GB2312" w:eastAsia="仿宋_GB2312"/>
                      <w:sz w:val="24"/>
                      <w:color w:val="000000"/>
                    </w:rPr>
                    <w:t xml:space="preserve"> 9.安装方式：有基坑安装</w:t>
                  </w:r>
                </w:p>
              </w:tc>
              <w:tc>
                <w:tcPr>
                  <w:tcW w:type="dxa" w:w="1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c>
                <w:tcPr>
                  <w:tcW w:type="dxa" w:w="127"/>
                  <w:tcBorders>
                    <w:top w:val="none" w:color="000000" w:sz="4"/>
                    <w:left w:val="none" w:color="000000" w:sz="4"/>
                    <w:bottom w:val="none" w:color="000000" w:sz="4"/>
                    <w:right w:val="none" w:color="000000" w:sz="4"/>
                  </w:tcBorders>
                  <w:tcMar>
                    <w:top w:type="dxa" w:w="15"/>
                    <w:left w:type="dxa" w:w="15"/>
                    <w:right w:type="dxa" w:w="15"/>
                  </w:tcMar>
                  <w:vAlign w:val="bottom"/>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老庄镇鲁家庄村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货物一次性配齐后，提供出厂检测报告、产品使用说明书、合格证等其它相关资料后付款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符合国家及相关行业的验收标准进行验收 a.出厂检验:中标供应商在货物出厂前,应按产品技术标准规定的检验项目和试验方法进行全面检验,卖方应随同货物提供出厂检验报告、产品质量合格证。 b.货物运达采购单位安装现场后，由采购单位进行质量和数量的验收（但不作为最终合格的保证），应达到合同规定的要求。 c.本次采购货物的安装调试，检验结果应符合制造厂产品标准、国家有关标准和采购文件规定的技术要求。 d.本次采购的设备安装调试结束后，由成交供应商会同采购单位按双方规定的标准及合同要求进行联合验收。 供应商按规定的标准要求进行联合最终验收， 验收合格后办理相关手续。 文本资料 (1) 产品验收标准； (2) 技术说明书； (3) 使用说明书； (4) 设备安装、调试、维修线 路原理图； (5) 零部件目录； (6) 备品备件、易损件清单； (7) 安装、维修及操作手册； (8) 合同中要求的其他文件资料。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按照国家《建设工程质量管理条例》中有关规定实行质保，质保期1年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合同在履行过程中发生的争议，当事人双方应协商解决，协商达不成一致时，可向采购方所在地仲裁委员会申请仲裁或者向人民法院提请诉讼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别注意:为顺利推进政府采购电子化交易平台应用工作，供应商均在线提交所有通过电子化交易平台实施的政府采购项目的谈判响应文件。2.成交供应商在采购结果发布后3个工作日内向代理机构提交纸质版响应文件以便于存档，响应文件正本1份，副本1份(可以使用签章文件直接打印)，电子版文件1份(以U盘为载体，PDF格式)。线下递交响应文件地点:汉中市汉台区西新街汉水名城36#楼五层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提供非联合体响应声明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只能有一个有效报价，不得提交选择性报价， 且报价不 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供货时间</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商务应答表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详见附件：政府采购合同-货物（试行）.docx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