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F1A0D">
      <w:pPr>
        <w:keepNext/>
        <w:keepLines/>
        <w:widowControl w:val="0"/>
        <w:spacing w:before="0" w:after="0" w:line="460" w:lineRule="exact"/>
        <w:jc w:val="center"/>
        <w:outlineLvl w:val="0"/>
        <w:rPr>
          <w:rFonts w:hint="eastAsia" w:ascii="楷体" w:hAnsi="楷体" w:eastAsia="楷体" w:cs="楷体"/>
          <w:b/>
          <w:bCs/>
          <w:kern w:val="44"/>
          <w:sz w:val="44"/>
          <w:szCs w:val="21"/>
          <w:highlight w:val="none"/>
          <w:lang w:val="en-US" w:eastAsia="zh-CN" w:bidi="ar-SA"/>
        </w:rPr>
      </w:pPr>
      <w:r>
        <w:rPr>
          <w:rFonts w:hint="eastAsia" w:ascii="仿宋" w:hAnsi="仿宋" w:eastAsia="仿宋" w:cs="仿宋"/>
          <w:b/>
          <w:bCs/>
          <w:kern w:val="44"/>
          <w:sz w:val="44"/>
          <w:szCs w:val="44"/>
          <w:highlight w:val="none"/>
          <w:lang w:val="en-US" w:eastAsia="zh-CN" w:bidi="ar-SA"/>
        </w:rPr>
        <w:t>合同条款</w:t>
      </w:r>
    </w:p>
    <w:p w14:paraId="4E0F0FBA">
      <w:pPr>
        <w:spacing w:line="500" w:lineRule="exact"/>
        <w:ind w:firstLine="280" w:firstLineChars="100"/>
        <w:rPr>
          <w:rFonts w:hint="eastAsia" w:ascii="仿宋" w:hAnsi="仿宋" w:eastAsia="仿宋" w:cs="仿宋"/>
          <w:sz w:val="28"/>
          <w:szCs w:val="28"/>
        </w:rPr>
      </w:pPr>
    </w:p>
    <w:p w14:paraId="2A32A76E">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eastAsia" w:ascii="仿宋" w:hAnsi="仿宋" w:eastAsia="仿宋" w:cs="仿宋"/>
          <w:sz w:val="28"/>
          <w:szCs w:val="28"/>
        </w:rPr>
      </w:pPr>
      <w:r>
        <w:rPr>
          <w:rFonts w:hint="eastAsia" w:ascii="仿宋" w:hAnsi="仿宋" w:eastAsia="仿宋" w:cs="仿宋"/>
          <w:sz w:val="28"/>
          <w:szCs w:val="28"/>
        </w:rPr>
        <w:t>一、合同格式</w:t>
      </w:r>
    </w:p>
    <w:p w14:paraId="24623810">
      <w:pPr>
        <w:keepNext w:val="0"/>
        <w:keepLines w:val="0"/>
        <w:pageBreakBefore w:val="0"/>
        <w:widowControl w:val="0"/>
        <w:kinsoku/>
        <w:wordWrap/>
        <w:overflowPunct/>
        <w:topLinePunct w:val="0"/>
        <w:autoSpaceDE/>
        <w:autoSpaceDN/>
        <w:bidi w:val="0"/>
        <w:adjustRightInd/>
        <w:snapToGrid/>
        <w:spacing w:line="600" w:lineRule="exact"/>
        <w:ind w:firstLine="840" w:firstLineChars="300"/>
        <w:textAlignment w:val="auto"/>
        <w:rPr>
          <w:rFonts w:hint="eastAsia" w:ascii="仿宋" w:hAnsi="仿宋" w:eastAsia="仿宋" w:cs="仿宋"/>
          <w:spacing w:val="-20"/>
          <w:sz w:val="28"/>
          <w:szCs w:val="28"/>
        </w:rPr>
      </w:pPr>
      <w:r>
        <w:rPr>
          <w:rFonts w:hint="eastAsia" w:ascii="仿宋" w:hAnsi="仿宋" w:eastAsia="仿宋" w:cs="仿宋"/>
          <w:color w:val="000000"/>
          <w:sz w:val="28"/>
          <w:szCs w:val="28"/>
          <w:u w:val="single"/>
          <w:lang w:val="en-US" w:eastAsia="zh-CN"/>
        </w:rPr>
        <w:t>城固县农业农村局非粮化图斑整改技术服务项目</w:t>
      </w:r>
      <w:r>
        <w:rPr>
          <w:rFonts w:hint="eastAsia" w:ascii="仿宋" w:hAnsi="仿宋" w:eastAsia="仿宋" w:cs="仿宋"/>
          <w:color w:val="000000"/>
          <w:sz w:val="28"/>
          <w:szCs w:val="28"/>
          <w:u w:val="single"/>
        </w:rPr>
        <w:t>(项目编号：</w:t>
      </w:r>
      <w:r>
        <w:rPr>
          <w:rFonts w:hint="eastAsia" w:ascii="仿宋" w:hAnsi="仿宋" w:eastAsia="仿宋" w:cs="仿宋"/>
          <w:color w:val="000000"/>
          <w:sz w:val="28"/>
          <w:szCs w:val="28"/>
          <w:u w:val="single"/>
          <w:lang w:eastAsia="zh-CN"/>
        </w:rPr>
        <w:t>CYDX2025-122401Z</w:t>
      </w:r>
      <w:r>
        <w:rPr>
          <w:rFonts w:hint="eastAsia" w:ascii="仿宋" w:hAnsi="仿宋" w:eastAsia="仿宋" w:cs="仿宋"/>
          <w:color w:val="000000"/>
          <w:sz w:val="28"/>
          <w:szCs w:val="28"/>
          <w:u w:val="single"/>
        </w:rPr>
        <w:t>)</w:t>
      </w:r>
      <w:r>
        <w:rPr>
          <w:rFonts w:hint="eastAsia" w:ascii="仿宋" w:hAnsi="仿宋" w:eastAsia="仿宋" w:cs="仿宋"/>
          <w:color w:val="000000"/>
          <w:sz w:val="28"/>
          <w:szCs w:val="28"/>
        </w:rPr>
        <w:t>，在</w:t>
      </w:r>
      <w:r>
        <w:rPr>
          <w:rFonts w:hint="eastAsia" w:ascii="仿宋" w:hAnsi="仿宋" w:eastAsia="仿宋" w:cs="仿宋"/>
          <w:color w:val="000000"/>
          <w:sz w:val="28"/>
          <w:szCs w:val="28"/>
          <w:u w:val="single"/>
          <w:lang w:val="en-US" w:eastAsia="zh-CN"/>
        </w:rPr>
        <w:t>城固县</w:t>
      </w:r>
      <w:r>
        <w:rPr>
          <w:rFonts w:hint="eastAsia" w:ascii="仿宋" w:hAnsi="仿宋" w:eastAsia="仿宋" w:cs="仿宋"/>
          <w:color w:val="000000"/>
          <w:sz w:val="28"/>
          <w:szCs w:val="28"/>
          <w:u w:val="single"/>
        </w:rPr>
        <w:t>财政局</w:t>
      </w:r>
      <w:r>
        <w:rPr>
          <w:rFonts w:hint="eastAsia" w:ascii="仿宋" w:hAnsi="仿宋" w:eastAsia="仿宋" w:cs="仿宋"/>
          <w:color w:val="000000"/>
          <w:sz w:val="28"/>
          <w:szCs w:val="28"/>
        </w:rPr>
        <w:t>的监督管理下，由</w:t>
      </w:r>
      <w:r>
        <w:rPr>
          <w:rFonts w:hint="eastAsia" w:ascii="仿宋" w:hAnsi="仿宋" w:eastAsia="仿宋" w:cs="仿宋"/>
          <w:color w:val="000000"/>
          <w:sz w:val="28"/>
          <w:szCs w:val="28"/>
          <w:lang w:eastAsia="zh-CN"/>
        </w:rPr>
        <w:t>陕西朝阳德信工程造价咨询有限责任公司</w:t>
      </w:r>
      <w:r>
        <w:rPr>
          <w:rFonts w:hint="eastAsia" w:ascii="仿宋" w:hAnsi="仿宋" w:eastAsia="仿宋" w:cs="仿宋"/>
          <w:color w:val="000000"/>
          <w:sz w:val="28"/>
          <w:szCs w:val="28"/>
        </w:rPr>
        <w:t>组织</w:t>
      </w:r>
      <w:r>
        <w:rPr>
          <w:rFonts w:hint="eastAsia" w:ascii="仿宋" w:hAnsi="仿宋" w:eastAsia="仿宋" w:cs="仿宋"/>
          <w:sz w:val="28"/>
          <w:szCs w:val="28"/>
          <w:lang w:eastAsia="zh-CN"/>
        </w:rPr>
        <w:t>竞争性磋商</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lang w:eastAsia="zh-CN"/>
        </w:rPr>
        <w:t>采购</w:t>
      </w:r>
      <w:r>
        <w:rPr>
          <w:rFonts w:hint="eastAsia" w:ascii="仿宋" w:hAnsi="仿宋" w:eastAsia="仿宋" w:cs="仿宋"/>
          <w:sz w:val="28"/>
          <w:szCs w:val="28"/>
          <w:u w:val="single"/>
        </w:rPr>
        <w:t xml:space="preserve">人 </w:t>
      </w:r>
      <w:r>
        <w:rPr>
          <w:rFonts w:hint="eastAsia" w:ascii="仿宋" w:hAnsi="仿宋" w:eastAsia="仿宋" w:cs="仿宋"/>
          <w:sz w:val="28"/>
          <w:szCs w:val="28"/>
        </w:rPr>
        <w:t xml:space="preserve">(以下简称“甲方”)确定 </w:t>
      </w:r>
      <w:r>
        <w:rPr>
          <w:rFonts w:hint="eastAsia" w:ascii="仿宋" w:hAnsi="仿宋" w:eastAsia="仿宋" w:cs="仿宋"/>
          <w:sz w:val="28"/>
          <w:szCs w:val="28"/>
          <w:u w:val="single"/>
        </w:rPr>
        <w:t>(</w:t>
      </w:r>
      <w:r>
        <w:rPr>
          <w:rFonts w:hint="eastAsia" w:ascii="仿宋" w:hAnsi="仿宋" w:eastAsia="仿宋" w:cs="仿宋"/>
          <w:sz w:val="28"/>
          <w:szCs w:val="28"/>
          <w:u w:val="single"/>
          <w:lang w:eastAsia="zh-CN"/>
        </w:rPr>
        <w:t>成交</w:t>
      </w:r>
      <w:r>
        <w:rPr>
          <w:rFonts w:hint="eastAsia" w:ascii="仿宋" w:hAnsi="仿宋" w:eastAsia="仿宋" w:cs="仿宋"/>
          <w:sz w:val="28"/>
          <w:szCs w:val="28"/>
          <w:u w:val="single"/>
        </w:rPr>
        <w:t xml:space="preserve">单位名称) </w:t>
      </w:r>
      <w:r>
        <w:rPr>
          <w:rFonts w:hint="eastAsia" w:ascii="仿宋" w:hAnsi="仿宋" w:eastAsia="仿宋" w:cs="仿宋"/>
          <w:sz w:val="28"/>
          <w:szCs w:val="28"/>
        </w:rPr>
        <w:t>（以下简称“乙方”）为</w:t>
      </w:r>
      <w:r>
        <w:rPr>
          <w:rFonts w:hint="eastAsia" w:ascii="仿宋" w:hAnsi="仿宋" w:eastAsia="仿宋" w:cs="仿宋"/>
          <w:sz w:val="28"/>
          <w:szCs w:val="28"/>
          <w:lang w:eastAsia="zh-CN"/>
        </w:rPr>
        <w:t>成交</w:t>
      </w:r>
      <w:r>
        <w:rPr>
          <w:rFonts w:hint="eastAsia" w:ascii="仿宋" w:hAnsi="仿宋" w:eastAsia="仿宋" w:cs="仿宋"/>
          <w:sz w:val="28"/>
          <w:szCs w:val="28"/>
        </w:rPr>
        <w:t>单位。</w:t>
      </w:r>
    </w:p>
    <w:p w14:paraId="59088A14">
      <w:pPr>
        <w:keepNext w:val="0"/>
        <w:keepLines w:val="0"/>
        <w:pageBreakBefore w:val="0"/>
        <w:widowControl w:val="0"/>
        <w:kinsoku/>
        <w:wordWrap/>
        <w:overflowPunct/>
        <w:topLinePunct w:val="0"/>
        <w:autoSpaceDE/>
        <w:autoSpaceDN/>
        <w:bidi w:val="0"/>
        <w:adjustRightInd/>
        <w:snapToGrid/>
        <w:spacing w:line="600" w:lineRule="exact"/>
        <w:ind w:firstLine="840" w:firstLineChars="3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依据《中华人民共和国民法典》和《中华人民共和国政府采购法》，甲方通过</w:t>
      </w:r>
      <w:r>
        <w:rPr>
          <w:rFonts w:hint="eastAsia" w:ascii="仿宋" w:hAnsi="仿宋" w:eastAsia="仿宋" w:cs="仿宋"/>
          <w:sz w:val="28"/>
          <w:szCs w:val="28"/>
          <w:lang w:eastAsia="zh-CN"/>
        </w:rPr>
        <w:t>竞争性磋商</w:t>
      </w:r>
      <w:r>
        <w:rPr>
          <w:rFonts w:hint="eastAsia" w:ascii="仿宋" w:hAnsi="仿宋" w:eastAsia="仿宋" w:cs="仿宋"/>
          <w:sz w:val="28"/>
          <w:szCs w:val="28"/>
        </w:rPr>
        <w:t>采购</w:t>
      </w:r>
      <w:r>
        <w:rPr>
          <w:rFonts w:hint="eastAsia" w:ascii="仿宋" w:hAnsi="仿宋" w:eastAsia="仿宋" w:cs="仿宋"/>
          <w:sz w:val="28"/>
          <w:szCs w:val="28"/>
          <w:u w:val="single"/>
        </w:rPr>
        <w:t xml:space="preserve">（服务项目名称） </w:t>
      </w:r>
      <w:r>
        <w:rPr>
          <w:rFonts w:hint="eastAsia" w:ascii="仿宋" w:hAnsi="仿宋" w:eastAsia="仿宋" w:cs="仿宋"/>
          <w:sz w:val="28"/>
          <w:szCs w:val="28"/>
        </w:rPr>
        <w:t>，并接受了乙方以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w:t>
      </w:r>
      <w:r>
        <w:rPr>
          <w:rFonts w:hint="eastAsia" w:ascii="仿宋" w:hAnsi="仿宋" w:eastAsia="仿宋" w:cs="仿宋"/>
          <w:sz w:val="28"/>
          <w:szCs w:val="28"/>
          <w:u w:val="single"/>
          <w:lang w:eastAsia="zh-CN"/>
        </w:rPr>
        <w:t>成交</w:t>
      </w:r>
      <w:r>
        <w:rPr>
          <w:rFonts w:hint="eastAsia" w:ascii="仿宋" w:hAnsi="仿宋" w:eastAsia="仿宋" w:cs="仿宋"/>
          <w:kern w:val="0"/>
          <w:sz w:val="28"/>
          <w:szCs w:val="28"/>
          <w:u w:val="single"/>
        </w:rPr>
        <w:t>金额大写)</w:t>
      </w:r>
      <w:r>
        <w:rPr>
          <w:rFonts w:hint="eastAsia" w:ascii="仿宋" w:hAnsi="仿宋" w:eastAsia="仿宋" w:cs="仿宋"/>
          <w:kern w:val="0"/>
          <w:sz w:val="28"/>
          <w:szCs w:val="28"/>
        </w:rPr>
        <w:t>(以下简称“合同价”)提供的产品及服务。</w:t>
      </w:r>
    </w:p>
    <w:p w14:paraId="4EEC8B7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8"/>
        </w:rPr>
      </w:pPr>
      <w:bookmarkStart w:id="0" w:name="_Toc193187095"/>
      <w:bookmarkStart w:id="1" w:name="_Toc193126879"/>
      <w:bookmarkStart w:id="2" w:name="_Toc188808831"/>
      <w:bookmarkStart w:id="3" w:name="_Toc194663916"/>
      <w:r>
        <w:rPr>
          <w:rFonts w:hint="eastAsia" w:ascii="仿宋" w:hAnsi="仿宋" w:eastAsia="仿宋" w:cs="仿宋"/>
          <w:sz w:val="28"/>
          <w:szCs w:val="28"/>
        </w:rPr>
        <w:t>本合同在此声明如下：</w:t>
      </w:r>
    </w:p>
    <w:p w14:paraId="0128C38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textAlignment w:val="auto"/>
        <w:rPr>
          <w:rFonts w:hint="eastAsia" w:ascii="仿宋" w:hAnsi="仿宋" w:eastAsia="仿宋" w:cs="仿宋"/>
          <w:sz w:val="28"/>
        </w:rPr>
      </w:pPr>
      <w:r>
        <w:rPr>
          <w:rFonts w:hint="eastAsia" w:ascii="仿宋" w:hAnsi="仿宋" w:eastAsia="仿宋" w:cs="仿宋"/>
          <w:kern w:val="2"/>
          <w:sz w:val="28"/>
          <w:szCs w:val="24"/>
          <w:lang w:val="en-US" w:eastAsia="zh-CN" w:bidi="ar-SA"/>
        </w:rPr>
        <w:t>1、</w:t>
      </w:r>
      <w:r>
        <w:rPr>
          <w:rFonts w:hint="eastAsia" w:ascii="仿宋" w:hAnsi="仿宋" w:eastAsia="仿宋" w:cs="仿宋"/>
          <w:sz w:val="28"/>
          <w:szCs w:val="28"/>
        </w:rPr>
        <w:t>本合同中的词语和术语的含义与合同条款中定义的相同。</w:t>
      </w:r>
    </w:p>
    <w:bookmarkEnd w:id="0"/>
    <w:bookmarkEnd w:id="1"/>
    <w:bookmarkEnd w:id="2"/>
    <w:bookmarkEnd w:id="3"/>
    <w:p w14:paraId="79DCE2B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560" w:firstLineChars="200"/>
        <w:textAlignment w:val="auto"/>
        <w:rPr>
          <w:rFonts w:ascii="仿宋" w:hAnsi="仿宋" w:eastAsia="仿宋" w:cs="仿宋"/>
          <w:sz w:val="28"/>
          <w:szCs w:val="28"/>
        </w:rPr>
      </w:pPr>
      <w:r>
        <w:rPr>
          <w:rFonts w:ascii="仿宋" w:hAnsi="仿宋" w:eastAsia="仿宋" w:cs="仿宋"/>
          <w:kern w:val="2"/>
          <w:sz w:val="28"/>
          <w:szCs w:val="28"/>
          <w:lang w:val="en-US" w:eastAsia="zh-CN" w:bidi="ar-SA"/>
        </w:rPr>
        <w:t>2、</w:t>
      </w:r>
      <w:r>
        <w:rPr>
          <w:rFonts w:hint="eastAsia" w:ascii="仿宋" w:hAnsi="仿宋" w:eastAsia="仿宋" w:cs="仿宋"/>
          <w:sz w:val="28"/>
          <w:szCs w:val="28"/>
        </w:rPr>
        <w:t>下述合同附件为本合同不可分割的部分并与本合同具有同等效力：</w:t>
      </w:r>
    </w:p>
    <w:p w14:paraId="514E935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（1）服务范围及分项价格表</w:t>
      </w:r>
    </w:p>
    <w:p w14:paraId="118DA46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竞争性磋商</w:t>
      </w:r>
      <w:r>
        <w:rPr>
          <w:rFonts w:hint="eastAsia" w:ascii="仿宋" w:hAnsi="仿宋" w:eastAsia="仿宋" w:cs="仿宋"/>
          <w:sz w:val="28"/>
          <w:szCs w:val="28"/>
        </w:rPr>
        <w:t>文件、</w:t>
      </w:r>
      <w:r>
        <w:rPr>
          <w:rFonts w:hint="eastAsia" w:ascii="仿宋" w:hAnsi="仿宋" w:eastAsia="仿宋" w:cs="仿宋"/>
          <w:sz w:val="28"/>
          <w:szCs w:val="28"/>
          <w:lang w:eastAsia="zh-CN"/>
        </w:rPr>
        <w:t>竞争性磋商</w:t>
      </w:r>
      <w:r>
        <w:rPr>
          <w:rFonts w:hint="eastAsia" w:ascii="仿宋" w:hAnsi="仿宋" w:eastAsia="仿宋" w:cs="仿宋"/>
          <w:sz w:val="28"/>
          <w:szCs w:val="28"/>
        </w:rPr>
        <w:t>文件澄清文件</w:t>
      </w:r>
    </w:p>
    <w:p w14:paraId="11081E8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竞争性磋商响应</w:t>
      </w:r>
      <w:r>
        <w:rPr>
          <w:rFonts w:hint="eastAsia" w:ascii="仿宋" w:hAnsi="仿宋" w:eastAsia="仿宋" w:cs="仿宋"/>
          <w:sz w:val="28"/>
          <w:szCs w:val="28"/>
        </w:rPr>
        <w:t>、投标人在评标期间的承诺文件</w:t>
      </w:r>
    </w:p>
    <w:p w14:paraId="7755764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295" w:hanging="735"/>
        <w:textAlignment w:val="auto"/>
        <w:rPr>
          <w:rFonts w:hint="eastAsia" w:ascii="仿宋" w:hAnsi="仿宋" w:eastAsia="仿宋" w:cs="仿宋"/>
          <w:sz w:val="28"/>
          <w:szCs w:val="28"/>
        </w:rPr>
      </w:pPr>
      <w:r>
        <w:rPr>
          <w:rFonts w:hint="eastAsia" w:ascii="仿宋" w:hAnsi="仿宋" w:eastAsia="仿宋" w:cs="仿宋"/>
          <w:sz w:val="28"/>
          <w:szCs w:val="28"/>
          <w:lang w:eastAsia="zh-CN"/>
        </w:rPr>
        <w:t>成交</w:t>
      </w:r>
      <w:r>
        <w:rPr>
          <w:rFonts w:hint="eastAsia" w:ascii="仿宋" w:hAnsi="仿宋" w:eastAsia="仿宋" w:cs="仿宋"/>
          <w:sz w:val="28"/>
          <w:szCs w:val="28"/>
        </w:rPr>
        <w:t>通知书</w:t>
      </w:r>
    </w:p>
    <w:p w14:paraId="05A3F81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b w:val="0"/>
          <w:bCs w:val="0"/>
          <w:sz w:val="28"/>
          <w:szCs w:val="28"/>
        </w:rPr>
        <w:t>3、</w:t>
      </w:r>
      <w:r>
        <w:rPr>
          <w:rFonts w:hint="eastAsia" w:ascii="仿宋" w:hAnsi="仿宋" w:eastAsia="仿宋" w:cs="仿宋"/>
          <w:b w:val="0"/>
          <w:bCs w:val="0"/>
          <w:sz w:val="28"/>
          <w:szCs w:val="28"/>
          <w:lang w:eastAsia="zh-CN"/>
        </w:rPr>
        <w:t>付款方式：</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 xml:space="preserve">  </w:t>
      </w:r>
      <w:r>
        <w:rPr>
          <w:rFonts w:hint="eastAsia" w:ascii="仿宋" w:hAnsi="仿宋" w:eastAsia="仿宋" w:cs="仿宋"/>
          <w:sz w:val="28"/>
          <w:szCs w:val="28"/>
          <w:lang w:val="en-US" w:eastAsia="zh-CN"/>
        </w:rPr>
        <w:t xml:space="preserve"> </w:t>
      </w:r>
    </w:p>
    <w:p w14:paraId="7A8C47E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lang w:val="en-US" w:eastAsia="zh-CN"/>
        </w:rPr>
        <w:t>4、服务期限：</w:t>
      </w:r>
      <w:r>
        <w:rPr>
          <w:rFonts w:hint="eastAsia" w:ascii="仿宋" w:hAnsi="仿宋" w:eastAsia="仿宋" w:cs="仿宋"/>
          <w:sz w:val="28"/>
          <w:szCs w:val="28"/>
          <w:u w:val="single"/>
          <w:lang w:val="en-US" w:eastAsia="zh-CN"/>
        </w:rPr>
        <w:t xml:space="preserve">                   。</w:t>
      </w:r>
      <w:bookmarkStart w:id="5" w:name="_GoBack"/>
      <w:bookmarkEnd w:id="5"/>
    </w:p>
    <w:p w14:paraId="23EE49F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考虑到甲方将按照本合同规定向乙方支付款项，乙方再次保证全部按照合同的规定向甲方提供服务、验收。</w:t>
      </w:r>
    </w:p>
    <w:p w14:paraId="5119A3C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、考虑到乙方提供的货物和服务并修补缺陷，甲方在此保证按照合同规定的时间和方式向乙方支付合同价或其它按合同规定支付的金额。</w:t>
      </w:r>
    </w:p>
    <w:p w14:paraId="0B88CD7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二、商业保密条款</w:t>
      </w:r>
    </w:p>
    <w:p w14:paraId="69A177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秘密：任何一方公开或未公开的任何技术信息和经营信息，包括但不限于：产品计划、销售计划、奖励政策、客户资料、财务信息等，以及非专利技术、设计、程序、技术数据、制作方法、资讯来源等，均构成该方的商业秘密。</w:t>
      </w:r>
    </w:p>
    <w:p w14:paraId="30B6E81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保密：双方对在本协议下知悉的另一方的任何商业秘密均负有保密义务，任何一方在任何时候均不得向第三方披露另一方的商业秘密，非经另一方书面许可不得向任何第三方泄露。任何一方违反本条规定的，应全额赔偿另一方因此遭受的全部直接和间接损失。</w:t>
      </w:r>
    </w:p>
    <w:p w14:paraId="5676DA9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三、违约责任</w:t>
      </w:r>
    </w:p>
    <w:p w14:paraId="182D50E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由于一方不履行本协议规定的义务，或严重违反协议，造成该业务无法经营或无法达到协议的相关约定，视作违约方单方终止协议，另一方除有权向违约的一方索赔外，并有权按协议规定通过法律程序终止协议。如双方同意继续合作，违约方仍应赔偿非违约方的经济损失。</w:t>
      </w:r>
    </w:p>
    <w:p w14:paraId="1BDA459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乙方存在下列行为，乙方应自行承担由此造成的一切损失：</w:t>
      </w:r>
    </w:p>
    <w:p w14:paraId="66E8628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乙方所提供的产品没有正当合法来源的；</w:t>
      </w:r>
    </w:p>
    <w:p w14:paraId="4EBBBE4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乙方提供的产品存在质量缺陷使购买者人身权和财产权收到损害的；</w:t>
      </w:r>
    </w:p>
    <w:p w14:paraId="529E713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乙方提供或故意编造虚假的进货凭证或进货渠道说明；</w:t>
      </w:r>
    </w:p>
    <w:p w14:paraId="3A67EBA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乙方存在下列行为，乙方需按照以下方式承担由此对甲方造成的损失：</w:t>
      </w:r>
    </w:p>
    <w:p w14:paraId="779F57C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四、争议解决方式</w:t>
      </w:r>
    </w:p>
    <w:p w14:paraId="35058F2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一切由执行合同引起或者与合同有关的争议，均应友好协商解决，协商不成时应按照《中华人民共和国仲裁法》的有关规定提交当地仲裁委员会申请仲裁。</w:t>
      </w:r>
    </w:p>
    <w:p w14:paraId="582893A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当一方当事人不履行仲裁裁决时，另一方当事人有权向甲方公司所在地人民法院提出申请，请求人民法院予以强制执行。</w:t>
      </w:r>
    </w:p>
    <w:p w14:paraId="6FEBEB4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除判决书另有规定外，仲裁费用由败诉方承担。</w:t>
      </w:r>
    </w:p>
    <w:p w14:paraId="139E84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仲裁进行过程中，双方将继续履行仲裁部分以外的合同条款。</w:t>
      </w:r>
    </w:p>
    <w:p w14:paraId="296CFDB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本合同未涉及的部分，均按《</w:t>
      </w:r>
      <w:r>
        <w:rPr>
          <w:rFonts w:hint="eastAsia" w:ascii="仿宋" w:hAnsi="仿宋" w:eastAsia="仿宋" w:cs="仿宋"/>
          <w:sz w:val="28"/>
          <w:szCs w:val="28"/>
          <w:lang w:eastAsia="zh-CN"/>
        </w:rPr>
        <w:t>中华人民共和国民法典</w:t>
      </w:r>
      <w:r>
        <w:rPr>
          <w:rFonts w:hint="eastAsia" w:ascii="仿宋" w:hAnsi="仿宋" w:eastAsia="仿宋" w:cs="仿宋"/>
          <w:sz w:val="28"/>
          <w:szCs w:val="28"/>
        </w:rPr>
        <w:t>》及其它相关法律法规的有关规定执行。</w:t>
      </w:r>
    </w:p>
    <w:p w14:paraId="2B7E5FC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五、协议的生效、终止及其他</w:t>
      </w:r>
    </w:p>
    <w:p w14:paraId="762755A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协议自双方授权代表签字、盖章之日起正式生效。在有效期内如一方要求中止协议，须提前两个月向另一方提出解除本协议的书面通知，如果对方同意解除协议，则协议自对方在书面通知上签字起两个月后自动废止。协议期满前一个月若双方均未以书面形式提出异议，则本协议自动延期一年，延期期数没有限制，直到双方提出异议为止。</w:t>
      </w:r>
    </w:p>
    <w:p w14:paraId="514D5EF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经甲乙双方书面同意的协议附件是本协议不可分割的部分，与协议正文具有同等法律效力。任何变更事宜，均需书面文件。</w:t>
      </w:r>
    </w:p>
    <w:p w14:paraId="2246E0C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对本协议内容做出的任何修改和补充应为书面形式，由双方授权代表签字后成为协议不可分割的部分。</w:t>
      </w:r>
    </w:p>
    <w:p w14:paraId="0C90824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本协议及其附件为中文本，共肆份原件，均具同等法律效力，双方各执两份为凭。</w:t>
      </w:r>
    </w:p>
    <w:p w14:paraId="2EF9B96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本协议未尽事宜，须经双方另行协商并签署书面文件，与本协议具有同等法律效力。</w:t>
      </w:r>
    </w:p>
    <w:p w14:paraId="31AA744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对协议及附件的任何变更或修改均以书面形式确认，并需甲乙双方代表签字方为有效。</w:t>
      </w: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423"/>
      </w:tblGrid>
      <w:tr w14:paraId="4454228C">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367AFFAF">
            <w:pPr>
              <w:autoSpaceDE w:val="0"/>
              <w:autoSpaceDN w:val="0"/>
              <w:spacing w:line="460" w:lineRule="exact"/>
              <w:ind w:left="210" w:leftChars="100"/>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甲方名称（盖章）： </w:t>
            </w:r>
          </w:p>
          <w:p w14:paraId="77E4F99A">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3684B27D">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电    话：</w:t>
            </w:r>
          </w:p>
          <w:p w14:paraId="2FE52F0B">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传    真：</w:t>
            </w:r>
          </w:p>
          <w:p w14:paraId="4F6A1711">
            <w:pPr>
              <w:autoSpaceDE w:val="0"/>
              <w:autoSpaceDN w:val="0"/>
              <w:spacing w:line="460" w:lineRule="exact"/>
              <w:ind w:left="210" w:leftChars="100"/>
              <w:rPr>
                <w:rFonts w:hint="eastAsia" w:ascii="仿宋" w:hAnsi="仿宋" w:eastAsia="仿宋" w:cs="仿宋"/>
                <w:sz w:val="28"/>
                <w:szCs w:val="28"/>
              </w:rPr>
            </w:pPr>
          </w:p>
          <w:p w14:paraId="6972DA02">
            <w:pPr>
              <w:autoSpaceDE w:val="0"/>
              <w:autoSpaceDN w:val="0"/>
              <w:spacing w:line="460" w:lineRule="exact"/>
              <w:ind w:left="210" w:leftChars="100"/>
              <w:rPr>
                <w:rFonts w:hint="eastAsia" w:ascii="仿宋" w:hAnsi="仿宋" w:eastAsia="仿宋" w:cs="仿宋"/>
                <w:sz w:val="28"/>
                <w:szCs w:val="28"/>
              </w:rPr>
            </w:pPr>
          </w:p>
          <w:p w14:paraId="12BEEF94">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代表签字：</w:t>
            </w:r>
          </w:p>
          <w:p w14:paraId="53B833F9">
            <w:pPr>
              <w:spacing w:line="460" w:lineRule="exact"/>
              <w:ind w:left="210" w:leftChars="100"/>
              <w:rPr>
                <w:rFonts w:hint="eastAsia" w:ascii="仿宋" w:hAnsi="仿宋" w:eastAsia="仿宋" w:cs="仿宋"/>
                <w:sz w:val="28"/>
                <w:szCs w:val="28"/>
              </w:rPr>
            </w:pPr>
          </w:p>
          <w:p w14:paraId="2305BBB7">
            <w:pPr>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  年   月   日 </w:t>
            </w:r>
          </w:p>
          <w:bookmarkEnd w:id="4"/>
          <w:p w14:paraId="235BE7FA">
            <w:pPr>
              <w:spacing w:line="460" w:lineRule="exact"/>
              <w:rPr>
                <w:rFonts w:hint="eastAsia" w:ascii="仿宋" w:hAnsi="仿宋" w:eastAsia="仿宋" w:cs="仿宋"/>
                <w:sz w:val="28"/>
                <w:szCs w:val="28"/>
              </w:rPr>
            </w:pPr>
          </w:p>
        </w:tc>
        <w:tc>
          <w:tcPr>
            <w:tcW w:w="4423" w:type="dxa"/>
            <w:noWrap w:val="0"/>
            <w:tcMar>
              <w:top w:w="113" w:type="dxa"/>
              <w:left w:w="113" w:type="dxa"/>
              <w:bottom w:w="113" w:type="dxa"/>
              <w:right w:w="113" w:type="dxa"/>
            </w:tcMar>
            <w:vAlign w:val="top"/>
          </w:tcPr>
          <w:p w14:paraId="151B6A76">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乙方名称（盖章）：</w:t>
            </w:r>
          </w:p>
          <w:p w14:paraId="706D9F44">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1C31285E">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电    话： </w:t>
            </w:r>
          </w:p>
          <w:p w14:paraId="2A788771">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传    真：  </w:t>
            </w:r>
          </w:p>
          <w:p w14:paraId="43FE0789">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开户银行：</w:t>
            </w:r>
          </w:p>
          <w:p w14:paraId="10E4DCCC">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帐    号：</w:t>
            </w:r>
          </w:p>
          <w:p w14:paraId="2A2C743B">
            <w:pPr>
              <w:autoSpaceDE w:val="0"/>
              <w:autoSpaceDN w:val="0"/>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代表签字：</w:t>
            </w:r>
          </w:p>
          <w:p w14:paraId="713ED408">
            <w:pPr>
              <w:spacing w:line="460" w:lineRule="exact"/>
              <w:ind w:left="210" w:leftChars="100"/>
              <w:rPr>
                <w:rFonts w:hint="eastAsia" w:ascii="仿宋" w:hAnsi="仿宋" w:eastAsia="仿宋" w:cs="仿宋"/>
                <w:sz w:val="28"/>
                <w:szCs w:val="28"/>
              </w:rPr>
            </w:pPr>
          </w:p>
          <w:p w14:paraId="51CEE605">
            <w:pPr>
              <w:spacing w:line="460" w:lineRule="exact"/>
              <w:ind w:left="210" w:leftChars="100"/>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51D6FA6A">
      <w:pPr>
        <w:spacing w:line="500" w:lineRule="exact"/>
        <w:ind w:firstLine="280" w:firstLineChars="100"/>
        <w:rPr>
          <w:rFonts w:hint="eastAsia" w:ascii="仿宋" w:hAnsi="仿宋" w:eastAsia="仿宋" w:cs="仿宋"/>
          <w:sz w:val="28"/>
          <w:szCs w:val="28"/>
        </w:rPr>
      </w:pPr>
    </w:p>
    <w:p w14:paraId="6B6EDF9E"/>
    <w:p w14:paraId="6111191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55718"/>
    <w:multiLevelType w:val="multilevel"/>
    <w:tmpl w:val="12655718"/>
    <w:lvl w:ilvl="0" w:tentative="0">
      <w:start w:val="4"/>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1D2C2932"/>
    <w:rsid w:val="6CEA1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1593</Words>
  <Characters>1610</Characters>
  <Lines>0</Lines>
  <Paragraphs>0</Paragraphs>
  <TotalTime>6</TotalTime>
  <ScaleCrop>false</ScaleCrop>
  <LinksUpToDate>false</LinksUpToDate>
  <CharactersWithSpaces>1709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田颖</cp:lastModifiedBy>
  <dcterms:modified xsi:type="dcterms:W3CDTF">2025-12-25T10:53:53Z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eyJoZGlkIjoiN2IwYjZlNmRiZjVjODYzZTEwNjBiZDc4NzZjNWNhMDAiLCJ1c2VySWQiOiI0MjYwNTYzMzIifQ==</vt:lpwstr>
  </property>
  <property fmtid="{D5CDD505-2E9C-101B-9397-08002B2CF9AE}" pid="4" name="ICV">
    <vt:lpwstr>FE46CD006912470298D029EBC3C26DB4_12</vt:lpwstr>
  </property>
</Properties>
</file>