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94380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企业</w:t>
      </w:r>
      <w:r>
        <w:rPr>
          <w:rFonts w:hint="eastAsia"/>
          <w:b/>
          <w:bCs/>
          <w:sz w:val="32"/>
          <w:szCs w:val="32"/>
          <w:lang w:eastAsia="zh-CN"/>
        </w:rPr>
        <w:t>业绩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000000"/>
    <w:rsid w:val="493C25A0"/>
    <w:rsid w:val="67E50B32"/>
    <w:rsid w:val="77366A6B"/>
    <w:rsid w:val="7FC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2024-07-29T04:57:00Z</dcterms:created>
  <dc:creator>hp</dc:creator>
  <cp:lastModifiedBy>Administrator</cp:lastModifiedBy>
  <dcterms:modified xsi:type="dcterms:W3CDTF">2025-12-24T08:24:43Z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45E4FB516655420F8883DDF446B50B9E_12</vt:lpwstr>
  </property>
  <property fmtid="{D5CDD505-2E9C-101B-9397-08002B2CF9AE}" pid="4" name="KSOTemplateDocerSaveRecord">
    <vt:lpwstr>eyJoZGlkIjoiZGM2MGFiMzk0YTMyYTg1NTdmZDljYzdiMzE2MGY3NGUifQ==</vt:lpwstr>
  </property>
</Properties>
</file>