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评审细则及标准</w:t>
      </w: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 xml:space="preserve"> （根据评分标准进行编制）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73D63"/>
    <w:rsid w:val="47A6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2025-04-09T11:46:00Z</dcterms:created>
  <dc:creator>Administrator</dc:creator>
  <cp:lastModifiedBy>奠语斐殇</cp:lastModifiedBy>
  <dcterms:modified xsi:type="dcterms:W3CDTF">2025-08-03T08:14:14Z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eyJoZGlkIjoiNmUxY2JkNmM1YmNmYTQ0NDhjZTFiYjJiMzU5YjkxNTIiLCJ1c2VySWQiOiIzNDg1MTMxNDcifQ==</vt:lpwstr>
  </property>
  <property fmtid="{D5CDD505-2E9C-101B-9397-08002B2CF9AE}" pid="4" name="ICV">
    <vt:lpwstr>39F308F596334A159D0A020A94C199E0_12</vt:lpwstr>
  </property>
</Properties>
</file>