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版本号：HC2025CG01620250903002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城固县应急救援装备无人机采购项目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HC2025CG016</w:t>
      </w:r>
      <w:r>
        <w:br/>
      </w:r>
      <w:r>
        <w:br/>
      </w:r>
      <w:r>
        <w:br/>
      </w:r>
    </w:p>
    <w:p>
      <w:pPr>
        <w:pStyle w:val="null3"/>
        <w:jc w:val="center"/>
        <w:outlineLvl w:val="2"/>
      </w:pPr>
      <w:r>
        <w:rPr>
          <w:rFonts w:ascii="仿宋_GB2312" w:hAnsi="仿宋_GB2312" w:cs="仿宋_GB2312" w:eastAsia="仿宋_GB2312"/>
          <w:sz w:val="28"/>
          <w:b/>
        </w:rPr>
        <w:t>城固县应急管理局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城固县应急管理局</w:t>
      </w:r>
      <w:r>
        <w:rPr>
          <w:rFonts w:ascii="仿宋_GB2312" w:hAnsi="仿宋_GB2312" w:cs="仿宋_GB2312" w:eastAsia="仿宋_GB2312"/>
        </w:rPr>
        <w:t>委托，拟对</w:t>
      </w:r>
      <w:r>
        <w:rPr>
          <w:rFonts w:ascii="仿宋_GB2312" w:hAnsi="仿宋_GB2312" w:cs="仿宋_GB2312" w:eastAsia="仿宋_GB2312"/>
        </w:rPr>
        <w:t>城固县应急救援装备无人机采购项目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HC2025CG016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城固县应急救援装备无人机采购项目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近年来，极端气候频发，灾害事故呈现突发性强、影响面广、救援难度大等新特征。我局现有无人机均为轻小型多旋翼机型，最大荷载均小于2.5㎏，全地形适应性不足，无法满足森林火灾扑救、防汛救灾物资投送等任务需求，为进一步提升我局应急救援能力，确保为救援行动提供无人机技术支撑保障，计划采购1批具备大载重、长航程、强环境适应性和智能化功能的无人机及相关配套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具有独立承担民事责任能力的法人、其他组织或自然人，并出具合法有效的营业执照等国家规定的相关证明，自然人参与的提供其身份证明;：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复印件(法定代表人直接参加投标只须提供法定代表人身份证明原件)：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本次采购不接受联合体投标.单位负责人为同一人或者存在控股、管理关系的不同单位，不得参加同一项目的投标。：本次采购不接受联合体投标,单位负责人为同-人或者存在控股、管理关系的不同单位，不得参加同一项目的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7211773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陕西省汉中市城固县民主街东段电子商务产业园205室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13484891074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无人机设备</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无人机设备</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无人机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 0502 0924 5102 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代理服务费收费标准：代理服务费依据《国家发展和改革委员会文件（发改价格【2011】534号）&lt;调整后的招标代理服务收费标准&gt;的通知》， （设备类招标，100万以下，按1.5%计取）。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城固县应急管理局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联系电话：13484891074</w:t>
      </w:r>
    </w:p>
    <w:p>
      <w:pPr>
        <w:pStyle w:val="null3"/>
      </w:pPr>
      <w:r>
        <w:rPr>
          <w:rFonts w:ascii="仿宋_GB2312" w:hAnsi="仿宋_GB2312" w:cs="仿宋_GB2312" w:eastAsia="仿宋_GB2312"/>
        </w:rPr>
        <w:t>地址：陕西省汉中市城固县民主街东段电子商务产业园205室</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极端气候频发，灾害事故呈现突发性强、影响面广、救援难度大等新特征。我局现有无人机均为轻小型多旋翼机型，最大荷载均小于2.5㎏，全地形适应性不足，无法满足森林火灾扑救、防汛救灾物资投送等任务需求，为进一步提升我局应急救援能力，确保为救援行动提供无人机技术支撑保障，计划采购1批具备大载重、长航程、强环境适应性和智能化功能的无人机及相关配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功能技术参数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无人机：</w:t>
                  </w:r>
                </w:p>
                <w:p>
                  <w:pPr>
                    <w:pStyle w:val="null3"/>
                    <w:jc w:val="left"/>
                  </w:pPr>
                  <w:r>
                    <w:rPr>
                      <w:rFonts w:ascii="仿宋_GB2312" w:hAnsi="仿宋_GB2312" w:cs="仿宋_GB2312" w:eastAsia="仿宋_GB2312"/>
                      <w:sz w:val="24"/>
                    </w:rPr>
                    <w:t>1.空机重量:≤55.2 千克（吊运负载）、≤55.2 千克（吊运负载）</w:t>
                  </w:r>
                </w:p>
                <w:p>
                  <w:pPr>
                    <w:pStyle w:val="null3"/>
                    <w:jc w:val="left"/>
                  </w:pPr>
                  <w:r>
                    <w:rPr>
                      <w:rFonts w:ascii="仿宋_GB2312" w:hAnsi="仿宋_GB2312" w:cs="仿宋_GB2312" w:eastAsia="仿宋_GB2312"/>
                      <w:sz w:val="24"/>
                    </w:rPr>
                    <w:t>2.最大起飞重量；≤149.9 千克</w:t>
                  </w:r>
                </w:p>
                <w:p>
                  <w:pPr>
                    <w:pStyle w:val="null3"/>
                    <w:jc w:val="left"/>
                  </w:pPr>
                  <w:r>
                    <w:rPr>
                      <w:rFonts w:ascii="仿宋_GB2312" w:hAnsi="仿宋_GB2312" w:cs="仿宋_GB2312" w:eastAsia="仿宋_GB2312"/>
                      <w:sz w:val="24"/>
                    </w:rPr>
                    <w:t xml:space="preserve">3.最大轴距：≤2330 毫米 (对角线)、外形尺寸（机臂展开，桨叶展开)≤3220 </w:t>
                  </w:r>
                  <w:r>
                    <w:rPr>
                      <w:rFonts w:ascii="仿宋_GB2312" w:hAnsi="仿宋_GB2312" w:cs="仿宋_GB2312" w:eastAsia="仿宋_GB2312"/>
                      <w:sz w:val="24"/>
                    </w:rPr>
                    <w:t>mm</w:t>
                  </w:r>
                  <w:r>
                    <w:rPr>
                      <w:rFonts w:ascii="仿宋_GB2312" w:hAnsi="仿宋_GB2312" w:cs="仿宋_GB2312" w:eastAsia="仿宋_GB2312"/>
                      <w:sz w:val="24"/>
                    </w:rPr>
                    <w:t xml:space="preserve"> </w:t>
                  </w:r>
                  <w:r>
                    <w:rPr>
                      <w:rFonts w:ascii="仿宋_GB2312" w:hAnsi="仿宋_GB2312" w:cs="仿宋_GB2312" w:eastAsia="仿宋_GB2312"/>
                      <w:sz w:val="24"/>
                    </w:rPr>
                    <w:t xml:space="preserve">× 3224 </w:t>
                  </w:r>
                  <w:r>
                    <w:rPr>
                      <w:rFonts w:ascii="仿宋_GB2312" w:hAnsi="仿宋_GB2312" w:cs="仿宋_GB2312" w:eastAsia="仿宋_GB2312"/>
                      <w:sz w:val="24"/>
                    </w:rPr>
                    <w:t>mm</w:t>
                  </w:r>
                  <w:r>
                    <w:rPr>
                      <w:rFonts w:ascii="仿宋_GB2312" w:hAnsi="仿宋_GB2312" w:cs="仿宋_GB2312" w:eastAsia="仿宋_GB2312"/>
                      <w:sz w:val="24"/>
                    </w:rPr>
                    <w:t>× 975</w:t>
                  </w:r>
                  <w:r>
                    <w:rPr>
                      <w:rFonts w:ascii="仿宋_GB2312" w:hAnsi="仿宋_GB2312" w:cs="仿宋_GB2312" w:eastAsia="仿宋_GB2312"/>
                      <w:sz w:val="24"/>
                    </w:rPr>
                    <w:t>mm</w:t>
                  </w:r>
                  <w:r>
                    <w:rPr>
                      <w:rFonts w:ascii="仿宋_GB2312" w:hAnsi="仿宋_GB2312" w:cs="仿宋_GB2312" w:eastAsia="仿宋_GB2312"/>
                      <w:sz w:val="24"/>
                    </w:rPr>
                    <w:t>、外形尺寸（机臂展开，桨叶折叠）</w:t>
                  </w:r>
                  <w:r>
                    <w:rPr>
                      <w:rFonts w:ascii="仿宋_GB2312" w:hAnsi="仿宋_GB2312" w:cs="仿宋_GB2312" w:eastAsia="仿宋_GB2312"/>
                      <w:sz w:val="24"/>
                    </w:rPr>
                    <w:t xml:space="preserve">≤1105 </w:t>
                  </w:r>
                  <w:r>
                    <w:rPr>
                      <w:rFonts w:ascii="仿宋_GB2312" w:hAnsi="仿宋_GB2312" w:cs="仿宋_GB2312" w:eastAsia="仿宋_GB2312"/>
                      <w:sz w:val="24"/>
                    </w:rPr>
                    <w:t>mm</w:t>
                  </w:r>
                  <w:r>
                    <w:rPr>
                      <w:rFonts w:ascii="仿宋_GB2312" w:hAnsi="仿宋_GB2312" w:cs="仿宋_GB2312" w:eastAsia="仿宋_GB2312"/>
                      <w:sz w:val="24"/>
                    </w:rPr>
                    <w:t xml:space="preserve"> </w:t>
                  </w:r>
                  <w:r>
                    <w:rPr>
                      <w:rFonts w:ascii="仿宋_GB2312" w:hAnsi="仿宋_GB2312" w:cs="仿宋_GB2312" w:eastAsia="仿宋_GB2312"/>
                      <w:sz w:val="24"/>
                    </w:rPr>
                    <w:t xml:space="preserve">× 1265 </w:t>
                  </w:r>
                  <w:r>
                    <w:rPr>
                      <w:rFonts w:ascii="仿宋_GB2312" w:hAnsi="仿宋_GB2312" w:cs="仿宋_GB2312" w:eastAsia="仿宋_GB2312"/>
                      <w:sz w:val="24"/>
                    </w:rPr>
                    <w:t>mm</w:t>
                  </w:r>
                  <w:r>
                    <w:rPr>
                      <w:rFonts w:ascii="仿宋_GB2312" w:hAnsi="仿宋_GB2312" w:cs="仿宋_GB2312" w:eastAsia="仿宋_GB2312"/>
                      <w:sz w:val="24"/>
                    </w:rPr>
                    <w:t xml:space="preserve"> </w:t>
                  </w:r>
                  <w:r>
                    <w:rPr>
                      <w:rFonts w:ascii="仿宋_GB2312" w:hAnsi="仿宋_GB2312" w:cs="仿宋_GB2312" w:eastAsia="仿宋_GB2312"/>
                      <w:sz w:val="24"/>
                    </w:rPr>
                    <w:t xml:space="preserve">× 975 </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4.折叠方式:向机身折叠</w:t>
                  </w:r>
                </w:p>
                <w:p>
                  <w:pPr>
                    <w:pStyle w:val="null3"/>
                    <w:jc w:val="left"/>
                  </w:pPr>
                  <w:r>
                    <w:rPr>
                      <w:rFonts w:ascii="仿宋_GB2312" w:hAnsi="仿宋_GB2312" w:cs="仿宋_GB2312" w:eastAsia="仿宋_GB2312"/>
                      <w:sz w:val="24"/>
                    </w:rPr>
                    <w:t>5.机载电池数量：支持双电、单电</w:t>
                  </w:r>
                </w:p>
                <w:p>
                  <w:pPr>
                    <w:pStyle w:val="null3"/>
                    <w:jc w:val="left"/>
                  </w:pPr>
                  <w:r>
                    <w:rPr>
                      <w:rFonts w:ascii="仿宋_GB2312" w:hAnsi="仿宋_GB2312" w:cs="仿宋_GB2312" w:eastAsia="仿宋_GB2312"/>
                      <w:sz w:val="24"/>
                    </w:rPr>
                    <w:t>6.最大飞行距离：最大起飞重量下；≤双电 12 千米、单电 6 千米</w:t>
                  </w:r>
                </w:p>
                <w:p>
                  <w:pPr>
                    <w:pStyle w:val="null3"/>
                    <w:jc w:val="left"/>
                  </w:pPr>
                  <w:r>
                    <w:rPr>
                      <w:rFonts w:ascii="仿宋_GB2312" w:hAnsi="仿宋_GB2312" w:cs="仿宋_GB2312" w:eastAsia="仿宋_GB2312"/>
                      <w:sz w:val="24"/>
                    </w:rPr>
                    <w:t>7.最大悬停时间:最大起飞重量下；≤双电 12 分钟、单电 6 分钟</w:t>
                  </w:r>
                </w:p>
                <w:p>
                  <w:pPr>
                    <w:pStyle w:val="null3"/>
                    <w:jc w:val="left"/>
                  </w:pPr>
                  <w:r>
                    <w:rPr>
                      <w:rFonts w:ascii="仿宋_GB2312" w:hAnsi="仿宋_GB2312" w:cs="仿宋_GB2312" w:eastAsia="仿宋_GB2312"/>
                      <w:sz w:val="24"/>
                    </w:rPr>
                    <w:t>8.最大飞行时间:最大起飞重量下；≤双电 14 分钟、单电 7 分钟</w:t>
                  </w:r>
                </w:p>
                <w:p>
                  <w:pPr>
                    <w:pStyle w:val="null3"/>
                    <w:jc w:val="left"/>
                  </w:pPr>
                  <w:r>
                    <w:rPr>
                      <w:rFonts w:ascii="仿宋_GB2312" w:hAnsi="仿宋_GB2312" w:cs="仿宋_GB2312" w:eastAsia="仿宋_GB2312"/>
                      <w:sz w:val="24"/>
                    </w:rPr>
                    <w:t>9.工作温度范围；≤-20℃ 至 40℃</w:t>
                  </w:r>
                </w:p>
                <w:p>
                  <w:pPr>
                    <w:pStyle w:val="null3"/>
                    <w:jc w:val="left"/>
                  </w:pPr>
                  <w:r>
                    <w:rPr>
                      <w:rFonts w:ascii="仿宋_GB2312" w:hAnsi="仿宋_GB2312" w:cs="仿宋_GB2312" w:eastAsia="仿宋_GB2312"/>
                      <w:sz w:val="24"/>
                    </w:rPr>
                    <w:t>10.整机防护等级；IP55</w:t>
                  </w:r>
                </w:p>
                <w:p>
                  <w:pPr>
                    <w:pStyle w:val="null3"/>
                    <w:jc w:val="left"/>
                  </w:pPr>
                  <w:r>
                    <w:rPr>
                      <w:rFonts w:ascii="仿宋_GB2312" w:hAnsi="仿宋_GB2312" w:cs="仿宋_GB2312" w:eastAsia="仿宋_GB2312"/>
                      <w:sz w:val="24"/>
                    </w:rPr>
                    <w:t>11.悬停精度：启用 RTK：≤± 10 厘米（水平），± 10 厘米 (垂直)</w:t>
                  </w:r>
                </w:p>
                <w:p>
                  <w:pPr>
                    <w:pStyle w:val="null3"/>
                    <w:jc w:val="left"/>
                  </w:pPr>
                  <w:r>
                    <w:rPr>
                      <w:rFonts w:ascii="仿宋_GB2312" w:hAnsi="仿宋_GB2312" w:cs="仿宋_GB2312" w:eastAsia="仿宋_GB2312"/>
                      <w:sz w:val="24"/>
                    </w:rPr>
                    <w:t>未启用</w:t>
                  </w:r>
                  <w:r>
                    <w:rPr>
                      <w:rFonts w:ascii="仿宋_GB2312" w:hAnsi="仿宋_GB2312" w:cs="仿宋_GB2312" w:eastAsia="仿宋_GB2312"/>
                      <w:sz w:val="24"/>
                    </w:rPr>
                    <w:t xml:space="preserve"> RTK：；≤60 厘米（水平），± 30 厘米 (垂直)</w:t>
                  </w:r>
                </w:p>
                <w:p>
                  <w:pPr>
                    <w:pStyle w:val="null3"/>
                    <w:jc w:val="left"/>
                  </w:pPr>
                  <w:r>
                    <w:rPr>
                      <w:rFonts w:ascii="仿宋_GB2312" w:hAnsi="仿宋_GB2312" w:cs="仿宋_GB2312" w:eastAsia="仿宋_GB2312"/>
                      <w:sz w:val="24"/>
                    </w:rPr>
                    <w:t>12.GNSS；全系统版本：GPS + Galileo + BeiDou + GLONASS北斗版本：BeiDou</w:t>
                  </w:r>
                </w:p>
                <w:p>
                  <w:pPr>
                    <w:pStyle w:val="null3"/>
                    <w:jc w:val="left"/>
                  </w:pPr>
                  <w:r>
                    <w:rPr>
                      <w:rFonts w:ascii="仿宋_GB2312" w:hAnsi="仿宋_GB2312" w:cs="仿宋_GB2312" w:eastAsia="仿宋_GB2312"/>
                      <w:sz w:val="24"/>
                    </w:rPr>
                    <w:t>13.动力系统：定子尺寸≤155 × 16 毫米、电机 KV 值≤60 rpm/V、桨叶材质碳纤维复材、旋翼数量8 对</w:t>
                  </w:r>
                </w:p>
                <w:p>
                  <w:pPr>
                    <w:pStyle w:val="null3"/>
                    <w:jc w:val="left"/>
                  </w:pPr>
                  <w:r>
                    <w:rPr>
                      <w:rFonts w:ascii="仿宋_GB2312" w:hAnsi="仿宋_GB2312" w:cs="仿宋_GB2312" w:eastAsia="仿宋_GB2312"/>
                      <w:sz w:val="24"/>
                    </w:rPr>
                    <w:t>14.安全系统：安全系统类型；前毫米波雷达后视雷达（单板）下视雷达（单板）激光雷达四目视觉系统FPV、工作环境要求；光照强度正常，场景纹理特征丰富，无脏污、测距范围；≤最大 60 米</w:t>
                  </w:r>
                </w:p>
                <w:p>
                  <w:pPr>
                    <w:pStyle w:val="null3"/>
                    <w:jc w:val="left"/>
                  </w:pPr>
                  <w:r>
                    <w:rPr>
                      <w:rFonts w:ascii="仿宋_GB2312" w:hAnsi="仿宋_GB2312" w:cs="仿宋_GB2312" w:eastAsia="仿宋_GB2312"/>
                      <w:sz w:val="24"/>
                    </w:rPr>
                    <w:t>14.O4 图传：最大信号有效距离；FCC：≤20 公里、CE：≤10 公里SRRC：≤12 公里、MIC：≤10 公里、实时图传质量；≤1080p/30fps、天线；4天线，2发4收</w:t>
                  </w:r>
                </w:p>
                <w:p>
                  <w:pPr>
                    <w:pStyle w:val="null3"/>
                    <w:jc w:val="left"/>
                  </w:pPr>
                  <w:r>
                    <w:rPr>
                      <w:rFonts w:ascii="仿宋_GB2312" w:hAnsi="仿宋_GB2312" w:cs="仿宋_GB2312" w:eastAsia="仿宋_GB2312"/>
                      <w:sz w:val="24"/>
                    </w:rPr>
                    <w:t>15.照明灯：照明方向；前方、下方。</w:t>
                  </w:r>
                </w:p>
                <w:p>
                  <w:pPr>
                    <w:pStyle w:val="null3"/>
                    <w:jc w:val="left"/>
                  </w:pPr>
                  <w:r>
                    <w:rPr>
                      <w:rFonts w:ascii="仿宋_GB2312" w:hAnsi="仿宋_GB2312" w:cs="仿宋_GB2312" w:eastAsia="仿宋_GB2312"/>
                      <w:sz w:val="24"/>
                    </w:rPr>
                    <w:t>控控制模式；自动、手动、最大照明功率；</w:t>
                  </w:r>
                  <w:r>
                    <w:rPr>
                      <w:rFonts w:ascii="仿宋_GB2312" w:hAnsi="仿宋_GB2312" w:cs="仿宋_GB2312" w:eastAsia="仿宋_GB2312"/>
                      <w:sz w:val="24"/>
                    </w:rPr>
                    <w:t>≤46瓦。</w:t>
                  </w:r>
                </w:p>
                <w:p>
                  <w:pPr>
                    <w:pStyle w:val="null3"/>
                    <w:jc w:val="left"/>
                  </w:pPr>
                  <w:r>
                    <w:rPr>
                      <w:rFonts w:ascii="仿宋_GB2312" w:hAnsi="仿宋_GB2312" w:cs="仿宋_GB2312" w:eastAsia="仿宋_GB2312"/>
                      <w:sz w:val="24"/>
                    </w:rPr>
                    <w:t>16.降落伞：型号；E2MSF-100A</w:t>
                  </w:r>
                </w:p>
                <w:p>
                  <w:pPr>
                    <w:pStyle w:val="null3"/>
                    <w:jc w:val="left"/>
                  </w:pPr>
                  <w:r>
                    <w:rPr>
                      <w:rFonts w:ascii="仿宋_GB2312" w:hAnsi="仿宋_GB2312" w:cs="仿宋_GB2312" w:eastAsia="仿宋_GB2312"/>
                      <w:sz w:val="24"/>
                    </w:rPr>
                    <w:t>触地速度；</w:t>
                  </w:r>
                  <w:r>
                    <w:rPr>
                      <w:rFonts w:ascii="仿宋_GB2312" w:hAnsi="仿宋_GB2312" w:cs="仿宋_GB2312" w:eastAsia="仿宋_GB2312"/>
                      <w:sz w:val="24"/>
                    </w:rPr>
                    <w:t>≤ 6 米/秒、伞具类型；方形伞、伞衣材料；尼龙、最低安全开伞高度；≤100 米、报警方式；蜂鸣报警、灯光报警、开伞方式；手动开伞、自动开伞</w:t>
                  </w:r>
                </w:p>
                <w:p>
                  <w:pPr>
                    <w:pStyle w:val="null3"/>
                    <w:jc w:val="left"/>
                  </w:pPr>
                  <w:r>
                    <w:rPr>
                      <w:rFonts w:ascii="仿宋_GB2312" w:hAnsi="仿宋_GB2312" w:cs="仿宋_GB2312" w:eastAsia="仿宋_GB2312"/>
                      <w:sz w:val="24"/>
                    </w:rPr>
                    <w:t>17.空吊系统尺寸；</w:t>
                  </w:r>
                  <w:r>
                    <w:rPr>
                      <w:rFonts w:ascii="仿宋_GB2312" w:hAnsi="仿宋_GB2312" w:cs="仿宋_GB2312" w:eastAsia="仿宋_GB2312"/>
                      <w:sz w:val="24"/>
                    </w:rPr>
                    <w:t>≤960 毫米 × 805 毫米 × 669 毫米</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挂钩充电方式；</w:t>
                  </w:r>
                </w:p>
                <w:p>
                  <w:pPr>
                    <w:pStyle w:val="null3"/>
                    <w:jc w:val="left"/>
                  </w:pPr>
                  <w:r>
                    <w:rPr>
                      <w:rFonts w:ascii="仿宋_GB2312" w:hAnsi="仿宋_GB2312" w:cs="仿宋_GB2312" w:eastAsia="仿宋_GB2312"/>
                      <w:sz w:val="24"/>
                    </w:rPr>
                    <w:t>19.无线充电、</w:t>
                  </w:r>
                  <w:r>
                    <w:rPr>
                      <w:rFonts w:ascii="仿宋_GB2312" w:hAnsi="仿宋_GB2312" w:cs="仿宋_GB2312" w:eastAsia="仿宋_GB2312"/>
                      <w:sz w:val="24"/>
                    </w:rPr>
                    <w:t>Type-C 充电</w:t>
                  </w:r>
                </w:p>
                <w:p>
                  <w:pPr>
                    <w:pStyle w:val="null3"/>
                    <w:jc w:val="left"/>
                  </w:pPr>
                  <w:r>
                    <w:rPr>
                      <w:rFonts w:ascii="仿宋_GB2312" w:hAnsi="仿宋_GB2312" w:cs="仿宋_GB2312" w:eastAsia="仿宋_GB2312"/>
                      <w:sz w:val="24"/>
                    </w:rPr>
                    <w:t>20.挂钩续航时间</w:t>
                  </w:r>
                  <w:r>
                    <w:rPr>
                      <w:rFonts w:ascii="仿宋_GB2312" w:hAnsi="仿宋_GB2312" w:cs="仿宋_GB2312" w:eastAsia="仿宋_GB2312"/>
                      <w:sz w:val="24"/>
                    </w:rPr>
                    <w:t>:</w:t>
                  </w:r>
                  <w:r>
                    <w:rPr>
                      <w:rFonts w:ascii="仿宋_GB2312" w:hAnsi="仿宋_GB2312" w:cs="仿宋_GB2312" w:eastAsia="仿宋_GB2312"/>
                      <w:sz w:val="24"/>
                    </w:rPr>
                    <w:t>≤10 小时</w:t>
                  </w:r>
                </w:p>
                <w:p>
                  <w:pPr>
                    <w:pStyle w:val="null3"/>
                    <w:jc w:val="left"/>
                  </w:pPr>
                  <w:r>
                    <w:rPr>
                      <w:rFonts w:ascii="仿宋_GB2312" w:hAnsi="仿宋_GB2312" w:cs="仿宋_GB2312" w:eastAsia="仿宋_GB2312"/>
                      <w:sz w:val="24"/>
                    </w:rPr>
                    <w:t>21.挂钩开合功能；支持</w:t>
                  </w:r>
                  <w:r>
                    <w:rPr>
                      <w:rFonts w:ascii="仿宋_GB2312" w:hAnsi="仿宋_GB2312" w:cs="仿宋_GB2312" w:eastAsia="仿宋_GB2312"/>
                      <w:sz w:val="24"/>
                    </w:rPr>
                    <w:t xml:space="preserve"> APP 或按键主动控制</w:t>
                  </w:r>
                </w:p>
                <w:p>
                  <w:pPr>
                    <w:pStyle w:val="null3"/>
                    <w:jc w:val="left"/>
                  </w:pPr>
                  <w:r>
                    <w:rPr>
                      <w:rFonts w:ascii="仿宋_GB2312" w:hAnsi="仿宋_GB2312" w:cs="仿宋_GB2312" w:eastAsia="仿宋_GB2312"/>
                      <w:sz w:val="24"/>
                    </w:rPr>
                    <w:t>22.应急脱困模式；线缆释放脱困</w:t>
                  </w:r>
                </w:p>
                <w:p>
                  <w:pPr>
                    <w:pStyle w:val="null3"/>
                    <w:jc w:val="left"/>
                  </w:pPr>
                  <w:r>
                    <w:rPr>
                      <w:rFonts w:ascii="仿宋_GB2312" w:hAnsi="仿宋_GB2312" w:cs="仿宋_GB2312" w:eastAsia="仿宋_GB2312"/>
                      <w:sz w:val="24"/>
                    </w:rPr>
                    <w:t>23.吊运系统双电版：尺寸；</w:t>
                  </w:r>
                  <w:r>
                    <w:rPr>
                      <w:rFonts w:ascii="仿宋_GB2312" w:hAnsi="仿宋_GB2312" w:cs="仿宋_GB2312" w:eastAsia="仿宋_GB2312"/>
                      <w:sz w:val="24"/>
                    </w:rPr>
                    <w:t>≤960 毫米 × 805 毫米 × 669 毫</w:t>
                  </w:r>
                  <w:r>
                    <w:rPr>
                      <w:rFonts w:ascii="仿宋_GB2312" w:hAnsi="仿宋_GB2312" w:cs="仿宋_GB2312" w:eastAsia="仿宋_GB2312"/>
                      <w:sz w:val="24"/>
                    </w:rPr>
                    <w:t>米</w:t>
                  </w:r>
                  <w:r>
                    <w:rPr>
                      <w:rFonts w:ascii="仿宋_GB2312" w:hAnsi="仿宋_GB2312" w:cs="仿宋_GB2312" w:eastAsia="仿宋_GB2312"/>
                      <w:sz w:val="24"/>
                    </w:rPr>
                    <w:t>、吊绳长度；</w:t>
                  </w:r>
                  <w:r>
                    <w:rPr>
                      <w:rFonts w:ascii="仿宋_GB2312" w:hAnsi="仿宋_GB2312" w:cs="仿宋_GB2312" w:eastAsia="仿宋_GB2312"/>
                      <w:sz w:val="24"/>
                    </w:rPr>
                    <w:t>≤10 米、应急脱困模式；线缆熔断脱困、推荐吊绳长度；10-15 米</w:t>
                  </w:r>
                </w:p>
                <w:p>
                  <w:pPr>
                    <w:pStyle w:val="null3"/>
                    <w:jc w:val="left"/>
                  </w:pPr>
                  <w:r>
                    <w:rPr>
                      <w:rFonts w:ascii="仿宋_GB2312" w:hAnsi="仿宋_GB2312" w:cs="仿宋_GB2312" w:eastAsia="仿宋_GB2312"/>
                      <w:sz w:val="24"/>
                    </w:rPr>
                    <w:t>24.遥控器</w:t>
                  </w:r>
                  <w:r>
                    <w:rPr>
                      <w:rFonts w:ascii="仿宋_GB2312" w:hAnsi="仿宋_GB2312" w:cs="仿宋_GB2312" w:eastAsia="仿宋_GB2312"/>
                      <w:sz w:val="24"/>
                    </w:rPr>
                    <w:t>:显示屏；7 英寸触控液晶显示屏，分辨率 1920 × 1200，亮度 1400 cd/m²、</w:t>
                  </w:r>
                </w:p>
                <w:p>
                  <w:pPr>
                    <w:pStyle w:val="null3"/>
                    <w:jc w:val="left"/>
                  </w:pPr>
                  <w:r>
                    <w:rPr>
                      <w:rFonts w:ascii="仿宋_GB2312" w:hAnsi="仿宋_GB2312" w:cs="仿宋_GB2312" w:eastAsia="仿宋_GB2312"/>
                      <w:sz w:val="24"/>
                    </w:rPr>
                    <w:t>内置电池续航时间；</w:t>
                  </w:r>
                  <w:r>
                    <w:rPr>
                      <w:rFonts w:ascii="仿宋_GB2312" w:hAnsi="仿宋_GB2312" w:cs="仿宋_GB2312" w:eastAsia="仿宋_GB2312"/>
                      <w:sz w:val="24"/>
                    </w:rPr>
                    <w:t>≤3.8 小时、</w:t>
                  </w:r>
                </w:p>
                <w:p>
                  <w:pPr>
                    <w:pStyle w:val="null3"/>
                    <w:ind w:left="240"/>
                    <w:jc w:val="left"/>
                  </w:pPr>
                  <w:r>
                    <w:rPr>
                      <w:rFonts w:ascii="仿宋_GB2312" w:hAnsi="仿宋_GB2312" w:cs="仿宋_GB2312" w:eastAsia="仿宋_GB2312"/>
                      <w:sz w:val="24"/>
                    </w:rPr>
                    <w:t>外置电池续航时间：</w:t>
                  </w:r>
                  <w:r>
                    <w:rPr>
                      <w:rFonts w:ascii="仿宋_GB2312" w:hAnsi="仿宋_GB2312" w:cs="仿宋_GB2312" w:eastAsia="仿宋_GB2312"/>
                      <w:sz w:val="24"/>
                    </w:rPr>
                    <w:t>≤3.2 小时、</w:t>
                  </w:r>
                </w:p>
                <w:p>
                  <w:pPr>
                    <w:pStyle w:val="null3"/>
                    <w:ind w:left="240"/>
                    <w:jc w:val="left"/>
                  </w:pPr>
                  <w:r>
                    <w:rPr>
                      <w:rFonts w:ascii="仿宋_GB2312" w:hAnsi="仿宋_GB2312" w:cs="仿宋_GB2312" w:eastAsia="仿宋_GB2312"/>
                      <w:sz w:val="24"/>
                    </w:rPr>
                    <w:t>充电方式；使用最大功率</w:t>
                  </w:r>
                  <w:r>
                    <w:rPr>
                      <w:rFonts w:ascii="仿宋_GB2312" w:hAnsi="仿宋_GB2312" w:cs="仿宋_GB2312" w:eastAsia="仿宋_GB2312"/>
                      <w:sz w:val="24"/>
                    </w:rPr>
                    <w:t>≤65W（最大电压 20V）的 USB-C 快充充电器</w:t>
                  </w:r>
                </w:p>
                <w:p>
                  <w:pPr>
                    <w:pStyle w:val="null3"/>
                    <w:numPr>
                      <w:ilvl w:val="0"/>
                      <w:numId w:val="1"/>
                    </w:numPr>
                    <w:jc w:val="left"/>
                  </w:pPr>
                  <w:r>
                    <w:rPr>
                      <w:rFonts w:ascii="仿宋_GB2312" w:hAnsi="仿宋_GB2312" w:cs="仿宋_GB2312" w:eastAsia="仿宋_GB2312"/>
                      <w:sz w:val="24"/>
                    </w:rPr>
                    <w:t>SDK：PSDK 通讯接口</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Eport-Lite、PSDK 功率接口；支持 3000W智智能充电器：</w:t>
                  </w:r>
                </w:p>
                <w:p>
                  <w:pPr>
                    <w:pStyle w:val="null3"/>
                    <w:numPr>
                      <w:ilvl w:val="0"/>
                      <w:numId w:val="1"/>
                    </w:numPr>
                    <w:jc w:val="left"/>
                  </w:pPr>
                  <w:r>
                    <w:rPr>
                      <w:rFonts w:ascii="仿宋_GB2312" w:hAnsi="仿宋_GB2312" w:cs="仿宋_GB2312" w:eastAsia="仿宋_GB2312"/>
                      <w:sz w:val="24"/>
                    </w:rPr>
                    <w:t>充电器外形尺寸；</w:t>
                  </w:r>
                  <w:r>
                    <w:rPr>
                      <w:rFonts w:ascii="仿宋_GB2312" w:hAnsi="仿宋_GB2312" w:cs="仿宋_GB2312" w:eastAsia="仿宋_GB2312"/>
                      <w:sz w:val="24"/>
                    </w:rPr>
                    <w:t>≤456 毫米 × 291 毫米 × 107 毫米</w:t>
                  </w:r>
                </w:p>
                <w:p>
                  <w:pPr>
                    <w:pStyle w:val="null3"/>
                    <w:numPr>
                      <w:ilvl w:val="0"/>
                      <w:numId w:val="1"/>
                    </w:numPr>
                    <w:jc w:val="left"/>
                  </w:pPr>
                  <w:r>
                    <w:rPr>
                      <w:rFonts w:ascii="仿宋_GB2312" w:hAnsi="仿宋_GB2312" w:cs="仿宋_GB2312" w:eastAsia="仿宋_GB2312"/>
                      <w:sz w:val="24"/>
                    </w:rPr>
                    <w:t>重量；</w:t>
                  </w:r>
                  <w:r>
                    <w:rPr>
                      <w:rFonts w:ascii="仿宋_GB2312" w:hAnsi="仿宋_GB2312" w:cs="仿宋_GB2312" w:eastAsia="仿宋_GB2312"/>
                      <w:sz w:val="24"/>
                    </w:rPr>
                    <w:t>≤13.13 千克</w:t>
                  </w:r>
                </w:p>
                <w:p>
                  <w:pPr>
                    <w:pStyle w:val="null3"/>
                    <w:numPr>
                      <w:ilvl w:val="0"/>
                      <w:numId w:val="1"/>
                    </w:numPr>
                    <w:jc w:val="left"/>
                  </w:pPr>
                  <w:r>
                    <w:rPr>
                      <w:rFonts w:ascii="仿宋_GB2312" w:hAnsi="仿宋_GB2312" w:cs="仿宋_GB2312" w:eastAsia="仿宋_GB2312"/>
                      <w:sz w:val="24"/>
                    </w:rPr>
                    <w:t>充电时间；</w:t>
                  </w:r>
                  <w:r>
                    <w:rPr>
                      <w:rFonts w:ascii="仿宋_GB2312" w:hAnsi="仿宋_GB2312" w:cs="仿宋_GB2312" w:eastAsia="仿宋_GB2312"/>
                      <w:sz w:val="24"/>
                    </w:rPr>
                    <w:t>≤9 分钟</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智能飞行电池</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≤14.7 千克</w:t>
                  </w:r>
                </w:p>
                <w:p>
                  <w:pPr>
                    <w:pStyle w:val="null3"/>
                    <w:numPr>
                      <w:ilvl w:val="0"/>
                      <w:numId w:val="1"/>
                    </w:numPr>
                    <w:jc w:val="left"/>
                  </w:pP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≤41Ah</w:t>
                  </w:r>
                </w:p>
                <w:p>
                  <w:pPr>
                    <w:pStyle w:val="null3"/>
                    <w:numPr>
                      <w:ilvl w:val="0"/>
                      <w:numId w:val="1"/>
                    </w:numPr>
                    <w:jc w:val="left"/>
                  </w:pPr>
                  <w:r>
                    <w:rPr>
                      <w:rFonts w:ascii="仿宋_GB2312" w:hAnsi="仿宋_GB2312" w:cs="仿宋_GB2312" w:eastAsia="仿宋_GB2312"/>
                      <w:sz w:val="24"/>
                    </w:rPr>
                    <w:t>标称电压</w:t>
                  </w:r>
                  <w:r>
                    <w:rPr>
                      <w:rFonts w:ascii="仿宋_GB2312" w:hAnsi="仿宋_GB2312" w:cs="仿宋_GB2312" w:eastAsia="仿宋_GB2312"/>
                      <w:sz w:val="24"/>
                    </w:rPr>
                    <w:t>：</w:t>
                  </w:r>
                  <w:r>
                    <w:rPr>
                      <w:rFonts w:ascii="仿宋_GB2312" w:hAnsi="仿宋_GB2312" w:cs="仿宋_GB2312" w:eastAsia="仿宋_GB2312"/>
                      <w:sz w:val="24"/>
                    </w:rPr>
                    <w:t>≤52V</w:t>
                  </w:r>
                </w:p>
                <w:p>
                  <w:pPr>
                    <w:pStyle w:val="null3"/>
                    <w:numPr>
                      <w:ilvl w:val="0"/>
                      <w:numId w:val="1"/>
                    </w:numPr>
                    <w:jc w:val="left"/>
                  </w:pPr>
                  <w:r>
                    <w:rPr>
                      <w:rFonts w:ascii="仿宋_GB2312" w:hAnsi="仿宋_GB2312" w:cs="仿宋_GB2312" w:eastAsia="仿宋_GB2312"/>
                      <w:sz w:val="24"/>
                    </w:rPr>
                    <w:t>循环寿命</w:t>
                  </w:r>
                  <w:r>
                    <w:rPr>
                      <w:rFonts w:ascii="仿宋_GB2312" w:hAnsi="仿宋_GB2312" w:cs="仿宋_GB2312" w:eastAsia="仿宋_GB2312"/>
                      <w:sz w:val="24"/>
                    </w:rPr>
                    <w:t>：</w:t>
                  </w:r>
                  <w:r>
                    <w:rPr>
                      <w:rFonts w:ascii="仿宋_GB2312" w:hAnsi="仿宋_GB2312" w:cs="仿宋_GB2312" w:eastAsia="仿宋_GB2312"/>
                      <w:sz w:val="24"/>
                    </w:rPr>
                    <w:t>≤1500 次循环/24 个月</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配件灭火弹</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5个</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灭火弹外形尺寸：外径</w:t>
                  </w:r>
                  <w:r>
                    <w:rPr>
                      <w:rFonts w:ascii="仿宋_GB2312" w:hAnsi="仿宋_GB2312" w:cs="仿宋_GB2312" w:eastAsia="仿宋_GB2312"/>
                      <w:sz w:val="24"/>
                    </w:rPr>
                    <w:t>φ219mm，长度380mm</w:t>
                  </w:r>
                </w:p>
                <w:p>
                  <w:pPr>
                    <w:pStyle w:val="null3"/>
                    <w:jc w:val="left"/>
                  </w:pPr>
                  <w:r>
                    <w:rPr>
                      <w:rFonts w:ascii="仿宋_GB2312" w:hAnsi="仿宋_GB2312" w:cs="仿宋_GB2312" w:eastAsia="仿宋_GB2312"/>
                      <w:sz w:val="24"/>
                    </w:rPr>
                    <w:t>灭火弹重量：</w:t>
                  </w:r>
                  <w:r>
                    <w:rPr>
                      <w:rFonts w:ascii="仿宋_GB2312" w:hAnsi="仿宋_GB2312" w:cs="仿宋_GB2312" w:eastAsia="仿宋_GB2312"/>
                      <w:sz w:val="24"/>
                    </w:rPr>
                    <w:t>9.5kg，包含弹体、弹卡、灭火剂、药管等</w:t>
                  </w:r>
                </w:p>
                <w:p>
                  <w:pPr>
                    <w:pStyle w:val="null3"/>
                    <w:jc w:val="left"/>
                  </w:pPr>
                  <w:r>
                    <w:rPr>
                      <w:rFonts w:ascii="仿宋_GB2312" w:hAnsi="仿宋_GB2312" w:cs="仿宋_GB2312" w:eastAsia="仿宋_GB2312"/>
                      <w:sz w:val="24"/>
                    </w:rPr>
                    <w:t>灭火剂种类：干粉灭火剂、水基灭火剂</w:t>
                  </w:r>
                </w:p>
                <w:p>
                  <w:pPr>
                    <w:pStyle w:val="null3"/>
                    <w:jc w:val="left"/>
                  </w:pPr>
                  <w:r>
                    <w:rPr>
                      <w:rFonts w:ascii="仿宋_GB2312" w:hAnsi="仿宋_GB2312" w:cs="仿宋_GB2312" w:eastAsia="仿宋_GB2312"/>
                      <w:sz w:val="24"/>
                    </w:rPr>
                    <w:t>灭火剂净重：超细干粉灭火剂</w:t>
                  </w:r>
                  <w:r>
                    <w:rPr>
                      <w:rFonts w:ascii="仿宋_GB2312" w:hAnsi="仿宋_GB2312" w:cs="仿宋_GB2312" w:eastAsia="仿宋_GB2312"/>
                      <w:sz w:val="24"/>
                    </w:rPr>
                    <w:t>8.6kg,水基灭火剂9.5kg</w:t>
                  </w:r>
                </w:p>
                <w:p>
                  <w:pPr>
                    <w:pStyle w:val="null3"/>
                    <w:jc w:val="left"/>
                  </w:pPr>
                  <w:r>
                    <w:rPr>
                      <w:rFonts w:ascii="仿宋_GB2312" w:hAnsi="仿宋_GB2312" w:cs="仿宋_GB2312" w:eastAsia="仿宋_GB2312"/>
                      <w:sz w:val="24"/>
                    </w:rPr>
                    <w:t>弹体主材质：</w:t>
                  </w:r>
                  <w:r>
                    <w:rPr>
                      <w:rFonts w:ascii="仿宋_GB2312" w:hAnsi="仿宋_GB2312" w:cs="仿宋_GB2312" w:eastAsia="仿宋_GB2312"/>
                      <w:sz w:val="24"/>
                    </w:rPr>
                    <w:t>PE</w:t>
                  </w:r>
                </w:p>
                <w:p>
                  <w:pPr>
                    <w:pStyle w:val="null3"/>
                    <w:jc w:val="left"/>
                  </w:pPr>
                  <w:r>
                    <w:rPr>
                      <w:rFonts w:ascii="仿宋_GB2312" w:hAnsi="仿宋_GB2312" w:cs="仿宋_GB2312" w:eastAsia="仿宋_GB2312"/>
                      <w:sz w:val="24"/>
                    </w:rPr>
                    <w:t>灭火剂抛洒直径：</w:t>
                  </w:r>
                  <w:r>
                    <w:rPr>
                      <w:rFonts w:ascii="仿宋_GB2312" w:hAnsi="仿宋_GB2312" w:cs="仿宋_GB2312" w:eastAsia="仿宋_GB2312"/>
                      <w:sz w:val="24"/>
                    </w:rPr>
                    <w:t>≥5米</w:t>
                  </w:r>
                </w:p>
                <w:p>
                  <w:pPr>
                    <w:pStyle w:val="null3"/>
                    <w:jc w:val="left"/>
                  </w:pPr>
                  <w:r>
                    <w:rPr>
                      <w:rFonts w:ascii="仿宋_GB2312" w:hAnsi="仿宋_GB2312" w:cs="仿宋_GB2312" w:eastAsia="仿宋_GB2312"/>
                      <w:sz w:val="24"/>
                    </w:rPr>
                    <w:t>火场控制面积：</w:t>
                  </w:r>
                  <w:r>
                    <w:rPr>
                      <w:rFonts w:ascii="仿宋_GB2312" w:hAnsi="仿宋_GB2312" w:cs="仿宋_GB2312" w:eastAsia="仿宋_GB2312"/>
                      <w:sz w:val="24"/>
                    </w:rPr>
                    <w:t>≥50平方米</w:t>
                  </w:r>
                </w:p>
                <w:p>
                  <w:pPr>
                    <w:pStyle w:val="null3"/>
                    <w:jc w:val="left"/>
                  </w:pPr>
                  <w:r>
                    <w:rPr>
                      <w:rFonts w:ascii="仿宋_GB2312" w:hAnsi="仿宋_GB2312" w:cs="仿宋_GB2312" w:eastAsia="仿宋_GB2312"/>
                      <w:sz w:val="24"/>
                    </w:rPr>
                    <w:t>灭火弹安全半径：</w:t>
                  </w:r>
                  <w:r>
                    <w:rPr>
                      <w:rFonts w:ascii="仿宋_GB2312" w:hAnsi="仿宋_GB2312" w:cs="仿宋_GB2312" w:eastAsia="仿宋_GB2312"/>
                      <w:sz w:val="24"/>
                    </w:rPr>
                    <w:t>≥15米</w:t>
                  </w:r>
                </w:p>
                <w:p>
                  <w:pPr>
                    <w:pStyle w:val="null3"/>
                    <w:jc w:val="left"/>
                  </w:pPr>
                  <w:r>
                    <w:rPr>
                      <w:rFonts w:ascii="仿宋_GB2312" w:hAnsi="仿宋_GB2312" w:cs="仿宋_GB2312" w:eastAsia="仿宋_GB2312"/>
                      <w:sz w:val="24"/>
                    </w:rPr>
                    <w:t>灭火弹点火电压：</w:t>
                  </w:r>
                  <w:r>
                    <w:rPr>
                      <w:rFonts w:ascii="仿宋_GB2312" w:hAnsi="仿宋_GB2312" w:cs="仿宋_GB2312" w:eastAsia="仿宋_GB2312"/>
                      <w:sz w:val="24"/>
                    </w:rPr>
                    <w:t>12V</w:t>
                  </w:r>
                </w:p>
                <w:p>
                  <w:pPr>
                    <w:pStyle w:val="null3"/>
                    <w:jc w:val="left"/>
                  </w:pPr>
                  <w:r>
                    <w:rPr>
                      <w:rFonts w:ascii="仿宋_GB2312" w:hAnsi="仿宋_GB2312" w:cs="仿宋_GB2312" w:eastAsia="仿宋_GB2312"/>
                      <w:sz w:val="24"/>
                    </w:rPr>
                    <w:t>灭火弹点火电流：</w:t>
                  </w:r>
                  <w:r>
                    <w:rPr>
                      <w:rFonts w:ascii="仿宋_GB2312" w:hAnsi="仿宋_GB2312" w:cs="仿宋_GB2312" w:eastAsia="仿宋_GB2312"/>
                      <w:sz w:val="24"/>
                    </w:rPr>
                    <w:t>≥1000mA</w:t>
                  </w:r>
                </w:p>
                <w:p>
                  <w:pPr>
                    <w:pStyle w:val="null3"/>
                    <w:jc w:val="left"/>
                  </w:pPr>
                  <w:r>
                    <w:rPr>
                      <w:rFonts w:ascii="仿宋_GB2312" w:hAnsi="仿宋_GB2312" w:cs="仿宋_GB2312" w:eastAsia="仿宋_GB2312"/>
                      <w:sz w:val="24"/>
                    </w:rPr>
                    <w:t>灭火弹安全电流：</w:t>
                  </w:r>
                  <w:r>
                    <w:rPr>
                      <w:rFonts w:ascii="仿宋_GB2312" w:hAnsi="仿宋_GB2312" w:cs="仿宋_GB2312" w:eastAsia="仿宋_GB2312"/>
                      <w:sz w:val="24"/>
                    </w:rPr>
                    <w:t>≤200mA</w:t>
                  </w:r>
                </w:p>
                <w:p>
                  <w:pPr>
                    <w:pStyle w:val="null3"/>
                    <w:jc w:val="left"/>
                  </w:pPr>
                  <w:r>
                    <w:rPr>
                      <w:rFonts w:ascii="仿宋_GB2312" w:hAnsi="仿宋_GB2312" w:cs="仿宋_GB2312" w:eastAsia="仿宋_GB2312"/>
                      <w:sz w:val="24"/>
                    </w:rPr>
                    <w:t>灭火弹落下解除保险高度：</w:t>
                  </w:r>
                  <w:r>
                    <w:rPr>
                      <w:rFonts w:ascii="仿宋_GB2312" w:hAnsi="仿宋_GB2312" w:cs="仿宋_GB2312" w:eastAsia="仿宋_GB2312"/>
                      <w:sz w:val="24"/>
                    </w:rPr>
                    <w:t>≥10米</w:t>
                  </w:r>
                </w:p>
                <w:p>
                  <w:pPr>
                    <w:pStyle w:val="null3"/>
                    <w:jc w:val="left"/>
                  </w:pPr>
                  <w:r>
                    <w:rPr>
                      <w:rFonts w:ascii="仿宋_GB2312" w:hAnsi="仿宋_GB2312" w:cs="仿宋_GB2312" w:eastAsia="仿宋_GB2312"/>
                      <w:sz w:val="24"/>
                    </w:rPr>
                    <w:t>灭火弹投弹高度（相对火场）：</w:t>
                  </w:r>
                  <w:r>
                    <w:rPr>
                      <w:rFonts w:ascii="仿宋_GB2312" w:hAnsi="仿宋_GB2312" w:cs="仿宋_GB2312" w:eastAsia="仿宋_GB2312"/>
                      <w:sz w:val="24"/>
                    </w:rPr>
                    <w:t>30-150米</w:t>
                  </w:r>
                </w:p>
                <w:p>
                  <w:pPr>
                    <w:pStyle w:val="null3"/>
                    <w:jc w:val="left"/>
                  </w:pPr>
                  <w:r>
                    <w:rPr>
                      <w:rFonts w:ascii="仿宋_GB2312" w:hAnsi="仿宋_GB2312" w:cs="仿宋_GB2312" w:eastAsia="仿宋_GB2312"/>
                      <w:sz w:val="24"/>
                    </w:rPr>
                    <w:t>灭火弹使用环境温度：</w:t>
                  </w:r>
                  <w:r>
                    <w:rPr>
                      <w:rFonts w:ascii="仿宋_GB2312" w:hAnsi="仿宋_GB2312" w:cs="仿宋_GB2312" w:eastAsia="仿宋_GB2312"/>
                      <w:sz w:val="24"/>
                    </w:rPr>
                    <w:t>-25-+60℃</w:t>
                  </w:r>
                </w:p>
                <w:p>
                  <w:pPr>
                    <w:pStyle w:val="null3"/>
                    <w:jc w:val="left"/>
                  </w:pPr>
                  <w:r>
                    <w:rPr>
                      <w:rFonts w:ascii="仿宋_GB2312" w:hAnsi="仿宋_GB2312" w:cs="仿宋_GB2312" w:eastAsia="仿宋_GB2312"/>
                      <w:sz w:val="24"/>
                    </w:rPr>
                    <w:t>保存方式：防水、防潮、防火</w:t>
                  </w:r>
                </w:p>
                <w:p>
                  <w:pPr>
                    <w:pStyle w:val="null3"/>
                    <w:jc w:val="left"/>
                  </w:pPr>
                  <w:r>
                    <w:rPr>
                      <w:rFonts w:ascii="仿宋_GB2312" w:hAnsi="仿宋_GB2312" w:cs="仿宋_GB2312" w:eastAsia="仿宋_GB2312"/>
                      <w:sz w:val="24"/>
                    </w:rPr>
                    <w:t>安全保险：距离、开关、插销</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配件抛投器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1、重量：≤2kg</w:t>
                  </w:r>
                </w:p>
                <w:p>
                  <w:pPr>
                    <w:pStyle w:val="null3"/>
                    <w:jc w:val="left"/>
                  </w:pPr>
                  <w:r>
                    <w:rPr>
                      <w:rFonts w:ascii="仿宋_GB2312" w:hAnsi="仿宋_GB2312" w:cs="仿宋_GB2312" w:eastAsia="仿宋_GB2312"/>
                      <w:sz w:val="24"/>
                    </w:rPr>
                    <w:t>2、工作温度：-20℃-60℃</w:t>
                  </w:r>
                </w:p>
                <w:p>
                  <w:pPr>
                    <w:pStyle w:val="null3"/>
                    <w:jc w:val="left"/>
                  </w:pPr>
                  <w:r>
                    <w:rPr>
                      <w:rFonts w:ascii="仿宋_GB2312" w:hAnsi="仿宋_GB2312" w:cs="仿宋_GB2312" w:eastAsia="仿宋_GB2312"/>
                      <w:sz w:val="24"/>
                    </w:rPr>
                    <w:t>3、总功率：≤30w</w:t>
                  </w:r>
                </w:p>
                <w:p>
                  <w:pPr>
                    <w:pStyle w:val="null3"/>
                    <w:jc w:val="left"/>
                  </w:pPr>
                  <w:r>
                    <w:rPr>
                      <w:rFonts w:ascii="仿宋_GB2312" w:hAnsi="仿宋_GB2312" w:cs="仿宋_GB2312" w:eastAsia="仿宋_GB2312"/>
                      <w:sz w:val="24"/>
                    </w:rPr>
                    <w:t>4、最大载重：最大单钩20Kg</w:t>
                  </w:r>
                </w:p>
                <w:p>
                  <w:pPr>
                    <w:pStyle w:val="null3"/>
                    <w:jc w:val="left"/>
                  </w:pPr>
                  <w:r>
                    <w:rPr>
                      <w:rFonts w:ascii="仿宋_GB2312" w:hAnsi="仿宋_GB2312" w:cs="仿宋_GB2312" w:eastAsia="仿宋_GB2312"/>
                      <w:sz w:val="24"/>
                    </w:rPr>
                    <w:t>5、标配挂钩数量：5个</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配件喊话器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控制方式：独立对讲机</w:t>
                  </w:r>
                </w:p>
                <w:p>
                  <w:pPr>
                    <w:pStyle w:val="null3"/>
                    <w:jc w:val="left"/>
                  </w:pPr>
                  <w:r>
                    <w:rPr>
                      <w:rFonts w:ascii="仿宋_GB2312" w:hAnsi="仿宋_GB2312" w:cs="仿宋_GB2312" w:eastAsia="仿宋_GB2312"/>
                      <w:sz w:val="24"/>
                    </w:rPr>
                    <w:t>工作距离：</w:t>
                  </w:r>
                  <w:r>
                    <w:rPr>
                      <w:rFonts w:ascii="仿宋_GB2312" w:hAnsi="仿宋_GB2312" w:cs="仿宋_GB2312" w:eastAsia="仿宋_GB2312"/>
                      <w:sz w:val="24"/>
                    </w:rPr>
                    <w:t>0~1000m（可根据客户需求增加到3km）</w:t>
                  </w:r>
                </w:p>
                <w:p>
                  <w:pPr>
                    <w:pStyle w:val="null3"/>
                    <w:jc w:val="left"/>
                  </w:pPr>
                  <w:r>
                    <w:rPr>
                      <w:rFonts w:ascii="仿宋_GB2312" w:hAnsi="仿宋_GB2312" w:cs="仿宋_GB2312" w:eastAsia="仿宋_GB2312"/>
                      <w:sz w:val="24"/>
                    </w:rPr>
                    <w:t>最大音量：</w:t>
                  </w:r>
                  <w:r>
                    <w:rPr>
                      <w:rFonts w:ascii="仿宋_GB2312" w:hAnsi="仿宋_GB2312" w:cs="仿宋_GB2312" w:eastAsia="仿宋_GB2312"/>
                      <w:sz w:val="24"/>
                    </w:rPr>
                    <w:t>125dB</w:t>
                  </w:r>
                </w:p>
              </w:tc>
            </w:tr>
          </w:tbl>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配件探照灯</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云台控制光点稳定</w:t>
                  </w:r>
                </w:p>
                <w:p>
                  <w:pPr>
                    <w:pStyle w:val="null3"/>
                    <w:jc w:val="left"/>
                  </w:pPr>
                  <w:r>
                    <w:rPr>
                      <w:rFonts w:ascii="仿宋_GB2312" w:hAnsi="仿宋_GB2312" w:cs="仿宋_GB2312" w:eastAsia="仿宋_GB2312"/>
                      <w:sz w:val="24"/>
                    </w:rPr>
                    <w:t>照射距离远，可达</w:t>
                  </w:r>
                  <w:r>
                    <w:rPr>
                      <w:rFonts w:ascii="仿宋_GB2312" w:hAnsi="仿宋_GB2312" w:cs="仿宋_GB2312" w:eastAsia="仿宋_GB2312"/>
                      <w:sz w:val="24"/>
                    </w:rPr>
                    <w:t>800米，</w:t>
                  </w:r>
                </w:p>
                <w:p>
                  <w:pPr>
                    <w:pStyle w:val="null3"/>
                    <w:jc w:val="left"/>
                  </w:pPr>
                  <w:r>
                    <w:rPr>
                      <w:rFonts w:ascii="仿宋_GB2312" w:hAnsi="仿宋_GB2312" w:cs="仿宋_GB2312" w:eastAsia="仿宋_GB2312"/>
                      <w:sz w:val="24"/>
                    </w:rPr>
                    <w:t>可与相机同步控制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重量</w:t>
                  </w:r>
                  <w:r>
                    <w:rPr>
                      <w:rFonts w:ascii="仿宋_GB2312" w:hAnsi="仿宋_GB2312" w:cs="仿宋_GB2312" w:eastAsia="仿宋_GB2312"/>
                      <w:sz w:val="24"/>
                    </w:rPr>
                    <w:t>/g ：520</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/W ：63</w:t>
                  </w:r>
                </w:p>
                <w:p>
                  <w:pPr>
                    <w:pStyle w:val="null3"/>
                    <w:jc w:val="left"/>
                  </w:pPr>
                  <w:r>
                    <w:rPr>
                      <w:rFonts w:ascii="仿宋_GB2312" w:hAnsi="仿宋_GB2312" w:cs="仿宋_GB2312" w:eastAsia="仿宋_GB2312"/>
                      <w:sz w:val="24"/>
                    </w:rPr>
                    <w:t>LED 功率：60</w:t>
                  </w:r>
                </w:p>
                <w:p>
                  <w:pPr>
                    <w:pStyle w:val="null3"/>
                    <w:jc w:val="left"/>
                  </w:pPr>
                  <w:r>
                    <w:rPr>
                      <w:rFonts w:ascii="仿宋_GB2312" w:hAnsi="仿宋_GB2312" w:cs="仿宋_GB2312" w:eastAsia="仿宋_GB2312"/>
                      <w:sz w:val="24"/>
                    </w:rPr>
                    <w:t>FOV/°：14</w:t>
                  </w:r>
                </w:p>
                <w:p>
                  <w:pPr>
                    <w:pStyle w:val="null3"/>
                    <w:jc w:val="left"/>
                  </w:pPr>
                  <w:r>
                    <w:rPr>
                      <w:rFonts w:ascii="仿宋_GB2312" w:hAnsi="仿宋_GB2312" w:cs="仿宋_GB2312" w:eastAsia="仿宋_GB2312"/>
                      <w:sz w:val="24"/>
                    </w:rPr>
                    <w:t>供电范围：电压：</w:t>
                  </w:r>
                  <w:r>
                    <w:rPr>
                      <w:rFonts w:ascii="仿宋_GB2312" w:hAnsi="仿宋_GB2312" w:cs="仿宋_GB2312" w:eastAsia="仿宋_GB2312"/>
                      <w:sz w:val="24"/>
                    </w:rPr>
                    <w:t>12～24V</w:t>
                  </w:r>
                </w:p>
                <w:p>
                  <w:pPr>
                    <w:pStyle w:val="null3"/>
                    <w:jc w:val="left"/>
                  </w:pPr>
                  <w:r>
                    <w:rPr>
                      <w:rFonts w:ascii="仿宋_GB2312" w:hAnsi="仿宋_GB2312" w:cs="仿宋_GB2312" w:eastAsia="仿宋_GB2312"/>
                      <w:sz w:val="24"/>
                    </w:rPr>
                    <w:t>光通量：</w:t>
                  </w:r>
                  <w:r>
                    <w:rPr>
                      <w:rFonts w:ascii="仿宋_GB2312" w:hAnsi="仿宋_GB2312" w:cs="仿宋_GB2312" w:eastAsia="仿宋_GB2312"/>
                      <w:sz w:val="24"/>
                    </w:rPr>
                    <w:t>8000Im±3%(功率: 60W)</w:t>
                  </w:r>
                </w:p>
                <w:p>
                  <w:pPr>
                    <w:pStyle w:val="null3"/>
                    <w:jc w:val="left"/>
                  </w:pPr>
                  <w:r>
                    <w:rPr>
                      <w:rFonts w:ascii="仿宋_GB2312" w:hAnsi="仿宋_GB2312" w:cs="仿宋_GB2312" w:eastAsia="仿宋_GB2312"/>
                      <w:sz w:val="24"/>
                    </w:rPr>
                    <w:t>光效：</w:t>
                  </w:r>
                  <w:r>
                    <w:rPr>
                      <w:rFonts w:ascii="仿宋_GB2312" w:hAnsi="仿宋_GB2312" w:cs="仿宋_GB2312" w:eastAsia="仿宋_GB2312"/>
                      <w:sz w:val="24"/>
                    </w:rPr>
                    <w:t>133.33Im/W(功率: 60W)</w:t>
                  </w:r>
                </w:p>
                <w:p>
                  <w:pPr>
                    <w:pStyle w:val="null3"/>
                    <w:jc w:val="left"/>
                  </w:pPr>
                  <w:r>
                    <w:rPr>
                      <w:rFonts w:ascii="仿宋_GB2312" w:hAnsi="仿宋_GB2312" w:cs="仿宋_GB2312" w:eastAsia="仿宋_GB2312"/>
                      <w:sz w:val="24"/>
                    </w:rPr>
                    <w:t>光斑直径：</w:t>
                  </w:r>
                  <w:r>
                    <w:rPr>
                      <w:rFonts w:ascii="仿宋_GB2312" w:hAnsi="仿宋_GB2312" w:cs="仿宋_GB2312" w:eastAsia="仿宋_GB2312"/>
                      <w:sz w:val="24"/>
                    </w:rPr>
                    <w:t>13.2m (距离: 50m)；26.4m (距离:100m)</w:t>
                  </w:r>
                </w:p>
              </w:tc>
            </w:tr>
          </w:tbl>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无人机机身保险</w:t>
                  </w:r>
                  <w:r>
                    <w:rPr>
                      <w:rFonts w:ascii="仿宋_GB2312" w:hAnsi="仿宋_GB2312" w:cs="仿宋_GB2312" w:eastAsia="仿宋_GB2312"/>
                      <w:sz w:val="24"/>
                    </w:rPr>
                    <w:t>1年</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机场</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机场：</w:t>
                  </w:r>
                </w:p>
                <w:p>
                  <w:pPr>
                    <w:pStyle w:val="null3"/>
                    <w:numPr>
                      <w:ilvl w:val="0"/>
                      <w:numId w:val="1"/>
                    </w:numPr>
                    <w:jc w:val="left"/>
                  </w:pPr>
                  <w:r>
                    <w:rPr>
                      <w:rFonts w:ascii="仿宋_GB2312" w:hAnsi="仿宋_GB2312" w:cs="仿宋_GB2312" w:eastAsia="仿宋_GB2312"/>
                      <w:sz w:val="24"/>
                    </w:rPr>
                    <w:t>整机重量（不含飞行器）：</w:t>
                  </w:r>
                  <w:r>
                    <w:rPr>
                      <w:rFonts w:ascii="仿宋_GB2312" w:hAnsi="仿宋_GB2312" w:cs="仿宋_GB2312" w:eastAsia="仿宋_GB2312"/>
                      <w:sz w:val="24"/>
                    </w:rPr>
                    <w:t>≤55000g</w:t>
                  </w:r>
                </w:p>
                <w:p>
                  <w:pPr>
                    <w:pStyle w:val="null3"/>
                    <w:numPr>
                      <w:ilvl w:val="0"/>
                      <w:numId w:val="1"/>
                    </w:numPr>
                    <w:jc w:val="left"/>
                  </w:pPr>
                  <w:r>
                    <w:rPr>
                      <w:rFonts w:ascii="仿宋_GB2312" w:hAnsi="仿宋_GB2312" w:cs="仿宋_GB2312" w:eastAsia="仿宋_GB2312"/>
                      <w:sz w:val="24"/>
                    </w:rPr>
                    <w:t>外形尺寸（长</w:t>
                  </w:r>
                  <w:r>
                    <w:rPr>
                      <w:rFonts w:ascii="仿宋_GB2312" w:hAnsi="仿宋_GB2312" w:cs="仿宋_GB2312" w:eastAsia="仿宋_GB2312"/>
                      <w:sz w:val="24"/>
                    </w:rPr>
                    <w:t>×宽×高，舱盖开启）≤1760mm×745mm×485mm</w:t>
                  </w:r>
                </w:p>
                <w:p>
                  <w:pPr>
                    <w:pStyle w:val="null3"/>
                    <w:numPr>
                      <w:ilvl w:val="0"/>
                      <w:numId w:val="1"/>
                    </w:numPr>
                    <w:jc w:val="left"/>
                  </w:pPr>
                  <w:r>
                    <w:rPr>
                      <w:rFonts w:ascii="仿宋_GB2312" w:hAnsi="仿宋_GB2312" w:cs="仿宋_GB2312" w:eastAsia="仿宋_GB2312"/>
                      <w:sz w:val="24"/>
                    </w:rPr>
                    <w:t>外形尺寸（长</w:t>
                  </w:r>
                  <w:r>
                    <w:rPr>
                      <w:rFonts w:ascii="仿宋_GB2312" w:hAnsi="仿宋_GB2312" w:cs="仿宋_GB2312" w:eastAsia="仿宋_GB2312"/>
                      <w:sz w:val="24"/>
                    </w:rPr>
                    <w:t>×宽×高，舱盖闭合）</w:t>
                  </w:r>
                  <w:r>
                    <w:rPr>
                      <w:rFonts w:ascii="仿宋_GB2312" w:hAnsi="仿宋_GB2312" w:cs="仿宋_GB2312" w:eastAsia="仿宋_GB2312"/>
                      <w:sz w:val="24"/>
                    </w:rPr>
                    <w:t>≤640mm×745mm×770mm</w:t>
                  </w:r>
                </w:p>
                <w:p>
                  <w:pPr>
                    <w:pStyle w:val="null3"/>
                    <w:numPr>
                      <w:ilvl w:val="0"/>
                      <w:numId w:val="1"/>
                    </w:numPr>
                    <w:jc w:val="left"/>
                  </w:pPr>
                  <w:r>
                    <w:rPr>
                      <w:rFonts w:ascii="仿宋_GB2312" w:hAnsi="仿宋_GB2312" w:cs="仿宋_GB2312" w:eastAsia="仿宋_GB2312"/>
                      <w:sz w:val="24"/>
                    </w:rPr>
                    <w:t>输入电压：</w:t>
                  </w:r>
                  <w:r>
                    <w:rPr>
                      <w:rFonts w:ascii="仿宋_GB2312" w:hAnsi="仿宋_GB2312" w:cs="仿宋_GB2312" w:eastAsia="仿宋_GB2312"/>
                      <w:sz w:val="24"/>
                    </w:rPr>
                    <w:t>100 伏～240 伏（交流电），50/60 Hz；</w:t>
                  </w:r>
                </w:p>
                <w:p>
                  <w:pPr>
                    <w:pStyle w:val="null3"/>
                    <w:numPr>
                      <w:ilvl w:val="0"/>
                      <w:numId w:val="1"/>
                    </w:numPr>
                    <w:jc w:val="left"/>
                  </w:pPr>
                  <w:r>
                    <w:rPr>
                      <w:rFonts w:ascii="仿宋_GB2312" w:hAnsi="仿宋_GB2312" w:cs="仿宋_GB2312" w:eastAsia="仿宋_GB2312"/>
                      <w:sz w:val="24"/>
                    </w:rPr>
                    <w:t>输入功率</w:t>
                  </w:r>
                  <w:r>
                    <w:rPr>
                      <w:rFonts w:ascii="仿宋_GB2312" w:hAnsi="仿宋_GB2312" w:cs="仿宋_GB2312" w:eastAsia="仿宋_GB2312"/>
                      <w:sz w:val="24"/>
                    </w:rPr>
                    <w:t>≤ 800 瓦；</w:t>
                  </w:r>
                </w:p>
                <w:p>
                  <w:pPr>
                    <w:pStyle w:val="null3"/>
                    <w:numPr>
                      <w:ilvl w:val="0"/>
                      <w:numId w:val="1"/>
                    </w:numPr>
                    <w:jc w:val="left"/>
                  </w:pPr>
                  <w:r>
                    <w:rPr>
                      <w:rFonts w:ascii="仿宋_GB2312" w:hAnsi="仿宋_GB2312" w:cs="仿宋_GB2312" w:eastAsia="仿宋_GB2312"/>
                      <w:sz w:val="24"/>
                    </w:rPr>
                    <w:t>工作环境温度：</w:t>
                  </w:r>
                  <w:r>
                    <w:rPr>
                      <w:rFonts w:ascii="仿宋_GB2312" w:hAnsi="仿宋_GB2312" w:cs="仿宋_GB2312" w:eastAsia="仿宋_GB2312"/>
                      <w:sz w:val="24"/>
                    </w:rPr>
                    <w:t>-30°C 至 50°C；</w:t>
                  </w:r>
                </w:p>
                <w:p>
                  <w:pPr>
                    <w:pStyle w:val="null3"/>
                    <w:numPr>
                      <w:ilvl w:val="0"/>
                      <w:numId w:val="1"/>
                    </w:numPr>
                    <w:jc w:val="left"/>
                  </w:pPr>
                  <w:r>
                    <w:rPr>
                      <w:rFonts w:ascii="仿宋_GB2312" w:hAnsi="仿宋_GB2312" w:cs="仿宋_GB2312" w:eastAsia="仿宋_GB2312"/>
                      <w:sz w:val="24"/>
                    </w:rPr>
                    <w:t>可收纳无人机数量：</w:t>
                  </w:r>
                  <w:r>
                    <w:rPr>
                      <w:rFonts w:ascii="仿宋_GB2312" w:hAnsi="仿宋_GB2312" w:cs="仿宋_GB2312" w:eastAsia="仿宋_GB2312"/>
                      <w:sz w:val="24"/>
                    </w:rPr>
                    <w:t>1 台；</w:t>
                  </w:r>
                </w:p>
                <w:p>
                  <w:pPr>
                    <w:pStyle w:val="null3"/>
                    <w:numPr>
                      <w:ilvl w:val="0"/>
                      <w:numId w:val="1"/>
                    </w:numPr>
                    <w:jc w:val="left"/>
                  </w:pPr>
                  <w:r>
                    <w:rPr>
                      <w:rFonts w:ascii="仿宋_GB2312" w:hAnsi="仿宋_GB2312" w:cs="仿宋_GB2312" w:eastAsia="仿宋_GB2312"/>
                      <w:sz w:val="24"/>
                    </w:rPr>
                    <w:t>RTK 基站卫星接收频率：同时接收：</w:t>
                  </w:r>
                </w:p>
                <w:p>
                  <w:pPr>
                    <w:pStyle w:val="null3"/>
                    <w:jc w:val="left"/>
                  </w:pPr>
                  <w:r>
                    <w:rPr>
                      <w:rFonts w:ascii="仿宋_GB2312" w:hAnsi="仿宋_GB2312" w:cs="仿宋_GB2312" w:eastAsia="仿宋_GB2312"/>
                      <w:sz w:val="24"/>
                    </w:rPr>
                    <w:t>GPS：L1 C/A、L2、L5</w:t>
                  </w:r>
                </w:p>
                <w:p>
                  <w:pPr>
                    <w:pStyle w:val="null3"/>
                    <w:jc w:val="left"/>
                  </w:pPr>
                  <w:r>
                    <w:rPr>
                      <w:rFonts w:ascii="仿宋_GB2312" w:hAnsi="仿宋_GB2312" w:cs="仿宋_GB2312" w:eastAsia="仿宋_GB2312"/>
                      <w:sz w:val="24"/>
                    </w:rPr>
                    <w:t>BeiDou：B1l、B2l、B3l、B2a、B2b、B1C</w:t>
                  </w:r>
                </w:p>
                <w:p>
                  <w:pPr>
                    <w:pStyle w:val="null3"/>
                    <w:jc w:val="left"/>
                  </w:pPr>
                  <w:r>
                    <w:rPr>
                      <w:rFonts w:ascii="仿宋_GB2312" w:hAnsi="仿宋_GB2312" w:cs="仿宋_GB2312" w:eastAsia="仿宋_GB2312"/>
                      <w:sz w:val="24"/>
                    </w:rPr>
                    <w:t>GLONASS：F1、F2</w:t>
                  </w:r>
                </w:p>
                <w:p>
                  <w:pPr>
                    <w:pStyle w:val="null3"/>
                    <w:jc w:val="left"/>
                  </w:pPr>
                  <w:r>
                    <w:rPr>
                      <w:rFonts w:ascii="仿宋_GB2312" w:hAnsi="仿宋_GB2312" w:cs="仿宋_GB2312" w:eastAsia="仿宋_GB2312"/>
                      <w:sz w:val="24"/>
                    </w:rPr>
                    <w:t>Galileo：E1、E5a、E5b、E6</w:t>
                  </w:r>
                </w:p>
                <w:p>
                  <w:pPr>
                    <w:pStyle w:val="null3"/>
                    <w:jc w:val="left"/>
                  </w:pPr>
                  <w:r>
                    <w:rPr>
                      <w:rFonts w:ascii="仿宋_GB2312" w:hAnsi="仿宋_GB2312" w:cs="仿宋_GB2312" w:eastAsia="仿宋_GB2312"/>
                      <w:sz w:val="24"/>
                    </w:rPr>
                    <w:t>QZSS：L1、L2、L5</w:t>
                  </w:r>
                </w:p>
                <w:p>
                  <w:pPr>
                    <w:pStyle w:val="null3"/>
                    <w:jc w:val="left"/>
                  </w:pPr>
                  <w:r>
                    <w:rPr>
                      <w:rFonts w:ascii="仿宋_GB2312" w:hAnsi="仿宋_GB2312" w:cs="仿宋_GB2312" w:eastAsia="仿宋_GB2312"/>
                      <w:sz w:val="24"/>
                    </w:rPr>
                    <w:t>9、工作频段：2.400 GHz 至 2.4835 GHz</w:t>
                  </w:r>
                </w:p>
                <w:p>
                  <w:pPr>
                    <w:pStyle w:val="null3"/>
                    <w:jc w:val="left"/>
                  </w:pPr>
                  <w:r>
                    <w:rPr>
                      <w:rFonts w:ascii="仿宋_GB2312" w:hAnsi="仿宋_GB2312" w:cs="仿宋_GB2312" w:eastAsia="仿宋_GB2312"/>
                      <w:sz w:val="24"/>
                    </w:rPr>
                    <w:t>5.150 GHz 至 5.250 GHz（CE: 5.170 GHz 至 5.250 GHz）</w:t>
                  </w:r>
                </w:p>
                <w:p>
                  <w:pPr>
                    <w:pStyle w:val="null3"/>
                    <w:jc w:val="left"/>
                  </w:pPr>
                  <w:r>
                    <w:rPr>
                      <w:rFonts w:ascii="仿宋_GB2312" w:hAnsi="仿宋_GB2312" w:cs="仿宋_GB2312" w:eastAsia="仿宋_GB2312"/>
                      <w:sz w:val="24"/>
                    </w:rPr>
                    <w:t>5.725 GHz 至 5.850 GHz</w:t>
                  </w:r>
                </w:p>
                <w:p>
                  <w:pPr>
                    <w:pStyle w:val="null3"/>
                    <w:jc w:val="left"/>
                  </w:pPr>
                  <w:r>
                    <w:rPr>
                      <w:rFonts w:ascii="仿宋_GB2312" w:hAnsi="仿宋_GB2312" w:cs="仿宋_GB2312" w:eastAsia="仿宋_GB2312"/>
                      <w:sz w:val="24"/>
                    </w:rPr>
                    <w:t>10、空调类型：压缩机空调</w:t>
                  </w:r>
                </w:p>
                <w:p>
                  <w:pPr>
                    <w:pStyle w:val="null3"/>
                    <w:jc w:val="left"/>
                  </w:pPr>
                  <w:r>
                    <w:rPr>
                      <w:rFonts w:ascii="仿宋_GB2312" w:hAnsi="仿宋_GB2312" w:cs="仿宋_GB2312" w:eastAsia="仿宋_GB2312"/>
                      <w:sz w:val="24"/>
                    </w:rPr>
                    <w:t>11、电池容量;12安时</w:t>
                  </w:r>
                </w:p>
                <w:p>
                  <w:pPr>
                    <w:pStyle w:val="null3"/>
                    <w:jc w:val="left"/>
                  </w:pPr>
                  <w:r>
                    <w:rPr>
                      <w:rFonts w:ascii="仿宋_GB2312" w:hAnsi="仿宋_GB2312" w:cs="仿宋_GB2312" w:eastAsia="仿宋_GB2312"/>
                      <w:sz w:val="24"/>
                    </w:rPr>
                    <w:t>12、电池类型：铅酸蓄电池</w:t>
                  </w:r>
                </w:p>
                <w:p>
                  <w:pPr>
                    <w:pStyle w:val="null3"/>
                    <w:jc w:val="left"/>
                  </w:pPr>
                  <w:r>
                    <w:rPr>
                      <w:rFonts w:ascii="仿宋_GB2312" w:hAnsi="仿宋_GB2312" w:cs="仿宋_GB2312" w:eastAsia="仿宋_GB2312"/>
                      <w:sz w:val="24"/>
                    </w:rPr>
                    <w:t>13、电池续航＞4小时</w:t>
                  </w:r>
                </w:p>
                <w:p>
                  <w:pPr>
                    <w:pStyle w:val="null3"/>
                    <w:jc w:val="left"/>
                  </w:pPr>
                  <w:r>
                    <w:rPr>
                      <w:rFonts w:ascii="仿宋_GB2312" w:hAnsi="仿宋_GB2312" w:cs="仿宋_GB2312" w:eastAsia="仿宋_GB2312"/>
                      <w:sz w:val="24"/>
                    </w:rPr>
                    <w:t>14、风速传感器：支持</w:t>
                  </w:r>
                </w:p>
                <w:p>
                  <w:pPr>
                    <w:pStyle w:val="null3"/>
                    <w:ind w:firstLine="480"/>
                    <w:jc w:val="left"/>
                  </w:pPr>
                  <w:r>
                    <w:rPr>
                      <w:rFonts w:ascii="仿宋_GB2312" w:hAnsi="仿宋_GB2312" w:cs="仿宋_GB2312" w:eastAsia="仿宋_GB2312"/>
                      <w:sz w:val="24"/>
                    </w:rPr>
                    <w:t>雨量传感器：支持</w:t>
                  </w:r>
                </w:p>
                <w:p>
                  <w:pPr>
                    <w:pStyle w:val="null3"/>
                    <w:ind w:firstLine="480"/>
                    <w:jc w:val="left"/>
                  </w:pPr>
                  <w:r>
                    <w:rPr>
                      <w:rFonts w:ascii="仿宋_GB2312" w:hAnsi="仿宋_GB2312" w:cs="仿宋_GB2312" w:eastAsia="仿宋_GB2312"/>
                      <w:sz w:val="24"/>
                    </w:rPr>
                    <w:t>环境温度传感器：支持</w:t>
                  </w:r>
                </w:p>
                <w:p>
                  <w:pPr>
                    <w:pStyle w:val="null3"/>
                    <w:ind w:firstLine="480"/>
                    <w:jc w:val="left"/>
                  </w:pPr>
                  <w:r>
                    <w:rPr>
                      <w:rFonts w:ascii="仿宋_GB2312" w:hAnsi="仿宋_GB2312" w:cs="仿宋_GB2312" w:eastAsia="仿宋_GB2312"/>
                      <w:sz w:val="24"/>
                    </w:rPr>
                    <w:t>水浸传感器：支持</w:t>
                  </w:r>
                </w:p>
                <w:p>
                  <w:pPr>
                    <w:pStyle w:val="null3"/>
                    <w:ind w:firstLine="480"/>
                    <w:jc w:val="left"/>
                  </w:pPr>
                  <w:r>
                    <w:rPr>
                      <w:rFonts w:ascii="仿宋_GB2312" w:hAnsi="仿宋_GB2312" w:cs="仿宋_GB2312" w:eastAsia="仿宋_GB2312"/>
                      <w:sz w:val="24"/>
                    </w:rPr>
                    <w:t>舱内温度传感器：支持</w:t>
                  </w:r>
                </w:p>
                <w:p>
                  <w:pPr>
                    <w:pStyle w:val="null3"/>
                    <w:ind w:firstLine="480"/>
                    <w:jc w:val="left"/>
                  </w:pPr>
                  <w:r>
                    <w:rPr>
                      <w:rFonts w:ascii="仿宋_GB2312" w:hAnsi="仿宋_GB2312" w:cs="仿宋_GB2312" w:eastAsia="仿宋_GB2312"/>
                      <w:sz w:val="24"/>
                    </w:rPr>
                    <w:t>舱内湿度传感器：支持</w:t>
                  </w:r>
                </w:p>
                <w:p>
                  <w:pPr>
                    <w:pStyle w:val="null3"/>
                    <w:jc w:val="left"/>
                  </w:pPr>
                  <w:r>
                    <w:rPr>
                      <w:rFonts w:ascii="仿宋_GB2312" w:hAnsi="仿宋_GB2312" w:cs="仿宋_GB2312" w:eastAsia="仿宋_GB2312"/>
                      <w:sz w:val="24"/>
                    </w:rPr>
                    <w:t>机场舱盖可直播相机：</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分辨率：</w:t>
                  </w:r>
                  <w:r>
                    <w:rPr>
                      <w:rFonts w:ascii="仿宋_GB2312" w:hAnsi="仿宋_GB2312" w:cs="仿宋_GB2312" w:eastAsia="仿宋_GB2312"/>
                      <w:sz w:val="24"/>
                    </w:rPr>
                    <w:t>1920 × 1080</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视角范围（</w:t>
                  </w:r>
                  <w:r>
                    <w:rPr>
                      <w:rFonts w:ascii="仿宋_GB2312" w:hAnsi="仿宋_GB2312" w:cs="仿宋_GB2312" w:eastAsia="仿宋_GB2312"/>
                      <w:sz w:val="24"/>
                    </w:rPr>
                    <w:t>FOV）：151°</w:t>
                  </w:r>
                </w:p>
              </w:tc>
            </w:tr>
          </w:tbl>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机场配备飞行器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飞行器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17、飞行器裸机重量（含电池、桨叶和 microSD 卡的重量，不包含第三方负载）：≤1850g</w:t>
                  </w:r>
                </w:p>
                <w:p>
                  <w:pPr>
                    <w:pStyle w:val="null3"/>
                    <w:jc w:val="left"/>
                  </w:pPr>
                  <w:r>
                    <w:rPr>
                      <w:rFonts w:ascii="仿宋_GB2312" w:hAnsi="仿宋_GB2312" w:cs="仿宋_GB2312" w:eastAsia="仿宋_GB2312"/>
                      <w:sz w:val="24"/>
                    </w:rPr>
                    <w:t>18、飞行器最大起飞重量≦2090g</w:t>
                  </w:r>
                </w:p>
                <w:p>
                  <w:pPr>
                    <w:pStyle w:val="null3"/>
                    <w:jc w:val="left"/>
                  </w:pPr>
                  <w:r>
                    <w:rPr>
                      <w:rFonts w:ascii="仿宋_GB2312" w:hAnsi="仿宋_GB2312" w:cs="仿宋_GB2312" w:eastAsia="仿宋_GB2312"/>
                      <w:sz w:val="24"/>
                    </w:rPr>
                    <w:t>19、飞行器尺寸（长×宽×高,不含桨叶）≤377.7mm×416.2mm×212.5mm</w:t>
                  </w:r>
                </w:p>
                <w:p>
                  <w:pPr>
                    <w:pStyle w:val="null3"/>
                    <w:jc w:val="left"/>
                  </w:pPr>
                  <w:r>
                    <w:rPr>
                      <w:rFonts w:ascii="仿宋_GB2312" w:hAnsi="仿宋_GB2312" w:cs="仿宋_GB2312" w:eastAsia="仿宋_GB2312"/>
                      <w:sz w:val="24"/>
                    </w:rPr>
                    <w:t>20、飞行器对角线轴距≤498.5mm</w:t>
                  </w:r>
                </w:p>
                <w:p>
                  <w:pPr>
                    <w:pStyle w:val="null3"/>
                    <w:jc w:val="left"/>
                  </w:pPr>
                  <w:r>
                    <w:rPr>
                      <w:rFonts w:ascii="仿宋_GB2312" w:hAnsi="仿宋_GB2312" w:cs="仿宋_GB2312" w:eastAsia="仿宋_GB2312"/>
                      <w:sz w:val="24"/>
                    </w:rPr>
                    <w:t>21、最大上升速度≥6m/s</w:t>
                  </w:r>
                </w:p>
                <w:p>
                  <w:pPr>
                    <w:pStyle w:val="null3"/>
                    <w:jc w:val="left"/>
                  </w:pPr>
                  <w:r>
                    <w:rPr>
                      <w:rFonts w:ascii="仿宋_GB2312" w:hAnsi="仿宋_GB2312" w:cs="仿宋_GB2312" w:eastAsia="仿宋_GB2312"/>
                      <w:sz w:val="24"/>
                    </w:rPr>
                    <w:t>22、最大下降速度下降≥6m/s</w:t>
                  </w:r>
                </w:p>
                <w:p>
                  <w:pPr>
                    <w:pStyle w:val="null3"/>
                    <w:jc w:val="left"/>
                  </w:pPr>
                  <w:r>
                    <w:rPr>
                      <w:rFonts w:ascii="仿宋_GB2312" w:hAnsi="仿宋_GB2312" w:cs="仿宋_GB2312" w:eastAsia="仿宋_GB2312"/>
                      <w:sz w:val="24"/>
                    </w:rPr>
                    <w:t>23、最大水平飞行速度：≥15m/s</w:t>
                  </w:r>
                </w:p>
                <w:p>
                  <w:pPr>
                    <w:pStyle w:val="null3"/>
                    <w:jc w:val="left"/>
                  </w:pPr>
                  <w:r>
                    <w:rPr>
                      <w:rFonts w:ascii="仿宋_GB2312" w:hAnsi="仿宋_GB2312" w:cs="仿宋_GB2312" w:eastAsia="仿宋_GB2312"/>
                      <w:sz w:val="24"/>
                    </w:rPr>
                    <w:t>24、最大飞行海拔高度≥6500m</w:t>
                  </w:r>
                </w:p>
                <w:p>
                  <w:pPr>
                    <w:pStyle w:val="null3"/>
                    <w:jc w:val="left"/>
                  </w:pPr>
                  <w:r>
                    <w:rPr>
                      <w:rFonts w:ascii="仿宋_GB2312" w:hAnsi="仿宋_GB2312" w:cs="仿宋_GB2312" w:eastAsia="仿宋_GB2312"/>
                      <w:sz w:val="24"/>
                    </w:rPr>
                    <w:t>25、最大航程：飞行距离≥43km</w:t>
                  </w:r>
                </w:p>
                <w:p>
                  <w:pPr>
                    <w:pStyle w:val="null3"/>
                    <w:jc w:val="left"/>
                  </w:pPr>
                  <w:r>
                    <w:rPr>
                      <w:rFonts w:ascii="仿宋_GB2312" w:hAnsi="仿宋_GB2312" w:cs="仿宋_GB2312" w:eastAsia="仿宋_GB2312"/>
                      <w:sz w:val="24"/>
                    </w:rPr>
                    <w:t>26、最大可抗风速：≥12m/s</w:t>
                  </w:r>
                </w:p>
                <w:p>
                  <w:pPr>
                    <w:pStyle w:val="null3"/>
                    <w:jc w:val="left"/>
                  </w:pPr>
                  <w:r>
                    <w:rPr>
                      <w:rFonts w:ascii="仿宋_GB2312" w:hAnsi="仿宋_GB2312" w:cs="仿宋_GB2312" w:eastAsia="仿宋_GB2312"/>
                      <w:sz w:val="24"/>
                    </w:rPr>
                    <w:t>27、卫星定位系统：支持</w:t>
                  </w:r>
                </w:p>
                <w:p>
                  <w:pPr>
                    <w:pStyle w:val="null3"/>
                    <w:jc w:val="left"/>
                  </w:pPr>
                  <w:r>
                    <w:rPr>
                      <w:rFonts w:ascii="仿宋_GB2312" w:hAnsi="仿宋_GB2312" w:cs="仿宋_GB2312" w:eastAsia="仿宋_GB2312"/>
                      <w:sz w:val="24"/>
                    </w:rPr>
                    <w:t>BeiDou+Galileo+GPS+GLONASS+QZSS</w:t>
                  </w:r>
                </w:p>
                <w:p>
                  <w:pPr>
                    <w:pStyle w:val="null3"/>
                    <w:jc w:val="left"/>
                  </w:pPr>
                  <w:r>
                    <w:rPr>
                      <w:rFonts w:ascii="仿宋_GB2312" w:hAnsi="仿宋_GB2312" w:cs="仿宋_GB2312" w:eastAsia="仿宋_GB2312"/>
                      <w:sz w:val="24"/>
                    </w:rPr>
                    <w:t>28、支持RTK定位：能够通过遥控器连接到网络 RTK 服务或 RTK 移动站，获取高精度的位置信息。</w:t>
                  </w:r>
                </w:p>
                <w:p>
                  <w:pPr>
                    <w:pStyle w:val="null3"/>
                    <w:jc w:val="left"/>
                  </w:pPr>
                  <w:r>
                    <w:rPr>
                      <w:rFonts w:ascii="仿宋_GB2312" w:hAnsi="仿宋_GB2312" w:cs="仿宋_GB2312" w:eastAsia="仿宋_GB2312"/>
                      <w:sz w:val="24"/>
                    </w:rPr>
                    <w:t>29、定位悬停精度：未启用 RTK 定位，悬停精度：垂直± 0.1 m，水平± 0.3 m；启动 RTK 定位，悬停精度：垂直± 0.1 m，水平± 0.1 m 。</w:t>
                  </w:r>
                </w:p>
                <w:p>
                  <w:pPr>
                    <w:pStyle w:val="null3"/>
                    <w:jc w:val="left"/>
                  </w:pPr>
                  <w:r>
                    <w:rPr>
                      <w:rFonts w:ascii="仿宋_GB2312" w:hAnsi="仿宋_GB2312" w:cs="仿宋_GB2312" w:eastAsia="仿宋_GB2312"/>
                      <w:sz w:val="24"/>
                    </w:rPr>
                    <w:t>30、最大作业半径≤10公里；</w:t>
                  </w:r>
                </w:p>
                <w:p>
                  <w:pPr>
                    <w:pStyle w:val="null3"/>
                    <w:jc w:val="left"/>
                  </w:pPr>
                  <w:r>
                    <w:rPr>
                      <w:rFonts w:ascii="仿宋_GB2312" w:hAnsi="仿宋_GB2312" w:cs="仿宋_GB2312" w:eastAsia="仿宋_GB2312"/>
                      <w:sz w:val="24"/>
                    </w:rPr>
                    <w:t>31、RTK 模块：飞行器集成。</w:t>
                  </w:r>
                </w:p>
                <w:p>
                  <w:pPr>
                    <w:pStyle w:val="null3"/>
                    <w:jc w:val="left"/>
                  </w:pPr>
                  <w:r>
                    <w:rPr>
                      <w:rFonts w:ascii="仿宋_GB2312" w:hAnsi="仿宋_GB2312" w:cs="仿宋_GB2312" w:eastAsia="仿宋_GB2312"/>
                      <w:sz w:val="24"/>
                    </w:rPr>
                    <w:t>32、飞行器指示灯：飞行器机身上包含机头指示灯和状态指示灯。</w:t>
                  </w:r>
                </w:p>
                <w:p>
                  <w:pPr>
                    <w:pStyle w:val="null3"/>
                    <w:jc w:val="left"/>
                  </w:pPr>
                  <w:r>
                    <w:rPr>
                      <w:rFonts w:ascii="仿宋_GB2312" w:hAnsi="仿宋_GB2312" w:cs="仿宋_GB2312" w:eastAsia="仿宋_GB2312"/>
                      <w:sz w:val="24"/>
                    </w:rPr>
                    <w:t>33、飞行器补光灯：飞行器配备补光灯，在光线不足时自动开启。</w:t>
                  </w:r>
                </w:p>
                <w:p>
                  <w:pPr>
                    <w:pStyle w:val="null3"/>
                    <w:jc w:val="left"/>
                  </w:pPr>
                  <w:r>
                    <w:rPr>
                      <w:rFonts w:ascii="仿宋_GB2312" w:hAnsi="仿宋_GB2312" w:cs="仿宋_GB2312" w:eastAsia="仿宋_GB2312"/>
                      <w:sz w:val="24"/>
                    </w:rPr>
                    <w:t>34、4G模块：遥控器和飞行器应支持通过 4G 模块实现无人机的控制和图像视频传输。在仅 4G 模式下实现无人机正常前飞、后飞、侧飞、转向、悬停、降落。</w:t>
                  </w:r>
                </w:p>
                <w:p>
                  <w:pPr>
                    <w:pStyle w:val="null3"/>
                    <w:jc w:val="left"/>
                  </w:pPr>
                  <w:r>
                    <w:rPr>
                      <w:rFonts w:ascii="仿宋_GB2312" w:hAnsi="仿宋_GB2312" w:cs="仿宋_GB2312" w:eastAsia="仿宋_GB2312"/>
                      <w:sz w:val="24"/>
                    </w:rPr>
                    <w:t>35、避障功能：无人机具备双目视觉系统和毫米波相控阵雷达系统，可探测前后左右上下方向的障碍物。探测范围≤100m。探测到附近障碍物时，飞行器能通过地面站软件发出警示信息；距离障碍物距离较近时，飞行器能主动刹停。</w:t>
                  </w:r>
                </w:p>
                <w:p>
                  <w:pPr>
                    <w:pStyle w:val="null3"/>
                    <w:jc w:val="left"/>
                  </w:pPr>
                  <w:r>
                    <w:rPr>
                      <w:rFonts w:ascii="仿宋_GB2312" w:hAnsi="仿宋_GB2312" w:cs="仿宋_GB2312" w:eastAsia="仿宋_GB2312"/>
                      <w:sz w:val="24"/>
                    </w:rPr>
                    <w:t>36、起飞保护：无人机起桨前，进行声光报警，同时在界面展示起桨倒计时和取消起飞提示。当环境有障碍物时，飞机自动检测并进行报警。</w:t>
                  </w:r>
                </w:p>
                <w:p>
                  <w:pPr>
                    <w:pStyle w:val="null3"/>
                    <w:jc w:val="left"/>
                  </w:pPr>
                  <w:r>
                    <w:rPr>
                      <w:rFonts w:ascii="仿宋_GB2312" w:hAnsi="仿宋_GB2312" w:cs="仿宋_GB2312" w:eastAsia="仿宋_GB2312"/>
                      <w:sz w:val="24"/>
                    </w:rPr>
                    <w:t>37、备降点：飞行器应具备备降点降落功能，飞行器可提前设置不同的备降点，当出现低电量情况，飞行器可选择自行前往备降点；当出现超温、失控情况，飞行器前往默认最近备降点进行降落。</w:t>
                  </w:r>
                </w:p>
                <w:p>
                  <w:pPr>
                    <w:pStyle w:val="null3"/>
                    <w:jc w:val="left"/>
                  </w:pPr>
                  <w:r>
                    <w:rPr>
                      <w:rFonts w:ascii="仿宋_GB2312" w:hAnsi="仿宋_GB2312" w:cs="仿宋_GB2312" w:eastAsia="仿宋_GB2312"/>
                      <w:sz w:val="24"/>
                    </w:rPr>
                    <w:t>38、智能返航：飞行器应具备智能返航功能。</w:t>
                  </w:r>
                </w:p>
                <w:p>
                  <w:pPr>
                    <w:pStyle w:val="null3"/>
                    <w:jc w:val="left"/>
                  </w:pPr>
                  <w:r>
                    <w:rPr>
                      <w:rFonts w:ascii="仿宋_GB2312" w:hAnsi="仿宋_GB2312" w:cs="仿宋_GB2312" w:eastAsia="仿宋_GB2312"/>
                      <w:sz w:val="24"/>
                    </w:rPr>
                    <w:t>39、失控返航：飞行器可设置遥控信号中断后的飞行器失控动作为返航、降落或悬停。</w:t>
                  </w:r>
                </w:p>
                <w:p>
                  <w:pPr>
                    <w:pStyle w:val="null3"/>
                    <w:jc w:val="left"/>
                  </w:pPr>
                  <w:r>
                    <w:rPr>
                      <w:rFonts w:ascii="仿宋_GB2312" w:hAnsi="仿宋_GB2312" w:cs="仿宋_GB2312" w:eastAsia="仿宋_GB2312"/>
                      <w:sz w:val="24"/>
                    </w:rPr>
                    <w:t>40、低电量自动返航：飞行器应具备低电量自动返航功能。</w:t>
                  </w:r>
                </w:p>
                <w:p>
                  <w:pPr>
                    <w:pStyle w:val="null3"/>
                    <w:jc w:val="left"/>
                  </w:pPr>
                  <w:r>
                    <w:rPr>
                      <w:rFonts w:ascii="仿宋_GB2312" w:hAnsi="仿宋_GB2312" w:cs="仿宋_GB2312" w:eastAsia="仿宋_GB2312"/>
                      <w:sz w:val="24"/>
                    </w:rPr>
                    <w:t>41、航线功能：飞行器应支持调用航线进行飞行。</w:t>
                  </w:r>
                </w:p>
                <w:p>
                  <w:pPr>
                    <w:pStyle w:val="null3"/>
                    <w:jc w:val="left"/>
                  </w:pPr>
                  <w:r>
                    <w:rPr>
                      <w:rFonts w:ascii="仿宋_GB2312" w:hAnsi="仿宋_GB2312" w:cs="仿宋_GB2312" w:eastAsia="仿宋_GB2312"/>
                      <w:sz w:val="24"/>
                    </w:rPr>
                    <w:t>42、地图打点：支持在遥控器画面进行目标上打点，可记录目标点的经纬度。</w:t>
                  </w:r>
                </w:p>
                <w:p>
                  <w:pPr>
                    <w:pStyle w:val="null3"/>
                    <w:jc w:val="left"/>
                  </w:pPr>
                  <w:r>
                    <w:rPr>
                      <w:rFonts w:ascii="仿宋_GB2312" w:hAnsi="仿宋_GB2312" w:cs="仿宋_GB2312" w:eastAsia="仿宋_GB2312"/>
                      <w:sz w:val="24"/>
                    </w:rPr>
                    <w:t>43、在线任务录制：飞行器应支持在线任务录制功能，在飞行过程中记录飞行器打点位置以自动生成航线。</w:t>
                  </w:r>
                </w:p>
                <w:p>
                  <w:pPr>
                    <w:pStyle w:val="null3"/>
                    <w:jc w:val="left"/>
                  </w:pPr>
                  <w:r>
                    <w:rPr>
                      <w:rFonts w:ascii="仿宋_GB2312" w:hAnsi="仿宋_GB2312" w:cs="仿宋_GB2312" w:eastAsia="仿宋_GB2312"/>
                      <w:sz w:val="24"/>
                    </w:rPr>
                    <w:t>44、FPV 相机：飞行器应具备 FPV 相机，相机拍摄视频的分辨率≥1920× 1080，帧速率应为30Hz。</w:t>
                  </w:r>
                </w:p>
                <w:p>
                  <w:pPr>
                    <w:pStyle w:val="null3"/>
                    <w:jc w:val="left"/>
                  </w:pPr>
                  <w:r>
                    <w:rPr>
                      <w:rFonts w:ascii="仿宋_GB2312" w:hAnsi="仿宋_GB2312" w:cs="仿宋_GB2312" w:eastAsia="仿宋_GB2312"/>
                      <w:sz w:val="24"/>
                    </w:rPr>
                    <w:t>45、图传质量：无人机系统实时图传延时≤100ms,图传质量应≥1080p/30fps（配合机场 3 和司空 2 云平台）。</w:t>
                  </w:r>
                </w:p>
                <w:p>
                  <w:pPr>
                    <w:pStyle w:val="null3"/>
                    <w:jc w:val="left"/>
                  </w:pPr>
                  <w:r>
                    <w:rPr>
                      <w:rFonts w:ascii="仿宋_GB2312" w:hAnsi="仿宋_GB2312" w:cs="仿宋_GB2312" w:eastAsia="仿宋_GB2312"/>
                      <w:sz w:val="24"/>
                    </w:rPr>
                    <w:t>46、高温工作：可在最高45°C温度正常开机、自检，测试后外观无异常。</w:t>
                  </w:r>
                </w:p>
                <w:p>
                  <w:pPr>
                    <w:pStyle w:val="null3"/>
                    <w:jc w:val="left"/>
                  </w:pPr>
                  <w:r>
                    <w:rPr>
                      <w:rFonts w:ascii="仿宋_GB2312" w:hAnsi="仿宋_GB2312" w:cs="仿宋_GB2312" w:eastAsia="仿宋_GB2312"/>
                      <w:sz w:val="24"/>
                    </w:rPr>
                    <w:t>47、工作温度：</w:t>
                  </w:r>
                  <w:r>
                    <w:rPr>
                      <w:rFonts w:ascii="仿宋_GB2312" w:hAnsi="仿宋_GB2312" w:cs="仿宋_GB2312" w:eastAsia="仿宋_GB2312"/>
                      <w:sz w:val="24"/>
                    </w:rPr>
                    <w:t>工作温度范围</w:t>
                  </w:r>
                  <w:r>
                    <w:rPr>
                      <w:rFonts w:ascii="仿宋_GB2312" w:hAnsi="仿宋_GB2312" w:cs="仿宋_GB2312" w:eastAsia="仿宋_GB2312"/>
                      <w:sz w:val="24"/>
                    </w:rPr>
                    <w:t xml:space="preserve">-20°C 至 </w:t>
                  </w:r>
                  <w:r>
                    <w:rPr>
                      <w:rFonts w:ascii="仿宋_GB2312" w:hAnsi="仿宋_GB2312" w:cs="仿宋_GB2312" w:eastAsia="仿宋_GB2312"/>
                      <w:sz w:val="24"/>
                    </w:rPr>
                    <w:t>50</w:t>
                  </w:r>
                  <w:r>
                    <w:rPr>
                      <w:rFonts w:ascii="仿宋_GB2312" w:hAnsi="仿宋_GB2312" w:cs="仿宋_GB2312" w:eastAsia="仿宋_GB2312"/>
                      <w:sz w:val="24"/>
                    </w:rPr>
                    <w:t>°C</w:t>
                  </w:r>
                  <w:r>
                    <w:rPr>
                      <w:rFonts w:ascii="仿宋_GB2312" w:hAnsi="仿宋_GB2312" w:cs="仿宋_GB2312" w:eastAsia="仿宋_GB2312"/>
                      <w:sz w:val="24"/>
                    </w:rPr>
                    <w:t>。</w:t>
                  </w:r>
                </w:p>
              </w:tc>
            </w:tr>
          </w:tbl>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探照灯</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1、AL1探照灯尺寸（长×宽×高，含支架）≤95mm×164mm×30mm;</w:t>
                  </w:r>
                </w:p>
                <w:p>
                  <w:pPr>
                    <w:pStyle w:val="null3"/>
                    <w:jc w:val="left"/>
                  </w:pPr>
                  <w:r>
                    <w:rPr>
                      <w:rFonts w:ascii="仿宋_GB2312" w:hAnsi="仿宋_GB2312" w:cs="仿宋_GB2312" w:eastAsia="仿宋_GB2312"/>
                      <w:sz w:val="24"/>
                    </w:rPr>
                    <w:t>2、AL1探照灯尺寸（长×宽×高，不含支架）≤79mm×164mm×28mm;</w:t>
                  </w:r>
                </w:p>
                <w:p>
                  <w:pPr>
                    <w:pStyle w:val="null3"/>
                    <w:jc w:val="left"/>
                  </w:pPr>
                  <w:r>
                    <w:rPr>
                      <w:rFonts w:ascii="仿宋_GB2312" w:hAnsi="仿宋_GB2312" w:cs="仿宋_GB2312" w:eastAsia="仿宋_GB2312"/>
                      <w:sz w:val="24"/>
                    </w:rPr>
                    <w:t>3、探照灯功率≤32瓦；</w:t>
                  </w:r>
                </w:p>
                <w:p>
                  <w:pPr>
                    <w:pStyle w:val="null3"/>
                    <w:jc w:val="left"/>
                  </w:pPr>
                  <w:r>
                    <w:rPr>
                      <w:rFonts w:ascii="仿宋_GB2312" w:hAnsi="仿宋_GB2312" w:cs="仿宋_GB2312" w:eastAsia="仿宋_GB2312"/>
                      <w:sz w:val="24"/>
                    </w:rPr>
                    <w:t>4、照度≥4.3±0.2 lux @ 100 米</w:t>
                  </w:r>
                </w:p>
                <w:p>
                  <w:pPr>
                    <w:pStyle w:val="null3"/>
                    <w:jc w:val="left"/>
                  </w:pPr>
                  <w:r>
                    <w:rPr>
                      <w:rFonts w:ascii="仿宋_GB2312" w:hAnsi="仿宋_GB2312" w:cs="仿宋_GB2312" w:eastAsia="仿宋_GB2312"/>
                      <w:sz w:val="24"/>
                    </w:rPr>
                    <w:t>5、有效照明角度≥23°</w:t>
                  </w:r>
                </w:p>
                <w:p>
                  <w:pPr>
                    <w:pStyle w:val="null3"/>
                    <w:jc w:val="left"/>
                  </w:pPr>
                  <w:r>
                    <w:rPr>
                      <w:rFonts w:ascii="仿宋_GB2312" w:hAnsi="仿宋_GB2312" w:cs="仿宋_GB2312" w:eastAsia="仿宋_GB2312"/>
                      <w:sz w:val="24"/>
                    </w:rPr>
                    <w:t>6、有效照明面积≥1300㎡</w:t>
                  </w:r>
                </w:p>
              </w:tc>
            </w:tr>
          </w:tbl>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喊话器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1、喊话器尺寸（长×宽×高，含支架）≤73mm×70mm×52mm;</w:t>
                  </w:r>
                </w:p>
                <w:p>
                  <w:pPr>
                    <w:pStyle w:val="null3"/>
                    <w:jc w:val="left"/>
                  </w:pPr>
                  <w:r>
                    <w:rPr>
                      <w:rFonts w:ascii="仿宋_GB2312" w:hAnsi="仿宋_GB2312" w:cs="仿宋_GB2312" w:eastAsia="仿宋_GB2312"/>
                      <w:sz w:val="24"/>
                    </w:rPr>
                    <w:t>2、喊话器尺寸（长×宽×高，不含支架）≤73mm×70mm×47mm;</w:t>
                  </w:r>
                </w:p>
                <w:p>
                  <w:pPr>
                    <w:pStyle w:val="null3"/>
                    <w:jc w:val="left"/>
                  </w:pPr>
                  <w:r>
                    <w:rPr>
                      <w:rFonts w:ascii="仿宋_GB2312" w:hAnsi="仿宋_GB2312" w:cs="仿宋_GB2312" w:eastAsia="仿宋_GB2312"/>
                      <w:sz w:val="24"/>
                    </w:rPr>
                    <w:t>3、最大功率≤15瓦</w:t>
                  </w:r>
                </w:p>
                <w:p>
                  <w:pPr>
                    <w:pStyle w:val="null3"/>
                    <w:jc w:val="left"/>
                  </w:pPr>
                  <w:r>
                    <w:rPr>
                      <w:rFonts w:ascii="仿宋_GB2312" w:hAnsi="仿宋_GB2312" w:cs="仿宋_GB2312" w:eastAsia="仿宋_GB2312"/>
                      <w:sz w:val="24"/>
                    </w:rPr>
                    <w:t>4、有效广播距离≥300m</w:t>
                  </w:r>
                </w:p>
              </w:tc>
            </w:tr>
          </w:tbl>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无人机云平台</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1、提供全球 2.5 维基础地图，可在云端实时查看无人机直播和全景照片，支持可见光、红外快速建图，高效获取任务区域内最新影像数据。</w:t>
                  </w:r>
                </w:p>
                <w:p>
                  <w:pPr>
                    <w:pStyle w:val="null3"/>
                    <w:jc w:val="left"/>
                  </w:pPr>
                  <w:r>
                    <w:rPr>
                      <w:rFonts w:ascii="仿宋_GB2312" w:hAnsi="仿宋_GB2312" w:cs="仿宋_GB2312" w:eastAsia="仿宋_GB2312"/>
                      <w:sz w:val="24"/>
                      <w:color w:val="000000"/>
                    </w:rPr>
                    <w:t>2、支持多终端数据标注与实时同步，包括标记目标、规划路线等，团队成员位置、任务和地图信息也能实时共享，团队协作从未如此简单。</w:t>
                  </w:r>
                </w:p>
                <w:p>
                  <w:pPr>
                    <w:pStyle w:val="null3"/>
                    <w:jc w:val="left"/>
                  </w:pPr>
                  <w:r>
                    <w:rPr>
                      <w:rFonts w:ascii="仿宋_GB2312" w:hAnsi="仿宋_GB2312" w:cs="仿宋_GB2312" w:eastAsia="仿宋_GB2312"/>
                      <w:sz w:val="24"/>
                      <w:color w:val="000000"/>
                    </w:rPr>
                    <w:t>3、可在电脑端基于模型绘制各种复杂航线，拍摄成果实时“预览”，提供“所见即所得”的沉浸式绘制体验，让航线飞行更安全，拍摄成果更准确。绘制完成的航线文件自动同步到遥控器，高效作业。</w:t>
                  </w:r>
                </w:p>
                <w:p>
                  <w:pPr>
                    <w:pStyle w:val="null3"/>
                    <w:jc w:val="left"/>
                  </w:pPr>
                  <w:r>
                    <w:rPr>
                      <w:rFonts w:ascii="仿宋_GB2312" w:hAnsi="仿宋_GB2312" w:cs="仿宋_GB2312" w:eastAsia="仿宋_GB2312"/>
                      <w:sz w:val="24"/>
                      <w:color w:val="000000"/>
                    </w:rPr>
                    <w:t>4、作业成果自动回传、归档，一站式管理数据。作业照片均可显示在对应的地理位置上，帮助快速抵达问题现场，高效处理。</w:t>
                  </w:r>
                </w:p>
                <w:p>
                  <w:pPr>
                    <w:pStyle w:val="null3"/>
                    <w:jc w:val="left"/>
                  </w:pPr>
                  <w:r>
                    <w:rPr>
                      <w:rFonts w:ascii="仿宋_GB2312" w:hAnsi="仿宋_GB2312" w:cs="仿宋_GB2312" w:eastAsia="仿宋_GB2312"/>
                      <w:sz w:val="24"/>
                      <w:color w:val="000000"/>
                    </w:rPr>
                    <w:t>5、支持无人值守作业，包括任务规划、任务自动执行、成果回传与归档；还能实现一站式设备运维、异常提醒和远程维护。</w:t>
                  </w:r>
                </w:p>
              </w:tc>
            </w:tr>
          </w:tbl>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p>
                  <w:pPr>
                    <w:pStyle w:val="null3"/>
                    <w:jc w:val="center"/>
                  </w:pP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机场</w:t>
                  </w:r>
                  <w:r>
                    <w:rPr>
                      <w:rFonts w:ascii="仿宋_GB2312" w:hAnsi="仿宋_GB2312" w:cs="仿宋_GB2312" w:eastAsia="仿宋_GB2312"/>
                      <w:sz w:val="24"/>
                    </w:rPr>
                    <w:t>无人机</w:t>
                  </w:r>
                  <w:r>
                    <w:rPr>
                      <w:rFonts w:ascii="仿宋_GB2312" w:hAnsi="仿宋_GB2312" w:cs="仿宋_GB2312" w:eastAsia="仿宋_GB2312"/>
                      <w:sz w:val="24"/>
                    </w:rPr>
                    <w:t>飞行器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保险：</w:t>
                  </w:r>
                  <w:r>
                    <w:rPr>
                      <w:rFonts w:ascii="仿宋_GB2312" w:hAnsi="仿宋_GB2312" w:cs="仿宋_GB2312" w:eastAsia="仿宋_GB2312"/>
                      <w:sz w:val="24"/>
                    </w:rPr>
                    <w:t>1</w:t>
                  </w:r>
                  <w:r>
                    <w:rPr>
                      <w:rFonts w:ascii="仿宋_GB2312" w:hAnsi="仿宋_GB2312" w:cs="仿宋_GB2312" w:eastAsia="仿宋_GB2312"/>
                      <w:sz w:val="24"/>
                    </w:rPr>
                    <w:t>年；</w:t>
                  </w:r>
                </w:p>
              </w:tc>
            </w:tr>
            <w:tr>
              <w:tc>
                <w:tcPr>
                  <w:tcW w:type="dxa" w:w="149"/>
                  <w:vMerge/>
                  <w:tcBorders>
                    <w:top w:val="single" w:color="000000" w:sz="4"/>
                    <w:left w:val="single" w:color="000000" w:sz="4"/>
                    <w:bottom w:val="single" w:color="000000" w:sz="4"/>
                    <w:right w:val="single" w:color="000000" w:sz="4"/>
                  </w:tcBorders>
                </w:tcP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机场机舱</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保险：</w:t>
                  </w:r>
                  <w:r>
                    <w:rPr>
                      <w:rFonts w:ascii="仿宋_GB2312" w:hAnsi="仿宋_GB2312" w:cs="仿宋_GB2312" w:eastAsia="仿宋_GB2312"/>
                      <w:sz w:val="24"/>
                    </w:rPr>
                    <w:t>1年</w:t>
                  </w:r>
                </w:p>
              </w:tc>
            </w:tr>
          </w:tbl>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无人机配件</w:t>
                  </w:r>
                </w:p>
                <w:p>
                  <w:pPr>
                    <w:pStyle w:val="null3"/>
                    <w:jc w:val="center"/>
                  </w:pPr>
                  <w:r>
                    <w:rPr>
                      <w:rFonts w:ascii="仿宋_GB2312" w:hAnsi="仿宋_GB2312" w:cs="仿宋_GB2312" w:eastAsia="仿宋_GB2312"/>
                      <w:sz w:val="24"/>
                      <w:color w:val="000000"/>
                    </w:rPr>
                    <w:t>4G图传套件</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color w:val="000000"/>
                    </w:rPr>
                    <w:t>1、4G图传套件：模块和配套结构件，可让飞行器接入4G网络，与联网的遥控器配合使用时，即可实现4G增强图传，在4G网络链路和03图传链路中智能选择最优的链路。当03图传链路断开时，4G链路依然可以独立工作，帮助Matrice 350RTK轻松应对信号遮挡情形。</w:t>
                  </w:r>
                </w:p>
              </w:tc>
            </w:tr>
          </w:tbl>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智能飞行电池</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5880 毫安时</w:t>
                  </w:r>
                </w:p>
                <w:p>
                  <w:pPr>
                    <w:pStyle w:val="null3"/>
                    <w:numPr>
                      <w:ilvl w:val="0"/>
                      <w:numId w:val="1"/>
                    </w:numPr>
                    <w:jc w:val="left"/>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44.76 伏</w:t>
                  </w:r>
                </w:p>
                <w:p>
                  <w:pPr>
                    <w:pStyle w:val="null3"/>
                    <w:numPr>
                      <w:ilvl w:val="0"/>
                      <w:numId w:val="1"/>
                    </w:numPr>
                    <w:jc w:val="left"/>
                  </w:pPr>
                  <w:r>
                    <w:rPr>
                      <w:rFonts w:ascii="仿宋_GB2312" w:hAnsi="仿宋_GB2312" w:cs="仿宋_GB2312" w:eastAsia="仿宋_GB2312"/>
                      <w:sz w:val="24"/>
                      <w:color w:val="000000"/>
                    </w:rPr>
                    <w:t>电池类型：</w:t>
                  </w:r>
                  <w:r>
                    <w:rPr>
                      <w:rFonts w:ascii="仿宋_GB2312" w:hAnsi="仿宋_GB2312" w:cs="仿宋_GB2312" w:eastAsia="仿宋_GB2312"/>
                      <w:sz w:val="24"/>
                      <w:color w:val="000000"/>
                    </w:rPr>
                    <w:t>Li-ion</w:t>
                  </w:r>
                </w:p>
                <w:p>
                  <w:pPr>
                    <w:pStyle w:val="null3"/>
                    <w:numPr>
                      <w:ilvl w:val="0"/>
                      <w:numId w:val="1"/>
                    </w:numPr>
                    <w:jc w:val="left"/>
                  </w:pPr>
                  <w:r>
                    <w:rPr>
                      <w:rFonts w:ascii="仿宋_GB2312" w:hAnsi="仿宋_GB2312" w:cs="仿宋_GB2312" w:eastAsia="仿宋_GB2312"/>
                      <w:sz w:val="24"/>
                      <w:color w:val="000000"/>
                    </w:rPr>
                    <w:t>能量：</w:t>
                  </w:r>
                  <w:r>
                    <w:rPr>
                      <w:rFonts w:ascii="仿宋_GB2312" w:hAnsi="仿宋_GB2312" w:cs="仿宋_GB2312" w:eastAsia="仿宋_GB2312"/>
                      <w:sz w:val="24"/>
                      <w:color w:val="000000"/>
                    </w:rPr>
                    <w:t>263.2 瓦时</w:t>
                  </w:r>
                </w:p>
                <w:p>
                  <w:pPr>
                    <w:pStyle w:val="null3"/>
                    <w:numPr>
                      <w:ilvl w:val="0"/>
                      <w:numId w:val="1"/>
                    </w:numPr>
                    <w:jc w:val="left"/>
                  </w:pPr>
                  <w:r>
                    <w:rPr>
                      <w:rFonts w:ascii="仿宋_GB2312" w:hAnsi="仿宋_GB2312" w:cs="仿宋_GB2312" w:eastAsia="仿宋_GB2312"/>
                      <w:sz w:val="24"/>
                      <w:color w:val="000000"/>
                    </w:rPr>
                    <w:t>重量：约</w:t>
                  </w:r>
                  <w:r>
                    <w:rPr>
                      <w:rFonts w:ascii="仿宋_GB2312" w:hAnsi="仿宋_GB2312" w:cs="仿宋_GB2312" w:eastAsia="仿宋_GB2312"/>
                      <w:sz w:val="24"/>
                      <w:color w:val="000000"/>
                    </w:rPr>
                    <w:t>1.35 千克</w:t>
                  </w:r>
                </w:p>
                <w:p>
                  <w:pPr>
                    <w:pStyle w:val="null3"/>
                    <w:ind w:left="240"/>
                    <w:jc w:val="left"/>
                  </w:pPr>
                  <w:r>
                    <w:rPr>
                      <w:rFonts w:ascii="仿宋_GB2312" w:hAnsi="仿宋_GB2312" w:cs="仿宋_GB2312" w:eastAsia="仿宋_GB2312"/>
                      <w:sz w:val="24"/>
                      <w:color w:val="000000"/>
                    </w:rPr>
                    <w:t>适配产品：</w:t>
                  </w:r>
                  <w:r>
                    <w:rPr>
                      <w:rFonts w:ascii="仿宋_GB2312" w:hAnsi="仿宋_GB2312" w:cs="仿宋_GB2312" w:eastAsia="仿宋_GB2312"/>
                      <w:sz w:val="24"/>
                      <w:color w:val="000000"/>
                    </w:rPr>
                    <w:t>Matrice 350 RTK</w:t>
                  </w:r>
                </w:p>
              </w:tc>
            </w:tr>
          </w:tbl>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left"/>
                  </w:pPr>
                  <w:r>
                    <w:rPr>
                      <w:rFonts w:ascii="仿宋_GB2312" w:hAnsi="仿宋_GB2312" w:cs="仿宋_GB2312" w:eastAsia="仿宋_GB2312"/>
                      <w:sz w:val="24"/>
                      <w:color w:val="000000"/>
                    </w:rPr>
                    <w:t>探照广播一体机</w:t>
                  </w:r>
                </w:p>
                <w:p>
                  <w:pPr>
                    <w:pStyle w:val="null3"/>
                    <w:jc w:val="center"/>
                  </w:pP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电气接口：</w:t>
                  </w:r>
                  <w:r>
                    <w:rPr>
                      <w:rFonts w:ascii="仿宋_GB2312" w:hAnsi="仿宋_GB2312" w:cs="仿宋_GB2312" w:eastAsia="仿宋_GB2312"/>
                      <w:sz w:val="24"/>
                      <w:color w:val="000000"/>
                    </w:rPr>
                    <w:t>OSOK</w:t>
                  </w:r>
                </w:p>
                <w:p>
                  <w:pPr>
                    <w:pStyle w:val="null3"/>
                    <w:numPr>
                      <w:ilvl w:val="0"/>
                      <w:numId w:val="1"/>
                    </w:numPr>
                    <w:jc w:val="left"/>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≤550g</w:t>
                  </w:r>
                </w:p>
                <w:p>
                  <w:pPr>
                    <w:pStyle w:val="null3"/>
                    <w:numPr>
                      <w:ilvl w:val="0"/>
                      <w:numId w:val="1"/>
                    </w:numPr>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≤235*220*85m</w:t>
                  </w:r>
                </w:p>
                <w:p>
                  <w:pPr>
                    <w:pStyle w:val="null3"/>
                    <w:numPr>
                      <w:ilvl w:val="0"/>
                      <w:numId w:val="1"/>
                    </w:numPr>
                    <w:jc w:val="left"/>
                  </w:pPr>
                  <w:r>
                    <w:rPr>
                      <w:rFonts w:ascii="仿宋_GB2312" w:hAnsi="仿宋_GB2312" w:cs="仿宋_GB2312" w:eastAsia="仿宋_GB2312"/>
                      <w:sz w:val="24"/>
                      <w:color w:val="000000"/>
                    </w:rPr>
                    <w:t>探照灯</w:t>
                  </w:r>
                  <w:r>
                    <w:rPr>
                      <w:rFonts w:ascii="仿宋_GB2312" w:hAnsi="仿宋_GB2312" w:cs="仿宋_GB2312" w:eastAsia="仿宋_GB2312"/>
                      <w:sz w:val="24"/>
                      <w:color w:val="000000"/>
                    </w:rPr>
                    <w:t>LED功率：≤60w</w:t>
                  </w:r>
                </w:p>
                <w:p>
                  <w:pPr>
                    <w:pStyle w:val="null3"/>
                    <w:numPr>
                      <w:ilvl w:val="0"/>
                      <w:numId w:val="1"/>
                    </w:numPr>
                    <w:jc w:val="left"/>
                  </w:pPr>
                  <w:r>
                    <w:rPr>
                      <w:rFonts w:ascii="仿宋_GB2312" w:hAnsi="仿宋_GB2312" w:cs="仿宋_GB2312" w:eastAsia="仿宋_GB2312"/>
                      <w:sz w:val="24"/>
                      <w:color w:val="000000"/>
                    </w:rPr>
                    <w:t>探照灯灯光通量：</w:t>
                  </w:r>
                  <w:r>
                    <w:rPr>
                      <w:rFonts w:ascii="仿宋_GB2312" w:hAnsi="仿宋_GB2312" w:cs="仿宋_GB2312" w:eastAsia="仿宋_GB2312"/>
                      <w:sz w:val="24"/>
                      <w:color w:val="000000"/>
                    </w:rPr>
                    <w:t>≤6000lm±3%</w:t>
                  </w:r>
                </w:p>
                <w:p>
                  <w:pPr>
                    <w:pStyle w:val="null3"/>
                    <w:numPr>
                      <w:ilvl w:val="0"/>
                      <w:numId w:val="1"/>
                    </w:numPr>
                    <w:jc w:val="left"/>
                  </w:pPr>
                  <w:r>
                    <w:rPr>
                      <w:rFonts w:ascii="仿宋_GB2312" w:hAnsi="仿宋_GB2312" w:cs="仿宋_GB2312" w:eastAsia="仿宋_GB2312"/>
                      <w:sz w:val="24"/>
                      <w:color w:val="000000"/>
                    </w:rPr>
                    <w:t>探照距离：</w:t>
                  </w:r>
                  <w:r>
                    <w:rPr>
                      <w:rFonts w:ascii="仿宋_GB2312" w:hAnsi="仿宋_GB2312" w:cs="仿宋_GB2312" w:eastAsia="仿宋_GB2312"/>
                      <w:sz w:val="24"/>
                      <w:color w:val="000000"/>
                    </w:rPr>
                    <w:t>≤150m、100m、50m</w:t>
                  </w:r>
                </w:p>
                <w:p>
                  <w:pPr>
                    <w:pStyle w:val="null3"/>
                    <w:numPr>
                      <w:ilvl w:val="0"/>
                      <w:numId w:val="1"/>
                    </w:numPr>
                    <w:jc w:val="left"/>
                  </w:pPr>
                  <w:r>
                    <w:rPr>
                      <w:rFonts w:ascii="仿宋_GB2312" w:hAnsi="仿宋_GB2312" w:cs="仿宋_GB2312" w:eastAsia="仿宋_GB2312"/>
                      <w:sz w:val="24"/>
                      <w:color w:val="000000"/>
                    </w:rPr>
                    <w:t>光斑直径：</w:t>
                  </w:r>
                  <w:r>
                    <w:rPr>
                      <w:rFonts w:ascii="仿宋_GB2312" w:hAnsi="仿宋_GB2312" w:cs="仿宋_GB2312" w:eastAsia="仿宋_GB2312"/>
                      <w:sz w:val="24"/>
                      <w:color w:val="000000"/>
                    </w:rPr>
                    <w:t>≤34m、22.8m、11.4m</w:t>
                  </w:r>
                </w:p>
                <w:p>
                  <w:pPr>
                    <w:pStyle w:val="null3"/>
                    <w:numPr>
                      <w:ilvl w:val="0"/>
                      <w:numId w:val="1"/>
                    </w:numPr>
                    <w:jc w:val="left"/>
                  </w:pPr>
                  <w:r>
                    <w:rPr>
                      <w:rFonts w:ascii="仿宋_GB2312" w:hAnsi="仿宋_GB2312" w:cs="仿宋_GB2312" w:eastAsia="仿宋_GB2312"/>
                      <w:sz w:val="24"/>
                      <w:color w:val="000000"/>
                    </w:rPr>
                    <w:t>探照面积：</w:t>
                  </w:r>
                  <w:r>
                    <w:rPr>
                      <w:rFonts w:ascii="仿宋_GB2312" w:hAnsi="仿宋_GB2312" w:cs="仿宋_GB2312" w:eastAsia="仿宋_GB2312"/>
                      <w:sz w:val="24"/>
                      <w:color w:val="000000"/>
                    </w:rPr>
                    <w:t>≤917m²、407m²、102m²</w:t>
                  </w:r>
                </w:p>
                <w:p>
                  <w:pPr>
                    <w:pStyle w:val="null3"/>
                    <w:numPr>
                      <w:ilvl w:val="0"/>
                      <w:numId w:val="1"/>
                    </w:numPr>
                    <w:jc w:val="left"/>
                  </w:pPr>
                  <w:r>
                    <w:rPr>
                      <w:rFonts w:ascii="仿宋_GB2312" w:hAnsi="仿宋_GB2312" w:cs="仿宋_GB2312" w:eastAsia="仿宋_GB2312"/>
                      <w:sz w:val="24"/>
                      <w:color w:val="000000"/>
                    </w:rPr>
                    <w:t>中心光照度：</w:t>
                  </w:r>
                  <w:r>
                    <w:rPr>
                      <w:rFonts w:ascii="仿宋_GB2312" w:hAnsi="仿宋_GB2312" w:cs="仿宋_GB2312" w:eastAsia="仿宋_GB2312"/>
                      <w:sz w:val="24"/>
                      <w:color w:val="000000"/>
                    </w:rPr>
                    <w:t>≤6.3Lux、14.4Lux、57Lu</w:t>
                  </w:r>
                </w:p>
                <w:p>
                  <w:pPr>
                    <w:pStyle w:val="null3"/>
                    <w:numPr>
                      <w:ilvl w:val="0"/>
                      <w:numId w:val="1"/>
                    </w:numPr>
                    <w:jc w:val="left"/>
                  </w:pPr>
                  <w:r>
                    <w:rPr>
                      <w:rFonts w:ascii="仿宋_GB2312" w:hAnsi="仿宋_GB2312" w:cs="仿宋_GB2312" w:eastAsia="仿宋_GB2312"/>
                      <w:sz w:val="24"/>
                      <w:color w:val="000000"/>
                    </w:rPr>
                    <w:t>警示灯可视距离：</w:t>
                  </w:r>
                  <w:r>
                    <w:rPr>
                      <w:rFonts w:ascii="仿宋_GB2312" w:hAnsi="仿宋_GB2312" w:cs="仿宋_GB2312" w:eastAsia="仿宋_GB2312"/>
                      <w:sz w:val="24"/>
                      <w:color w:val="000000"/>
                    </w:rPr>
                    <w:t>≤200m</w:t>
                  </w:r>
                </w:p>
                <w:p>
                  <w:pPr>
                    <w:pStyle w:val="null3"/>
                    <w:numPr>
                      <w:ilvl w:val="0"/>
                      <w:numId w:val="1"/>
                    </w:numPr>
                    <w:jc w:val="left"/>
                  </w:pPr>
                  <w:r>
                    <w:rPr>
                      <w:rFonts w:ascii="仿宋_GB2312" w:hAnsi="仿宋_GB2312" w:cs="仿宋_GB2312" w:eastAsia="仿宋_GB2312"/>
                      <w:sz w:val="24"/>
                      <w:color w:val="000000"/>
                    </w:rPr>
                    <w:t>警示灯模式：红盐爆闪、红灯爆闪、蓝灯爆闪</w:t>
                  </w:r>
                </w:p>
                <w:p>
                  <w:pPr>
                    <w:pStyle w:val="null3"/>
                    <w:numPr>
                      <w:ilvl w:val="0"/>
                      <w:numId w:val="1"/>
                    </w:numPr>
                    <w:jc w:val="left"/>
                  </w:pPr>
                  <w:r>
                    <w:rPr>
                      <w:rFonts w:ascii="仿宋_GB2312" w:hAnsi="仿宋_GB2312" w:cs="仿宋_GB2312" w:eastAsia="仿宋_GB2312"/>
                      <w:sz w:val="24"/>
                      <w:color w:val="000000"/>
                    </w:rPr>
                    <w:t>喊话器最大功率：</w:t>
                  </w:r>
                  <w:r>
                    <w:rPr>
                      <w:rFonts w:ascii="仿宋_GB2312" w:hAnsi="仿宋_GB2312" w:cs="仿宋_GB2312" w:eastAsia="仿宋_GB2312"/>
                      <w:sz w:val="24"/>
                      <w:color w:val="000000"/>
                    </w:rPr>
                    <w:t>≤30W</w:t>
                  </w:r>
                </w:p>
                <w:p>
                  <w:pPr>
                    <w:pStyle w:val="null3"/>
                    <w:numPr>
                      <w:ilvl w:val="0"/>
                      <w:numId w:val="1"/>
                    </w:numPr>
                    <w:jc w:val="left"/>
                  </w:pPr>
                  <w:r>
                    <w:rPr>
                      <w:rFonts w:ascii="仿宋_GB2312" w:hAnsi="仿宋_GB2312" w:cs="仿宋_GB2312" w:eastAsia="仿宋_GB2312"/>
                      <w:sz w:val="24"/>
                      <w:color w:val="000000"/>
                    </w:rPr>
                    <w:t>有效广播距离：</w:t>
                  </w:r>
                  <w:r>
                    <w:rPr>
                      <w:rFonts w:ascii="仿宋_GB2312" w:hAnsi="仿宋_GB2312" w:cs="仿宋_GB2312" w:eastAsia="仿宋_GB2312"/>
                      <w:sz w:val="24"/>
                      <w:color w:val="000000"/>
                    </w:rPr>
                    <w:t>≤400M</w:t>
                  </w:r>
                </w:p>
                <w:p>
                  <w:pPr>
                    <w:pStyle w:val="null3"/>
                    <w:numPr>
                      <w:ilvl w:val="0"/>
                      <w:numId w:val="1"/>
                    </w:numPr>
                    <w:jc w:val="left"/>
                  </w:pPr>
                  <w:r>
                    <w:rPr>
                      <w:rFonts w:ascii="仿宋_GB2312" w:hAnsi="仿宋_GB2312" w:cs="仿宋_GB2312" w:eastAsia="仿宋_GB2312"/>
                      <w:sz w:val="24"/>
                      <w:color w:val="000000"/>
                    </w:rPr>
                    <w:t>app支持:智声/ea Ptot/DJFlot</w:t>
                  </w:r>
                </w:p>
              </w:tc>
            </w:tr>
          </w:tbl>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四段抛投器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自重：</w:t>
                  </w:r>
                  <w:r>
                    <w:rPr>
                      <w:rFonts w:ascii="仿宋_GB2312" w:hAnsi="仿宋_GB2312" w:cs="仿宋_GB2312" w:eastAsia="仿宋_GB2312"/>
                      <w:sz w:val="24"/>
                      <w:color w:val="000000"/>
                    </w:rPr>
                    <w:t>≤320g</w:t>
                  </w:r>
                </w:p>
                <w:p>
                  <w:pPr>
                    <w:pStyle w:val="null3"/>
                    <w:numPr>
                      <w:ilvl w:val="0"/>
                      <w:numId w:val="1"/>
                    </w:numPr>
                    <w:jc w:val="both"/>
                  </w:pPr>
                  <w:r>
                    <w:rPr>
                      <w:rFonts w:ascii="仿宋_GB2312" w:hAnsi="仿宋_GB2312" w:cs="仿宋_GB2312" w:eastAsia="仿宋_GB2312"/>
                      <w:sz w:val="24"/>
                      <w:color w:val="000000"/>
                    </w:rPr>
                    <w:t>单次抛投最高：</w:t>
                  </w:r>
                  <w:r>
                    <w:rPr>
                      <w:rFonts w:ascii="仿宋_GB2312" w:hAnsi="仿宋_GB2312" w:cs="仿宋_GB2312" w:eastAsia="仿宋_GB2312"/>
                      <w:sz w:val="24"/>
                      <w:color w:val="000000"/>
                    </w:rPr>
                    <w:t>≥2.38kg</w:t>
                  </w:r>
                </w:p>
                <w:p>
                  <w:pPr>
                    <w:pStyle w:val="null3"/>
                    <w:numPr>
                      <w:ilvl w:val="0"/>
                      <w:numId w:val="1"/>
                    </w:numPr>
                    <w:jc w:val="both"/>
                  </w:pPr>
                  <w:r>
                    <w:rPr>
                      <w:rFonts w:ascii="仿宋_GB2312" w:hAnsi="仿宋_GB2312" w:cs="仿宋_GB2312" w:eastAsia="仿宋_GB2312"/>
                      <w:sz w:val="24"/>
                      <w:color w:val="000000"/>
                    </w:rPr>
                    <w:t>单次起飞四次物资投放</w:t>
                  </w:r>
                  <w:r>
                    <w:rPr>
                      <w:rFonts w:ascii="仿宋_GB2312" w:hAnsi="仿宋_GB2312" w:cs="仿宋_GB2312" w:eastAsia="仿宋_GB2312"/>
                      <w:sz w:val="24"/>
                      <w:color w:val="000000"/>
                    </w:rPr>
                    <w:t>,</w:t>
                  </w:r>
                </w:p>
                <w:p>
                  <w:pPr>
                    <w:pStyle w:val="null3"/>
                    <w:numPr>
                      <w:ilvl w:val="0"/>
                      <w:numId w:val="1"/>
                    </w:numPr>
                    <w:jc w:val="both"/>
                  </w:pPr>
                  <w:r>
                    <w:rPr>
                      <w:rFonts w:ascii="仿宋_GB2312" w:hAnsi="仿宋_GB2312" w:cs="仿宋_GB2312" w:eastAsia="仿宋_GB2312"/>
                      <w:sz w:val="24"/>
                      <w:color w:val="000000"/>
                    </w:rPr>
                    <w:t>Polit自动识别负载 实时信息窗口提示；</w:t>
                  </w:r>
                </w:p>
              </w:tc>
            </w:tr>
          </w:tbl>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无人机下置双云台组件</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适配产品：</w:t>
                  </w:r>
                  <w:r>
                    <w:rPr>
                      <w:rFonts w:ascii="仿宋_GB2312" w:hAnsi="仿宋_GB2312" w:cs="仿宋_GB2312" w:eastAsia="仿宋_GB2312"/>
                      <w:sz w:val="24"/>
                      <w:color w:val="000000"/>
                    </w:rPr>
                    <w:t>Matrice 350 RTK</w:t>
                  </w:r>
                </w:p>
              </w:tc>
            </w:tr>
          </w:tbl>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热成像相机</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热成像传感器，非制冷氧化钒（</w:t>
                  </w:r>
                  <w:r>
                    <w:rPr>
                      <w:rFonts w:ascii="仿宋_GB2312" w:hAnsi="仿宋_GB2312" w:cs="仿宋_GB2312" w:eastAsia="仿宋_GB2312"/>
                      <w:sz w:val="24"/>
                      <w:color w:val="000000"/>
                    </w:rPr>
                    <w:t>VOx）微测热辐射计；</w:t>
                  </w:r>
                </w:p>
                <w:p>
                  <w:pPr>
                    <w:pStyle w:val="null3"/>
                    <w:numPr>
                      <w:ilvl w:val="0"/>
                      <w:numId w:val="1"/>
                    </w:numPr>
                    <w:jc w:val="left"/>
                  </w:pPr>
                  <w:r>
                    <w:rPr>
                      <w:rFonts w:ascii="仿宋_GB2312" w:hAnsi="仿宋_GB2312" w:cs="仿宋_GB2312" w:eastAsia="仿宋_GB2312"/>
                      <w:sz w:val="24"/>
                      <w:color w:val="000000"/>
                    </w:rPr>
                    <w:t>镜头焦距</w:t>
                  </w:r>
                  <w:r>
                    <w:rPr>
                      <w:rFonts w:ascii="仿宋_GB2312" w:hAnsi="仿宋_GB2312" w:cs="仿宋_GB2312" w:eastAsia="仿宋_GB2312"/>
                      <w:sz w:val="24"/>
                      <w:color w:val="000000"/>
                    </w:rPr>
                    <w:t>≥24 mm</w:t>
                  </w:r>
                </w:p>
                <w:p>
                  <w:pPr>
                    <w:pStyle w:val="null3"/>
                    <w:numPr>
                      <w:ilvl w:val="0"/>
                      <w:numId w:val="1"/>
                    </w:numPr>
                    <w:jc w:val="left"/>
                  </w:pPr>
                  <w:r>
                    <w:rPr>
                      <w:rFonts w:ascii="仿宋_GB2312" w:hAnsi="仿宋_GB2312" w:cs="仿宋_GB2312" w:eastAsia="仿宋_GB2312"/>
                      <w:sz w:val="24"/>
                      <w:color w:val="000000"/>
                    </w:rPr>
                    <w:t>光圈：</w:t>
                  </w:r>
                  <w:r>
                    <w:rPr>
                      <w:rFonts w:ascii="仿宋_GB2312" w:hAnsi="仿宋_GB2312" w:cs="仿宋_GB2312" w:eastAsia="仿宋_GB2312"/>
                      <w:sz w:val="24"/>
                      <w:color w:val="000000"/>
                    </w:rPr>
                    <w:t>f/0.95</w:t>
                  </w:r>
                </w:p>
                <w:p>
                  <w:pPr>
                    <w:pStyle w:val="null3"/>
                    <w:numPr>
                      <w:ilvl w:val="0"/>
                      <w:numId w:val="1"/>
                    </w:numPr>
                    <w:jc w:val="left"/>
                  </w:pPr>
                  <w:r>
                    <w:rPr>
                      <w:rFonts w:ascii="仿宋_GB2312" w:hAnsi="仿宋_GB2312" w:cs="仿宋_GB2312" w:eastAsia="仿宋_GB2312"/>
                      <w:sz w:val="24"/>
                      <w:color w:val="000000"/>
                    </w:rPr>
                    <w:t>DFOV：45.2°</w:t>
                  </w:r>
                </w:p>
                <w:p>
                  <w:pPr>
                    <w:pStyle w:val="null3"/>
                    <w:numPr>
                      <w:ilvl w:val="0"/>
                      <w:numId w:val="1"/>
                    </w:numPr>
                    <w:jc w:val="left"/>
                  </w:pPr>
                  <w:r>
                    <w:rPr>
                      <w:rFonts w:ascii="仿宋_GB2312" w:hAnsi="仿宋_GB2312" w:cs="仿宋_GB2312" w:eastAsia="仿宋_GB2312"/>
                      <w:sz w:val="24"/>
                      <w:color w:val="000000"/>
                    </w:rPr>
                    <w:t>数字变焦等效倍数</w:t>
                  </w:r>
                  <w:r>
                    <w:rPr>
                      <w:rFonts w:ascii="仿宋_GB2312" w:hAnsi="仿宋_GB2312" w:cs="仿宋_GB2312" w:eastAsia="仿宋_GB2312"/>
                      <w:sz w:val="24"/>
                      <w:color w:val="000000"/>
                    </w:rPr>
                    <w:t>≥32 倍</w:t>
                  </w:r>
                </w:p>
                <w:p>
                  <w:pPr>
                    <w:pStyle w:val="null3"/>
                    <w:numPr>
                      <w:ilvl w:val="0"/>
                      <w:numId w:val="1"/>
                    </w:numPr>
                    <w:jc w:val="left"/>
                  </w:pPr>
                  <w:r>
                    <w:rPr>
                      <w:rFonts w:ascii="仿宋_GB2312" w:hAnsi="仿宋_GB2312" w:cs="仿宋_GB2312" w:eastAsia="仿宋_GB2312"/>
                      <w:sz w:val="24"/>
                      <w:color w:val="000000"/>
                    </w:rPr>
                    <w:t>视频分辨率</w:t>
                  </w:r>
                  <w:r>
                    <w:rPr>
                      <w:rFonts w:ascii="仿宋_GB2312" w:hAnsi="仿宋_GB2312" w:cs="仿宋_GB2312" w:eastAsia="仿宋_GB2312"/>
                      <w:sz w:val="24"/>
                      <w:color w:val="000000"/>
                    </w:rPr>
                    <w:t>≥1280 × 1024@30fps</w:t>
                  </w:r>
                </w:p>
                <w:p>
                  <w:pPr>
                    <w:pStyle w:val="null3"/>
                    <w:numPr>
                      <w:ilvl w:val="0"/>
                      <w:numId w:val="1"/>
                    </w:numPr>
                    <w:jc w:val="left"/>
                  </w:pPr>
                  <w:r>
                    <w:rPr>
                      <w:rFonts w:ascii="仿宋_GB2312" w:hAnsi="仿宋_GB2312" w:cs="仿宋_GB2312" w:eastAsia="仿宋_GB2312"/>
                      <w:sz w:val="24"/>
                      <w:color w:val="000000"/>
                    </w:rPr>
                    <w:t>视频格式：</w:t>
                  </w:r>
                  <w:r>
                    <w:rPr>
                      <w:rFonts w:ascii="仿宋_GB2312" w:hAnsi="仿宋_GB2312" w:cs="仿宋_GB2312" w:eastAsia="仿宋_GB2312"/>
                      <w:sz w:val="24"/>
                      <w:color w:val="000000"/>
                    </w:rPr>
                    <w:t>MP4</w:t>
                  </w:r>
                </w:p>
                <w:p>
                  <w:pPr>
                    <w:pStyle w:val="null3"/>
                    <w:numPr>
                      <w:ilvl w:val="0"/>
                      <w:numId w:val="1"/>
                    </w:numPr>
                    <w:jc w:val="left"/>
                  </w:pPr>
                  <w:r>
                    <w:rPr>
                      <w:rFonts w:ascii="仿宋_GB2312" w:hAnsi="仿宋_GB2312" w:cs="仿宋_GB2312" w:eastAsia="仿宋_GB2312"/>
                      <w:sz w:val="24"/>
                      <w:color w:val="000000"/>
                    </w:rPr>
                    <w:t>视频字幕：支持</w:t>
                  </w:r>
                </w:p>
                <w:p>
                  <w:pPr>
                    <w:pStyle w:val="null3"/>
                    <w:numPr>
                      <w:ilvl w:val="0"/>
                      <w:numId w:val="1"/>
                    </w:numPr>
                    <w:jc w:val="left"/>
                  </w:pPr>
                  <w:r>
                    <w:rPr>
                      <w:rFonts w:ascii="仿宋_GB2312" w:hAnsi="仿宋_GB2312" w:cs="仿宋_GB2312" w:eastAsia="仿宋_GB2312"/>
                      <w:sz w:val="24"/>
                      <w:color w:val="000000"/>
                    </w:rPr>
                    <w:t>录像编码及码率策略：</w:t>
                  </w:r>
                  <w:r>
                    <w:rPr>
                      <w:rFonts w:ascii="仿宋_GB2312" w:hAnsi="仿宋_GB2312" w:cs="仿宋_GB2312" w:eastAsia="仿宋_GB2312"/>
                      <w:sz w:val="24"/>
                      <w:color w:val="000000"/>
                    </w:rPr>
                    <w:t>H264，H265，CBR，VBR</w:t>
                  </w:r>
                </w:p>
              </w:tc>
            </w:tr>
          </w:tbl>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691"/>
              <w:gridCol w:w="199"/>
              <w:gridCol w:w="1514"/>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无人机技术保障服务</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3年</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无人机技术保障服务</w:t>
                  </w:r>
                  <w:r>
                    <w:rPr>
                      <w:rFonts w:ascii="仿宋_GB2312" w:hAnsi="仿宋_GB2312" w:cs="仿宋_GB2312" w:eastAsia="仿宋_GB2312"/>
                      <w:sz w:val="24"/>
                      <w:color w:val="000000"/>
                    </w:rPr>
                    <w:t>3年（包含安全飞行、航空器注册、维护保养、空域申请、飞行软件使用等）；</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城固县民主街33号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设备验收合格且能正常运行 ，达到付款条件起15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设备安装调试到指定地方，且达到合格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残疾人福利性单位声明函 中小企业声明函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3322"/>
          </w:tcPr>
          <w:p>
            <w:pPr>
              <w:pStyle w:val="null3"/>
            </w:pPr>
            <w:r>
              <w:rPr>
                <w:rFonts w:ascii="仿宋_GB2312" w:hAnsi="仿宋_GB2312" w:cs="仿宋_GB2312" w:eastAsia="仿宋_GB2312"/>
              </w:rPr>
              <w:t>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3322"/>
          </w:tcPr>
          <w:p>
            <w:pPr>
              <w:pStyle w:val="null3"/>
            </w:pPr>
            <w:r>
              <w:rPr>
                <w:rFonts w:ascii="仿宋_GB2312" w:hAnsi="仿宋_GB2312" w:cs="仿宋_GB2312" w:eastAsia="仿宋_GB2312"/>
              </w:rPr>
              <w:t>本次采购不接受联合体投标,单位负责人为同-人或者存在控股、管理关系的不同单位，不得参加同一项目的投标。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供应商名称和公章、营业执照、资质证书等一对致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投标文件装订符合要求、签字盖章合格、有效</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审查投标文件响应内容是否有重大缺漏项</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根据投标人针对本项目需求制定的供货方案（方案内容包括产品供货进度计划、包装、运输、发货、配送突发情况应急预案、验收等），进行综合评审： 方案内容完整合理，条理清晰，可行性强，得20分；方案内容部分缺失或条理不清晰或可行性差，视情况得1-19分；无方案不得分。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根据投标人针对本项目需求制定的安装调试方案（方案内容包括安装调试实施计划、技术服务措施、对影响实施的关键工序、关键设备进展分析，提出相应的解决措施等），进行综合评审： 方案内容完整合理，条理清晰，可行性强，得15分；方案内容部分缺失或条理不清晰或可行性差，视情况得1-14分；无方案不得分。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根据投标人针对本项目需求制定的质量保证措施进行综合评审： 质量保证措施合理、可行、全面得10-15分；基本合理可行，但内容不全计5-9分；可执行性差，得1-4分；未提供质量保证措施不得分。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针对本项目需求制定的售后服务方案进行综合评审：针对所投产品的售后服务计划、维修备品配件的配备、产品回访巡检、维修实施计划、维修服务响应时限等售后服务内容，有明确的承诺且具体、切实可行。方案合理、可行、全面得6-11分； 方案基本合理可行，但内容不全得3-6分； 方案可执行性差，得1-3分；未提供方案不得分。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2022年1月1日至今（以合同签订日期为准）的类似项目业绩，每项得3分，总分9分。(提供供货合同扫描件加盖公章，否则不得分。）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详见附件：设备物资采购项目合同范本.docx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