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版本号：SXWB-ZFCG-CG-[2026]00320260126002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城固县乡村旅游环线总体策划及方案设计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SXWB-ZFCG-CG-[2026]003</w:t>
      </w:r>
      <w:r>
        <w:br/>
      </w:r>
      <w:r>
        <w:br/>
      </w:r>
      <w:r>
        <w:br/>
      </w:r>
    </w:p>
    <w:p>
      <w:pPr>
        <w:pStyle w:val="null3"/>
        <w:jc w:val="center"/>
        <w:outlineLvl w:val="2"/>
      </w:pPr>
      <w:r>
        <w:rPr>
          <w:rFonts w:ascii="仿宋_GB2312" w:hAnsi="仿宋_GB2312" w:cs="仿宋_GB2312" w:eastAsia="仿宋_GB2312"/>
          <w:sz w:val="28"/>
          <w:b/>
        </w:rPr>
        <w:t>城固县文化和旅游局</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城固县文化和旅游局</w:t>
      </w:r>
      <w:r>
        <w:rPr>
          <w:rFonts w:ascii="仿宋_GB2312" w:hAnsi="仿宋_GB2312" w:cs="仿宋_GB2312" w:eastAsia="仿宋_GB2312"/>
        </w:rPr>
        <w:t>委托，拟对</w:t>
      </w:r>
      <w:r>
        <w:rPr>
          <w:rFonts w:ascii="仿宋_GB2312" w:hAnsi="仿宋_GB2312" w:cs="仿宋_GB2312" w:eastAsia="仿宋_GB2312"/>
        </w:rPr>
        <w:t>城固县乡村旅游环线总体策划及方案设计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SXWB-ZFCG-CG-[2026]003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城固县乡村旅游环线总体策划及方案设计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基于待开发的六条观花线路，通过现场踏勘和与沿线各镇的座谈，基于资源分布、交通脉络与游客集散分析，围绕"观花+",构建涵盖全季花卉体系、基础设施提升、道路优化、旅游服务、卫生环保等公共服务提升、旅游导视等一体化整体解决方案，提升游客体验与区域可进入性，共同构建城固全域旅游新格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采购包1（城固县乡村旅游环线总体策划及方案设计）：属于专门面向中小企业采购。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城固县文化和旅游局经办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13335368363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城固县文化和旅游局</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联系人：张玮</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基于待开发的六条观花线路，通过现场踏勘和与沿线各镇的座谈，基于资源分布、交通脉络与游客集散分析，围绕"观花+",构建涵盖全季花卉体系、基础设施提升、道路优化、旅游服务、卫生环保等公共服务提升、旅游导视等一体化整体解决方案，提升游客体验与区域可进入性，共同构建城固全域旅游新格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城固县乡村旅游环线总体策划及方案设计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标的名称：城固县乡村旅游环线总体策划及方案设计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 xml:space="preserve">  通过系统性规划构建</w:t>
            </w:r>
            <w:r>
              <w:rPr>
                <w:rFonts w:ascii="仿宋_GB2312" w:hAnsi="仿宋_GB2312" w:cs="仿宋_GB2312" w:eastAsia="仿宋_GB2312"/>
                <w:sz w:val="21"/>
              </w:rPr>
              <w:t>"观花+"特色旅游体系。结合当地特色整合沿线绿化资源、优化交通网络布局、提升基础设施与公共服务（包括旅游厕所、休息区、智慧设施等），并完善卫生环保系统及旅游导视体系，以打造全季花卉观赏环线，增强区域可进入性和游客体验。设计范围涵盖空间规划、景观节点设计、道路优化、服务设施布局及生态保护等多元内容，提交包含现状分析、总体规划方案、专项设计图纸成果。需配备专业团队，通过现场踏勘、镇级座谈及专家评审，确保方案符合控制性详细规划深度，重点区域达到修建性详细规划标准，最终形成可实施的分期建设计划与运营管理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1、成交投标人对最终的服务质量负完全责任。2、验收依据:(1)合同;(2)国家有关的验收标准及规范(3)招标文件、投标文件。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完成全部服务内容后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成交供应商在成交结果公示结束后5个工作日内向代理机构提供纸质版响应文件，响应文件为正本1份，副本2份、电子版1份（响应文件内容须与电子交易平台上传文件内容保持一致）。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响应文件按照磋商文件要求签署、盖章。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投标有效期符合招标文件要求的（提交投标文件的截止之日起不少于90天）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投标内容未出现漏项或与要求不符或投标内容的技术指标达不到招标文件要求，未造成采购档次降低或影响服务质量。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不存在其它不符合法律法规或招标文件规定的投标无效条款。</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提供总体服务方案，内容包含：①项目理解；②政策情况把握；③项目分析和定位；④项目策划思路；⑤设计思路。每提供一项最高得6分，本项最高得30分。每缺少一项内容扣6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针对本项目提供进度控制方案，内容包含：①项目总体计划安排；②提供服务的工期及进度计划；③任务拆解与衔接；④项目进度保障措施；⑤进度应急预案。每提供一项最高得5分，本项最高得25分。每缺少一项内容扣5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针对本项目提供质量保障措施，内容包含：①质量保障措施；②质量过程控制；③成果验收；④后续服务工作安排计划。 每提供一项最高得5分，本项最高得20分。每缺少一项内容扣5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专业服务团队内容包含：①满足项目需求的团队结构设置，拟投入本项目的成员及项目经验；②团队内各成员的岗位职责设置。每提供一项最高得5分，本项最高得10分。每缺少一项内容扣5分，每一项内容中有一处缺陷（缺陷是指：存在不适用项目实际情况的情形、凭空编造、笼统描述、内容前后不一致、内容无法连贯、前后逻辑错误、涉及的规范及标准错误、地点区域错误、直接套用其他项目方案、与项目实施特点不匹配、不符合或不满足采购需求实际等任意一种不利于项目实施情况）扣0.1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提供供应商2023年1月1日（以签订日期为准）至今同类项目业绩合同复印件或中标通知书并加盖公章，每份计2.5分，满分5分。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审基准价：即满足竞争性磋商文件要求且最终响应报价最低的报价为评审基准价。其他供应商的价格分统一按照下列公式计算。响应报价计分=(评审基准价／最终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详见附件：类似项目业绩情况表.docx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