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A77BB">
      <w:pPr>
        <w:widowControl/>
        <w:jc w:val="center"/>
        <w:rPr>
          <w:rFonts w:hint="eastAsia"/>
          <w:b/>
          <w:sz w:val="32"/>
          <w:szCs w:val="32"/>
          <w:lang w:val="en-US" w:eastAsia="zh-CN"/>
        </w:rPr>
      </w:pPr>
      <w:r>
        <w:rPr>
          <w:b/>
          <w:sz w:val="32"/>
          <w:szCs w:val="32"/>
        </w:rPr>
        <w:t>合同</w:t>
      </w:r>
      <w:r>
        <w:rPr>
          <w:rFonts w:hint="eastAsia"/>
          <w:b/>
          <w:sz w:val="32"/>
          <w:szCs w:val="32"/>
        </w:rPr>
        <w:t>文本</w:t>
      </w:r>
      <w:r>
        <w:rPr>
          <w:rFonts w:hint="eastAsia"/>
          <w:b/>
          <w:sz w:val="32"/>
          <w:szCs w:val="32"/>
          <w:lang w:val="en-US" w:eastAsia="zh-CN"/>
        </w:rPr>
        <w:t>范本</w:t>
      </w:r>
    </w:p>
    <w:p w14:paraId="54F269F7">
      <w:pPr>
        <w:widowControl/>
        <w:jc w:val="center"/>
        <w:rPr>
          <w:rFonts w:eastAsia="仿宋"/>
          <w:b/>
          <w:sz w:val="32"/>
          <w:szCs w:val="32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（具体以采购人合同要求为准</w:t>
      </w:r>
      <w:r>
        <w:rPr>
          <w:rFonts w:hint="eastAsia" w:ascii="仿宋" w:hAnsi="仿宋" w:eastAsia="仿宋"/>
          <w:sz w:val="30"/>
          <w:szCs w:val="30"/>
        </w:rPr>
        <w:t>）</w:t>
      </w:r>
    </w:p>
    <w:p w14:paraId="04F2E0AD">
      <w:pPr>
        <w:snapToGrid w:val="0"/>
        <w:spacing w:line="360" w:lineRule="auto"/>
        <w:jc w:val="center"/>
        <w:rPr>
          <w:rFonts w:hint="default" w:eastAsia="宋体"/>
          <w:b/>
          <w:sz w:val="32"/>
          <w:szCs w:val="32"/>
          <w:lang w:val="en-US" w:eastAsia="zh-CN"/>
        </w:rPr>
      </w:pPr>
    </w:p>
    <w:p w14:paraId="5667C004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/>
          <w:bCs/>
          <w:sz w:val="28"/>
          <w:szCs w:val="28"/>
          <w:lang w:val="zh-CN"/>
        </w:rPr>
        <w:t>甲方：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（前款所称采购人）</w:t>
      </w:r>
    </w:p>
    <w:p w14:paraId="20E4152C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/>
          <w:bCs/>
          <w:sz w:val="28"/>
          <w:szCs w:val="28"/>
          <w:lang w:val="zh-CN"/>
        </w:rPr>
        <w:t>乙方：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（前款所称中标供应商）</w:t>
      </w:r>
    </w:p>
    <w:p w14:paraId="63B5EF6B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sz w:val="28"/>
          <w:szCs w:val="28"/>
          <w:lang w:val="zh-CN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一、合同内容:</w:t>
      </w:r>
    </w:p>
    <w:p w14:paraId="5FB42CFB">
      <w:pPr>
        <w:tabs>
          <w:tab w:val="left" w:pos="735"/>
        </w:tabs>
        <w:adjustRightInd w:val="0"/>
        <w:snapToGrid w:val="0"/>
        <w:spacing w:line="360" w:lineRule="auto"/>
        <w:ind w:firstLine="588" w:firstLineChars="21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二、合同价款</w:t>
      </w:r>
    </w:p>
    <w:p w14:paraId="0CB9895C">
      <w:pPr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1、合同价款：</w:t>
      </w:r>
    </w:p>
    <w:p w14:paraId="433C2141">
      <w:pPr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/>
          <w:kern w:val="0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</w:rPr>
        <w:t>2、合同价款包括完成本项目所需的一切费用。</w:t>
      </w:r>
    </w:p>
    <w:p w14:paraId="232C5F2C">
      <w:pPr>
        <w:tabs>
          <w:tab w:val="left" w:pos="735"/>
        </w:tabs>
        <w:adjustRightInd w:val="0"/>
        <w:snapToGrid w:val="0"/>
        <w:spacing w:line="360" w:lineRule="auto"/>
        <w:ind w:firstLine="588" w:firstLineChars="21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3、合同总价一次包死，不受市场价变化的影响。</w:t>
      </w:r>
    </w:p>
    <w:p w14:paraId="1A851D92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三、合同结算</w:t>
      </w:r>
    </w:p>
    <w:p w14:paraId="00CBEFD9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1、付款比例：</w:t>
      </w:r>
    </w:p>
    <w:p w14:paraId="084D9B10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1-1、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分12期付款，</w:t>
      </w:r>
      <w:bookmarkStart w:id="0" w:name="_GoBack"/>
      <w:bookmarkEnd w:id="0"/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次月初支付上月费用（具体以实际采购合同签订付款方式为准）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。</w:t>
      </w:r>
    </w:p>
    <w:p w14:paraId="678677D6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2、结算方式：银行转账。</w:t>
      </w:r>
    </w:p>
    <w:p w14:paraId="6D74516C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3、结算单位：由甲方负责结算，乙方开具合同总价数的全额发票交采购人。</w:t>
      </w:r>
    </w:p>
    <w:p w14:paraId="532BED03">
      <w:pPr>
        <w:tabs>
          <w:tab w:val="left" w:pos="735"/>
        </w:tabs>
        <w:adjustRightInd w:val="0"/>
        <w:snapToGrid w:val="0"/>
        <w:spacing w:line="336" w:lineRule="auto"/>
        <w:ind w:firstLine="588" w:firstLineChars="210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四、实施地点：甲方指定地点。</w:t>
      </w:r>
    </w:p>
    <w:p w14:paraId="2BE0E501">
      <w:pPr>
        <w:adjustRightInd w:val="0"/>
        <w:snapToGrid w:val="0"/>
        <w:spacing w:line="360" w:lineRule="auto"/>
        <w:ind w:firstLine="645"/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五、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服务期限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：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一年</w:t>
      </w:r>
    </w:p>
    <w:p w14:paraId="2CBBF37C">
      <w:pPr>
        <w:adjustRightInd w:val="0"/>
        <w:snapToGrid w:val="0"/>
        <w:spacing w:line="360" w:lineRule="auto"/>
        <w:ind w:firstLine="645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六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、质量保证</w:t>
      </w:r>
    </w:p>
    <w:p w14:paraId="56D6E247">
      <w:pPr>
        <w:adjustRightInd w:val="0"/>
        <w:snapToGrid w:val="0"/>
        <w:spacing w:line="360" w:lineRule="auto"/>
        <w:ind w:firstLine="645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（一）应满足相关规范标准。</w:t>
      </w:r>
    </w:p>
    <w:p w14:paraId="6DA1C7F7">
      <w:pPr>
        <w:adjustRightInd w:val="0"/>
        <w:snapToGrid w:val="0"/>
        <w:spacing w:line="360" w:lineRule="auto"/>
        <w:ind w:firstLine="645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（二）所使用的保洁材料，必须具有产品合格证或检测报告，杜绝使用低质伪劣、三无产品。</w:t>
      </w:r>
    </w:p>
    <w:p w14:paraId="0AE78CD4">
      <w:pPr>
        <w:adjustRightInd w:val="0"/>
        <w:snapToGrid w:val="0"/>
        <w:spacing w:line="360" w:lineRule="auto"/>
        <w:ind w:left="645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七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、违约责任</w:t>
      </w:r>
    </w:p>
    <w:p w14:paraId="29B5FF1E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ascii="仿宋_GB2312" w:hAnsi="仿宋" w:eastAsia="仿宋_GB2312"/>
          <w:bCs/>
          <w:sz w:val="28"/>
          <w:szCs w:val="28"/>
          <w:lang w:val="zh-CN"/>
        </w:rPr>
        <w:t>按《合同法》中的相关条款执行。</w:t>
      </w:r>
    </w:p>
    <w:p w14:paraId="3749C013">
      <w:pPr>
        <w:adjustRightInd w:val="0"/>
        <w:snapToGrid w:val="0"/>
        <w:spacing w:line="360" w:lineRule="auto"/>
        <w:ind w:firstLine="645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、乙方履约延误</w:t>
      </w:r>
    </w:p>
    <w:p w14:paraId="2A1D74FC">
      <w:pPr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2-1、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如乙方事先未征得甲方同意并得到甲方的谅解而单方面延迟交货，将按违约终止合同。</w:t>
      </w:r>
    </w:p>
    <w:p w14:paraId="7A594C4B">
      <w:pPr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2-2、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在履行合同过程中，如果乙方遇到可能妨碍按时交货和提供服务的情况，应及时以书面形式将拖延的事实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，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可能拖延的期限和理由通知甲方。甲方在收到乙方通知后，应尽快对情况进行评价，并确定是否通过修改合同，酌情延长交货时间或对乙方加收误期赔偿金。每延误一周的赔偿费按迟交货物交货价或未提供服务的服务费用的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千分之三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计收，直至交货或提供服务为止。误期赔偿费的最高限额为合同价格的百分之五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20%，若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达到误期赔偿费的最高限额，甲方可终止合同。</w:t>
      </w:r>
    </w:p>
    <w:p w14:paraId="7D49FAA7">
      <w:pPr>
        <w:adjustRightInd w:val="0"/>
        <w:snapToGrid w:val="0"/>
        <w:spacing w:line="360" w:lineRule="auto"/>
        <w:ind w:firstLine="645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3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、违约终止合同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：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未按合同要求提供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货物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或质量不能满足技术要求，甲方会同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监督机构有权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终止合同，对乙方违约行为进行追究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，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同时按政府采购法的有关规定进行相应的处罚。</w:t>
      </w:r>
    </w:p>
    <w:p w14:paraId="7EF3974C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八、合同组成</w:t>
      </w:r>
    </w:p>
    <w:p w14:paraId="4AD0C655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1、中标通知书</w:t>
      </w:r>
    </w:p>
    <w:p w14:paraId="7E81A2B4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2、合同文件</w:t>
      </w:r>
    </w:p>
    <w:p w14:paraId="3BB21415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3、国家相关规范及标准</w:t>
      </w:r>
    </w:p>
    <w:p w14:paraId="41C4A6D2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4、招标文件</w:t>
      </w:r>
    </w:p>
    <w:p w14:paraId="6AD0C8F2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5、投标文件</w:t>
      </w:r>
    </w:p>
    <w:p w14:paraId="4DD32118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九.合同纠纷的解决方式</w:t>
      </w:r>
    </w:p>
    <w:p w14:paraId="0017F475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首先通过双方协商解决，协商解决不成，则通过以下途径之一解决纠纷(请在方框内画“√”选择)：</w:t>
      </w:r>
    </w:p>
    <w:p w14:paraId="172FB117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□ 提请仲裁委员会(根据实际情况填写)仲裁</w:t>
      </w:r>
    </w:p>
    <w:p w14:paraId="58005B2B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□ 向人民法院提起诉讼</w:t>
      </w:r>
    </w:p>
    <w:p w14:paraId="286EE49B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十、合同生效及其它</w:t>
      </w:r>
    </w:p>
    <w:p w14:paraId="1FC75242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1、合同未尽事宜、由甲、乙双方协商，作为合同补充，与原合同具有同等法律效力。</w:t>
      </w:r>
    </w:p>
    <w:p w14:paraId="38864BC3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2、 本合同正本壹式陆份，甲方肆份，乙方两份 。</w:t>
      </w:r>
    </w:p>
    <w:p w14:paraId="4CC97362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3、合同经甲乙双方盖章、签字后生效  。</w:t>
      </w:r>
    </w:p>
    <w:p w14:paraId="39DAD7EF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4、生效时间：   年  月  日</w:t>
      </w:r>
    </w:p>
    <w:p w14:paraId="321A1498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05400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66EC06FB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甲方名称（盖章）:</w:t>
            </w:r>
          </w:p>
          <w:p w14:paraId="6A3F8123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地址：</w:t>
            </w:r>
          </w:p>
          <w:p w14:paraId="71E85E82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代表人（签字）：</w:t>
            </w:r>
          </w:p>
          <w:p w14:paraId="62A1D555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电话：</w:t>
            </w:r>
          </w:p>
          <w:p w14:paraId="30BBF27E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开户银行：</w:t>
            </w:r>
          </w:p>
          <w:p w14:paraId="3297576E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帐号：</w:t>
            </w:r>
          </w:p>
        </w:tc>
        <w:tc>
          <w:tcPr>
            <w:tcW w:w="4643" w:type="dxa"/>
          </w:tcPr>
          <w:p w14:paraId="1D24459A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乙方名称（盖章）:</w:t>
            </w:r>
          </w:p>
          <w:p w14:paraId="157DE265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地址：</w:t>
            </w:r>
          </w:p>
          <w:p w14:paraId="45B2FE61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代表人（签字）：</w:t>
            </w:r>
          </w:p>
          <w:p w14:paraId="44592075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电话：</w:t>
            </w:r>
          </w:p>
          <w:p w14:paraId="15A97E38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开户银行：</w:t>
            </w:r>
          </w:p>
          <w:p w14:paraId="39988893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帐号：</w:t>
            </w:r>
          </w:p>
        </w:tc>
      </w:tr>
    </w:tbl>
    <w:p w14:paraId="04A76E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243795"/>
    <w:multiLevelType w:val="singleLevel"/>
    <w:tmpl w:val="5B243795"/>
    <w:lvl w:ilvl="0" w:tentative="0">
      <w:start w:val="1"/>
      <w:numFmt w:val="decimal"/>
      <w:lvlText w:val="%1、"/>
      <w:lvlJc w:val="left"/>
      <w:pPr>
        <w:tabs>
          <w:tab w:val="left" w:pos="1125"/>
        </w:tabs>
        <w:ind w:left="1125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C47A8"/>
    <w:rsid w:val="1DDC47A8"/>
    <w:rsid w:val="2675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999</Words>
  <Characters>1008</Characters>
  <Lines>0</Lines>
  <Paragraphs>0</Paragraphs>
  <TotalTime>7</TotalTime>
  <ScaleCrop>false</ScaleCrop>
  <LinksUpToDate>false</LinksUpToDate>
  <CharactersWithSpaces>1027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2025-11-01T08:11:00Z</dcterms:created>
  <dc:creator>艾艾爸</dc:creator>
  <cp:lastModifiedBy>生活嘛</cp:lastModifiedBy>
  <dcterms:modified xsi:type="dcterms:W3CDTF">2026-01-31T08:32:43Z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68823D8C33944868A9A176BC2CB0C344_13</vt:lpwstr>
  </property>
  <property fmtid="{D5CDD505-2E9C-101B-9397-08002B2CF9AE}" pid="4" name="KSOTemplateDocerSaveRecord">
    <vt:lpwstr>eyJoZGlkIjoiMWE1OTlmYzA4MTFkY2E5M2MzZmM1ZGMxMmY0MjIxZTEiLCJ1c2VySWQiOiIyMjU2NzEzNzQifQ==</vt:lpwstr>
  </property>
</Properties>
</file>