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版本号：ZDHZ26-005Z20260128001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城固县2025年城市更新老旧小区改造二期监理项目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ZDHZ26-005Z</w:t>
      </w:r>
      <w:r>
        <w:br/>
      </w:r>
      <w:r>
        <w:br/>
      </w:r>
      <w:r>
        <w:br/>
      </w:r>
    </w:p>
    <w:p>
      <w:pPr>
        <w:pStyle w:val="null3"/>
        <w:jc w:val="center"/>
        <w:outlineLvl w:val="2"/>
      </w:pPr>
      <w:r>
        <w:rPr>
          <w:rFonts w:ascii="仿宋_GB2312" w:hAnsi="仿宋_GB2312" w:cs="仿宋_GB2312" w:eastAsia="仿宋_GB2312"/>
          <w:sz w:val="28"/>
          <w:b/>
        </w:rPr>
        <w:t>城固县住房和城乡建设局</w:t>
      </w:r>
    </w:p>
    <w:p>
      <w:pPr>
        <w:pStyle w:val="null3"/>
        <w:jc w:val="center"/>
        <w:outlineLvl w:val="2"/>
      </w:pPr>
      <w:r>
        <w:rPr>
          <w:rFonts w:ascii="仿宋_GB2312" w:hAnsi="仿宋_GB2312" w:cs="仿宋_GB2312" w:eastAsia="仿宋_GB2312"/>
          <w:sz w:val="28"/>
          <w:b/>
        </w:rPr>
        <w:t>正大方略工程咨询有限公司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正大方略工程咨询有限公司</w:t>
      </w:r>
      <w:r>
        <w:rPr>
          <w:rFonts w:ascii="仿宋_GB2312" w:hAnsi="仿宋_GB2312" w:cs="仿宋_GB2312" w:eastAsia="仿宋_GB2312"/>
        </w:rPr>
        <w:t>（以下简称“代理机构”）受</w:t>
      </w:r>
      <w:r>
        <w:rPr>
          <w:rFonts w:ascii="仿宋_GB2312" w:hAnsi="仿宋_GB2312" w:cs="仿宋_GB2312" w:eastAsia="仿宋_GB2312"/>
        </w:rPr>
        <w:t>城固县住房和城乡建设局</w:t>
      </w:r>
      <w:r>
        <w:rPr>
          <w:rFonts w:ascii="仿宋_GB2312" w:hAnsi="仿宋_GB2312" w:cs="仿宋_GB2312" w:eastAsia="仿宋_GB2312"/>
        </w:rPr>
        <w:t>委托，拟对</w:t>
      </w:r>
      <w:r>
        <w:rPr>
          <w:rFonts w:ascii="仿宋_GB2312" w:hAnsi="仿宋_GB2312" w:cs="仿宋_GB2312" w:eastAsia="仿宋_GB2312"/>
        </w:rPr>
        <w:t>城固县2025年城市更新老旧小区改造二期监理项目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ZDHZ26-005Z</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城固县2025年城市更新老旧小区改造二期监理项目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拟对老旧小区内改造配套基础设施建设项目施工阶段开展监理服务。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资质要求：供应商须具备建设行政主管部门颁发的工程监理综合资质或房屋建筑专业监理丙级及以上资质；拟派项目总监理工程师具备房屋建筑工程注册监理工程师，且未担任其他在监工程项目；供应商基本信息及项目总监的基本信息在“陕西建设网（http://www.shaanxijs.gov.cn/）”可查询，且无不良记录，并登记备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资质要求：供应商须具备建设行政主管部门颁发的工程监理综合资质或房屋建筑专业监理丙级及以上资质；拟派项目总监理工程师具备房屋建筑工程注册监理工程师，且未担任其他在监工程项目；供应商基本信息及项目总监的基本信息在“陕西建设网（http://www.shaanxijs.gov.cn/）”可查询，且无不良记录，并登记备案；</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资质要求：供应商须具备建设行政主管部门颁发的工程监理综合资质或房屋建筑专业监理丙级及以上资质；拟派项目总监理工程师具备房屋建筑工程注册监理工程师，且未担任其他在监工程项目；供应商基本信息及项目总监的基本信息在“陕西建设网（http://www.shaanxijs.gov.cn/）”可查询，且无不良记录，并登记备案；</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城固县住房和城乡建设局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城固县东环一路南段5号院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城固县住房和城乡建设局经办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13992656001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正大方略工程咨询有限公司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汉中市太白路百嘉汇B座5楼T33室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吴林</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0916-8881112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城固县政府采购管理股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0916-7203525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采购包1：514,000.00元</w:t>
            </w:r>
          </w:p>
          <w:p>
            <w:pPr>
              <w:pStyle w:val="null3"/>
            </w:pPr>
            <w:r>
              <w:rPr>
                <w:rFonts w:ascii="仿宋_GB2312" w:hAnsi="仿宋_GB2312" w:cs="仿宋_GB2312" w:eastAsia="仿宋_GB2312"/>
              </w:rPr>
              <w:t>采购包2：519,000.00元</w:t>
            </w:r>
          </w:p>
          <w:p>
            <w:pPr>
              <w:pStyle w:val="null3"/>
            </w:pPr>
            <w:r>
              <w:rPr>
                <w:rFonts w:ascii="仿宋_GB2312" w:hAnsi="仿宋_GB2312" w:cs="仿宋_GB2312" w:eastAsia="仿宋_GB2312"/>
              </w:rPr>
              <w:t>采购包3：505,000.00元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采购包2保证金金额：10,000.00元</w:t>
            </w:r>
          </w:p>
          <w:p>
            <w:pPr>
              <w:pStyle w:val="null3"/>
            </w:pPr>
            <w:r>
              <w:rPr>
                <w:rFonts w:ascii="仿宋_GB2312" w:hAnsi="仿宋_GB2312" w:cs="仿宋_GB2312" w:eastAsia="仿宋_GB2312"/>
              </w:rPr>
              <w:t>采购包3保证金金额：10,000.00元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开户名称：正大方略工程咨询有限公司汉中分公司</w:t>
            </w:r>
          </w:p>
          <w:p>
            <w:pPr>
              <w:pStyle w:val="null3"/>
            </w:pPr>
            <w:r>
              <w:rPr>
                <w:rFonts w:ascii="仿宋_GB2312" w:hAnsi="仿宋_GB2312" w:cs="仿宋_GB2312" w:eastAsia="仿宋_GB2312"/>
              </w:rPr>
              <w:t>开户银行：西安银行股份有限公司汉中分行营业部</w:t>
            </w:r>
          </w:p>
          <w:p>
            <w:pPr>
              <w:pStyle w:val="null3"/>
            </w:pPr>
            <w:r>
              <w:rPr>
                <w:rFonts w:ascii="仿宋_GB2312" w:hAnsi="仿宋_GB2312" w:cs="仿宋_GB2312" w:eastAsia="仿宋_GB2312"/>
              </w:rPr>
              <w:t>银行账号：4510 1158 0000 0264 10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本项目由成交供应商向采购代理机构支付采购代理服务费，采购代理服务费的收取依据原国家计委《招标代理服务收费管理暂行办法》（计价格[2002]1980号）、国家发展和改革委员会《国家发展改革委办公厅关于招标代理服务收费有关问题的通知》（发改办价格[2003]857号）和《国家发展改革委关于降低部分建设项目收费标准规范收费行为等有关问题的通知》（发改价格[2011]534号）文件的相关规定。 2、采购代理服务费的缴纳方式：在领取《成交通知书》时向采购代理机构一次性全额缴纳采购代理服务费。3、代理服务费的具体金额后续见本项目中标结果公告。 招标代理服务费银行账户 开户名称：正大方略工程咨询有限公司汉中分公司 开 户 行：长安银行汉中分行营业部 账 号：8060 6000 1421 0059 57</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城固县住房和城乡建设局</w:t>
      </w:r>
      <w:r>
        <w:rPr>
          <w:rFonts w:ascii="仿宋_GB2312" w:hAnsi="仿宋_GB2312" w:cs="仿宋_GB2312" w:eastAsia="仿宋_GB2312"/>
        </w:rPr>
        <w:t>和</w:t>
      </w:r>
      <w:r>
        <w:rPr>
          <w:rFonts w:ascii="仿宋_GB2312" w:hAnsi="仿宋_GB2312" w:cs="仿宋_GB2312" w:eastAsia="仿宋_GB2312"/>
        </w:rPr>
        <w:t>正大方略工程咨询有限公司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城固县住房和城乡建设局</w:t>
      </w:r>
      <w:r>
        <w:rPr>
          <w:rFonts w:ascii="仿宋_GB2312" w:hAnsi="仿宋_GB2312" w:cs="仿宋_GB2312" w:eastAsia="仿宋_GB2312"/>
        </w:rPr>
        <w:t>负责解释。除上述磋商文件内容，其他内容由</w:t>
      </w:r>
      <w:r>
        <w:rPr>
          <w:rFonts w:ascii="仿宋_GB2312" w:hAnsi="仿宋_GB2312" w:cs="仿宋_GB2312" w:eastAsia="仿宋_GB2312"/>
        </w:rPr>
        <w:t>正大方略工程咨询有限公司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城固县住房和城乡建设局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正大方略工程咨询有限公司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对合同履行结果进行评估。主要从验收时间、验收内容、验收标准、验收方式等方面进行。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对合同履行结果进行评估。主要从验收时间、验收内容、验收标准、验收方式等方面进行。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对合同履行结果进行评估。主要从验收时间、验收内容、验收标准、验收方式等方面进行。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联系人：吴林</w:t>
      </w:r>
    </w:p>
    <w:p>
      <w:pPr>
        <w:pStyle w:val="null3"/>
      </w:pPr>
      <w:r>
        <w:rPr>
          <w:rFonts w:ascii="仿宋_GB2312" w:hAnsi="仿宋_GB2312" w:cs="仿宋_GB2312" w:eastAsia="仿宋_GB2312"/>
        </w:rPr>
        <w:t>联系电话：0916-8881112</w:t>
      </w:r>
    </w:p>
    <w:p>
      <w:pPr>
        <w:pStyle w:val="null3"/>
      </w:pPr>
      <w:r>
        <w:rPr>
          <w:rFonts w:ascii="仿宋_GB2312" w:hAnsi="仿宋_GB2312" w:cs="仿宋_GB2312" w:eastAsia="仿宋_GB2312"/>
        </w:rPr>
        <w:t>地址：汉中市太白路百嘉汇B座5楼T33室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拟对老旧小区内改造配套基础设施建设提升阶段全部监理服务。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514,000.00</w:t>
      </w:r>
    </w:p>
    <w:p>
      <w:pPr>
        <w:pStyle w:val="null3"/>
      </w:pPr>
      <w:r>
        <w:rPr>
          <w:rFonts w:ascii="仿宋_GB2312" w:hAnsi="仿宋_GB2312" w:cs="仿宋_GB2312" w:eastAsia="仿宋_GB2312"/>
        </w:rPr>
        <w:t>采购包最高限价（元）: 514,000.00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工程监理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514,000.00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519,000.00</w:t>
      </w:r>
    </w:p>
    <w:p>
      <w:pPr>
        <w:pStyle w:val="null3"/>
      </w:pPr>
      <w:r>
        <w:rPr>
          <w:rFonts w:ascii="仿宋_GB2312" w:hAnsi="仿宋_GB2312" w:cs="仿宋_GB2312" w:eastAsia="仿宋_GB2312"/>
        </w:rPr>
        <w:t>采购包最高限价（元）: 519,000.00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工程监理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519,000.00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505,000.00</w:t>
      </w:r>
    </w:p>
    <w:p>
      <w:pPr>
        <w:pStyle w:val="null3"/>
      </w:pPr>
      <w:r>
        <w:rPr>
          <w:rFonts w:ascii="仿宋_GB2312" w:hAnsi="仿宋_GB2312" w:cs="仿宋_GB2312" w:eastAsia="仿宋_GB2312"/>
        </w:rPr>
        <w:t>采购包最高限价（元）: 505,000.00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工程监理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标的名称：工程监理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1、服务内容：对以下项目施工阶段开展监理服务</w:t>
            </w:r>
            <w:r>
              <w:br/>
            </w:r>
            <w:r>
              <w:rPr>
                <w:rFonts w:ascii="仿宋_GB2312" w:hAnsi="仿宋_GB2312" w:cs="仿宋_GB2312" w:eastAsia="仿宋_GB2312"/>
              </w:rPr>
              <w:t xml:space="preserve"> 城固县西关街社区、燎原社区县建司家属楼、税务局家属楼等16个老旧小区内改造配套基础设施建设项目二期工程；城固县钟楼、西关社区腾龙 1 号小区、新纪元小区等 7 个老旧小区（房屋主体公共区域）改造及配套基础改造项目二期工程；城固县汉江路社区邮政局家属楼等8个老旧小区内改造配套基础设施建设项目；、城固县博望片区农林水小区临街楼等9个老旧小区改造-小区内配套基础设施二期工程。</w:t>
            </w:r>
            <w:r>
              <w:br/>
            </w:r>
            <w:r>
              <w:rPr>
                <w:rFonts w:ascii="仿宋_GB2312" w:hAnsi="仿宋_GB2312" w:cs="仿宋_GB2312" w:eastAsia="仿宋_GB2312"/>
              </w:rPr>
              <w:t xml:space="preserve"> 2、服务要求：</w:t>
            </w:r>
            <w:r>
              <w:br/>
            </w:r>
            <w:r>
              <w:rPr>
                <w:rFonts w:ascii="仿宋_GB2312" w:hAnsi="仿宋_GB2312" w:cs="仿宋_GB2312" w:eastAsia="仿宋_GB2312"/>
              </w:rPr>
              <w:t xml:space="preserve"> （1）质量控制：必须严格依照国家有关规定，检查施工单位所施工的项目是否符合预定的质量要求，而且整个监理工作中应强调对工程质量的事前控制、事中监管和事后评估。</w:t>
            </w:r>
            <w:r>
              <w:br/>
            </w:r>
            <w:r>
              <w:rPr>
                <w:rFonts w:ascii="仿宋_GB2312" w:hAnsi="仿宋_GB2312" w:cs="仿宋_GB2312" w:eastAsia="仿宋_GB2312"/>
              </w:rPr>
              <w:t xml:space="preserve"> （2）进度控制：在工程实施过程中，监理工程师严格按照招标文件、合同、施工进度计划的要求，对施工进度进行跟进，确保整体施工有序进行。确保工程开、竣工时间进度计划按时完成。</w:t>
            </w:r>
            <w:r>
              <w:br/>
            </w:r>
            <w:r>
              <w:rPr>
                <w:rFonts w:ascii="仿宋_GB2312" w:hAnsi="仿宋_GB2312" w:cs="仿宋_GB2312" w:eastAsia="仿宋_GB2312"/>
              </w:rPr>
              <w:t xml:space="preserve"> （3）安全目标：不发生人身安全事故；不发生较大机械设备损坏事故；不发生较大火灾事故；不发生负主要责任的较大交通事故；不发生因工程项目建设而造成的电网停电事故,不发生重大环境污染事故。</w:t>
            </w:r>
            <w:r>
              <w:br/>
            </w:r>
            <w:r>
              <w:rPr>
                <w:rFonts w:ascii="仿宋_GB2312" w:hAnsi="仿宋_GB2312" w:cs="仿宋_GB2312" w:eastAsia="仿宋_GB2312"/>
              </w:rPr>
              <w:t xml:space="preserve"> （4）所有程序必须符合国家相关监理规定和国家工程质量验收合格标准。</w:t>
            </w:r>
            <w:r>
              <w:br/>
            </w:r>
            <w:r>
              <w:rPr>
                <w:rFonts w:ascii="仿宋_GB2312" w:hAnsi="仿宋_GB2312" w:cs="仿宋_GB2312" w:eastAsia="仿宋_GB2312"/>
              </w:rPr>
              <w:t xml:space="preserve"> 5、技术标准：</w:t>
            </w:r>
            <w:r>
              <w:br/>
            </w:r>
            <w:r>
              <w:rPr>
                <w:rFonts w:ascii="仿宋_GB2312" w:hAnsi="仿宋_GB2312" w:cs="仿宋_GB2312" w:eastAsia="仿宋_GB2312"/>
              </w:rPr>
              <w:t xml:space="preserve"> 工程监理标准应执行国家最新频布的《建设工程监理规范》及省、市或行业的相关规定。工程质量要求应达到国家质量检验与评定标准合格质量等级，具体以采购人与供应商签订的合同为准。</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标的名称：工程监理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1、服务内容：对以下项目施工阶段开展监理服务</w:t>
            </w:r>
            <w:r>
              <w:br/>
            </w:r>
            <w:r>
              <w:rPr>
                <w:rFonts w:ascii="仿宋_GB2312" w:hAnsi="仿宋_GB2312" w:cs="仿宋_GB2312" w:eastAsia="仿宋_GB2312"/>
              </w:rPr>
              <w:t xml:space="preserve"> 城固县莲花片区水利局家属楼、气象局家属楼等19个老旧小区-小区内基础设施改造项目二期工程；城固县汉路社区县供销社家属楼、电力局家属楼等 10 个老旧小区内改造配套基础设施建设项目二期工程；城固县汉江路县工商局家属楼、工行家属楼等8个老旧小区内改造配套基础设施建设项目。</w:t>
            </w:r>
            <w:r>
              <w:br/>
            </w:r>
            <w:r>
              <w:rPr>
                <w:rFonts w:ascii="仿宋_GB2312" w:hAnsi="仿宋_GB2312" w:cs="仿宋_GB2312" w:eastAsia="仿宋_GB2312"/>
              </w:rPr>
              <w:t xml:space="preserve"> 2、服务要求：</w:t>
            </w:r>
            <w:r>
              <w:br/>
            </w:r>
            <w:r>
              <w:rPr>
                <w:rFonts w:ascii="仿宋_GB2312" w:hAnsi="仿宋_GB2312" w:cs="仿宋_GB2312" w:eastAsia="仿宋_GB2312"/>
              </w:rPr>
              <w:t xml:space="preserve"> （1）质量控制：必须严格依照国家有关规定，检查施工单位所施工的项目是否符合预定的质量要求，而且整个监理工作中应强调对工程质量的事前控制、事中监管和事后评估。</w:t>
            </w:r>
            <w:r>
              <w:br/>
            </w:r>
            <w:r>
              <w:rPr>
                <w:rFonts w:ascii="仿宋_GB2312" w:hAnsi="仿宋_GB2312" w:cs="仿宋_GB2312" w:eastAsia="仿宋_GB2312"/>
              </w:rPr>
              <w:t xml:space="preserve"> （2）进度控制：在工程实施过程中，监理工程师严格按照招标文件、合同、施工进度计划的要求，对施工进度进行跟进，确保整体施工有序进行。确保工程开、竣工时间进度计划按时完成。</w:t>
            </w:r>
            <w:r>
              <w:br/>
            </w:r>
            <w:r>
              <w:rPr>
                <w:rFonts w:ascii="仿宋_GB2312" w:hAnsi="仿宋_GB2312" w:cs="仿宋_GB2312" w:eastAsia="仿宋_GB2312"/>
              </w:rPr>
              <w:t xml:space="preserve"> （3）安全目标：不发生人身安全事故；不发生较大机械设备损坏事故；不发生较大火灾事故；不发生负主要责任的较大交通事故；不发生因工程项目建设而造成的电网停电事故,不发生重大环境污染事故。</w:t>
            </w:r>
            <w:r>
              <w:br/>
            </w:r>
            <w:r>
              <w:rPr>
                <w:rFonts w:ascii="仿宋_GB2312" w:hAnsi="仿宋_GB2312" w:cs="仿宋_GB2312" w:eastAsia="仿宋_GB2312"/>
              </w:rPr>
              <w:t xml:space="preserve"> （4）所有程序必须符合国家相关监理规定和国家工程质量验收合格标准。</w:t>
            </w:r>
            <w:r>
              <w:br/>
            </w:r>
            <w:r>
              <w:rPr>
                <w:rFonts w:ascii="仿宋_GB2312" w:hAnsi="仿宋_GB2312" w:cs="仿宋_GB2312" w:eastAsia="仿宋_GB2312"/>
              </w:rPr>
              <w:t xml:space="preserve"> 5、技术标准：</w:t>
            </w:r>
            <w:r>
              <w:br/>
            </w:r>
            <w:r>
              <w:rPr>
                <w:rFonts w:ascii="仿宋_GB2312" w:hAnsi="仿宋_GB2312" w:cs="仿宋_GB2312" w:eastAsia="仿宋_GB2312"/>
              </w:rPr>
              <w:t xml:space="preserve"> 工程监理标准应执行国家最新频布的《建设工程监理规范》及省、市或行业的相关规定。工程质量要求应达到国家质量检验与评定标准合格质量等级，具体以采购人与供应商签订的合同为准。</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标的名称：工程监理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1、服务内容：对以下项目施工阶段开展监理服务</w:t>
            </w:r>
            <w:r>
              <w:br/>
            </w:r>
            <w:r>
              <w:rPr>
                <w:rFonts w:ascii="仿宋_GB2312" w:hAnsi="仿宋_GB2312" w:cs="仿宋_GB2312" w:eastAsia="仿宋_GB2312"/>
              </w:rPr>
              <w:t xml:space="preserve"> 城固县大西关片区、钟楼街社区县医院家属院、湑惠局家属楼等29个老旧小区（配套基础设施改造项目）二期工程</w:t>
            </w:r>
          </w:p>
          <w:p>
            <w:pPr>
              <w:pStyle w:val="null3"/>
            </w:pPr>
            <w:r>
              <w:rPr>
                <w:rFonts w:ascii="仿宋_GB2312" w:hAnsi="仿宋_GB2312" w:cs="仿宋_GB2312" w:eastAsia="仿宋_GB2312"/>
              </w:rPr>
              <w:t>2、服务要求：</w:t>
            </w:r>
            <w:r>
              <w:br/>
            </w:r>
            <w:r>
              <w:rPr>
                <w:rFonts w:ascii="仿宋_GB2312" w:hAnsi="仿宋_GB2312" w:cs="仿宋_GB2312" w:eastAsia="仿宋_GB2312"/>
              </w:rPr>
              <w:t xml:space="preserve"> （1）质量控制：必须严格依照国家有关规定，检查施工单位所施工的项目是否符合预定的质量要求，而且整个监理工作中应强调对工程质量的事前控制、事中监管和事后评估。</w:t>
            </w:r>
            <w:r>
              <w:br/>
            </w:r>
            <w:r>
              <w:rPr>
                <w:rFonts w:ascii="仿宋_GB2312" w:hAnsi="仿宋_GB2312" w:cs="仿宋_GB2312" w:eastAsia="仿宋_GB2312"/>
              </w:rPr>
              <w:t xml:space="preserve"> （2）进度控制：在工程实施过程中，监理工程师严格按照招标文件、合同、施工进度计划的要求，对施工进度进行跟进，确保整体施工有序进行。确保工程开、竣工时间进度计划按时完成。</w:t>
            </w:r>
            <w:r>
              <w:br/>
            </w:r>
            <w:r>
              <w:rPr>
                <w:rFonts w:ascii="仿宋_GB2312" w:hAnsi="仿宋_GB2312" w:cs="仿宋_GB2312" w:eastAsia="仿宋_GB2312"/>
              </w:rPr>
              <w:t xml:space="preserve"> （3）安全目标：不发生人身安全事故；不发生较大机械设备损坏事故；不发生较大火灾事故；不发生负主要责任的较大交通事故；不发生因工程项目建设而造成的电网停电事故,不发生重大环境污染事故。</w:t>
            </w:r>
            <w:r>
              <w:br/>
            </w:r>
            <w:r>
              <w:rPr>
                <w:rFonts w:ascii="仿宋_GB2312" w:hAnsi="仿宋_GB2312" w:cs="仿宋_GB2312" w:eastAsia="仿宋_GB2312"/>
              </w:rPr>
              <w:t xml:space="preserve"> （4）所有程序必须符合国家相关监理规定和国家工程质量验收合格标准。</w:t>
            </w:r>
            <w:r>
              <w:br/>
            </w:r>
            <w:r>
              <w:rPr>
                <w:rFonts w:ascii="仿宋_GB2312" w:hAnsi="仿宋_GB2312" w:cs="仿宋_GB2312" w:eastAsia="仿宋_GB2312"/>
              </w:rPr>
              <w:t xml:space="preserve"> 5、技术标准：</w:t>
            </w:r>
            <w:r>
              <w:br/>
            </w:r>
            <w:r>
              <w:rPr>
                <w:rFonts w:ascii="仿宋_GB2312" w:hAnsi="仿宋_GB2312" w:cs="仿宋_GB2312" w:eastAsia="仿宋_GB2312"/>
              </w:rPr>
              <w:t xml:space="preserve"> 工程监理标准应执行国家最新频布的《建设工程监理规范》及省、市或行业的相关规定。工程质量要求应达到国家质量检验与评定标准合格质量等级，具体以采购人与供应商签订的合同为准。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满足采购人和竞争性磋商文件要求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满足采购人和竞争性磋商文件要求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满足采购人和竞争性磋商文件要求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满足采购人和竞争性磋商文件要求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满足采购人和竞争性磋商文件要求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满足采购人和竞争性磋商文件要求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满足采购人和竞争性磋商文件要求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满足采购人和竞争性磋商文件要求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满足采购人和竞争性磋商文件要求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180日</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180日</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180日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按照采购内容和技术规格要求的标准，由采购人组织验收，其内容包括是否按照采购人要 求进行服务、是否在规定时间内服务完毕；验收合格须交接项目实施的全部资料，并填写采购项目验收报告单。验收须以投标 文件、投标响应文件、合同、国家相应的标准、规范等为依据。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采购内容和技术规格要求的标准，由采购人组织验收，其内容包括是否按照采购人要求进行服务、是否在规定时间内服务完毕；验收合格须交接项目实施的全部资料，并填写采购项目验收报告单。验收须以投标 文件、投标响应文件、合同、国家相应的标准、规范等为依据。</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照采购内容和技术规格要求的标准，由采购人组织验收，其内容包括是否按照采购人要求进行服务、是否在规定时间内服务完毕；验收合格须交接项目实施的全部资料，并填写采购项目验收报告单。验收须以投标 文件、投标响应文件、合同、国家相应的标准、规范等为依据。</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合同签订生效后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项目竣工验收完成后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合同签订生效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项目竣工验收完成后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合同签订生效后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项目竣工验收完成后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乙方未全面履行合同义务或者发生违约，甲方有权终止合同，依法向乙方进行经济 索赔，并报请政府采购监督管理机关依法进行相应的行政处罚。甲方违约的，应当赔偿给乙方造成的经济损失。</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：乙方未全面履行合同义务或者发生违约，甲方有权终止合同，依法向乙方进行经济 索赔，并报请政府采购监督管理机关依法进行相应的行政处罚。甲方违约的，应当赔偿给乙方造成的经济损失。</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乙方未全面履行合同义务或者发生违约，甲方有权终止合同，依法向乙方进行经济 索赔，并报请政府采购监督管理机关依法进行相应的行政处罚。甲方违约的，应当赔偿给乙方造成的经济损失。</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1、供应商应根据“陕西省财政厅 陕财办采函[2023]14号文”《陕西省财政厅关于省级预算单位全面推行政府采购项目电子化交易的通知》、“陕西省财政厅 陕财办采[2022]9号文”《政府采购项目电子化交易规则》等文件的要求，做好人员配备、设施设备、系统操作的相应准备，熟悉并正确实施相关操作流程，承担由于操作或其他因素造成的不利后果。 2、供应商领取成交通知书时，提交纸质响应文件正本壹份、副本贰份、电子版壹份（U盘壹份注明单位名称），内容和通过电子化交易平台实施的政府采购项目提交的响应文件一致。纸质响应文件正副本分别胶装（响应文件建议采用双面打印）。 3、本项目所属行业为 其他未列明行业，从业人员300人以下的为中小微型企业。其中，从业人员100人及以上的为中型企业；从业人员10人及以上的为小型企业；从业人员10人以下的为微型企业。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（1）投标人为具有独立承担民事责任能力的企业法人、负责人或其他组织或自然人，并出具有效的营业执照（事业法人证）或证明文件或自然人的身份证明； （2）根据汉财办采管〔2024〕20号的文件要求，投标人只需在资格审查环节提供满足相应条件的资格承诺函（式样见响应文件格式），不再需要提供以下证明资料： ①符合国家规定的财务证明材料； ②依法缴纳税收的证明材料； ③依法缴纳社会保障金的证明材料； ④具备履行合同所必需的设备和专业技术能力的证明材料； ⑤参加政府采购活动(以开启时间为准)前3年内，在经营活动中没有重大违法记录证明材料。供应商需在项目电子化交易系统中按要求填写《响应函》完成承诺并进行电子签章。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响应文件-资格证明文件（一包）.docx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响应文件-资格证明文件（一包）.docx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(1)法定代表人（负责人）参加投标的：法定代表人（负责人）身份证明及身份证 (2)授权代表参加投标的：授权委托书及授权代表身份证</w:t>
            </w:r>
          </w:p>
        </w:tc>
        <w:tc>
          <w:tcPr>
            <w:tcW w:type="dxa" w:w="1661"/>
          </w:tcPr>
          <w:p>
            <w:pPr>
              <w:pStyle w:val="null3"/>
            </w:pPr>
            <w:r>
              <w:rPr>
                <w:rFonts w:ascii="仿宋_GB2312" w:hAnsi="仿宋_GB2312" w:cs="仿宋_GB2312" w:eastAsia="仿宋_GB2312"/>
              </w:rPr>
              <w:t>响应文件-资格证明文件（一包）.docx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（1）投标人为具有独立承担民事责任能力的企业法人、负责人或其他组织或自然人，并出具有效的营业执照（事业法人证）或证明文件或自然人的身份证明； （2）根据汉财办采管〔2024〕20号的文件要求，投标人只需在资格审查环节提供满足相应条件的资格承诺函（式样见响应文件格式），不再需要提供以下证明资料： ①符合国家规定的财务证明材料； ②依法缴纳税收的证明材料； ③依法缴纳社会保障金的证明材料； ④具备履行合同所必需的设备和专业技术能力的证明材料； ⑤参加政府采购活动(以开启时间为准)前3年内，在经营活动中没有重大违法记录证明材料。供应商需在项目电子化交易系统中按要求填写《响应函》完成承诺并进行电子签章。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响应文件-资格证明文件（二包）.docx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响应文件-资格证明文件（二包）.docx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(1)法定代表人（负责人）参加投标的：法定代表人（负责人）身份证明及身份证 (2)授权代表参加投标的：授权委托书及授权代表身份证</w:t>
            </w:r>
          </w:p>
        </w:tc>
        <w:tc>
          <w:tcPr>
            <w:tcW w:type="dxa" w:w="1661"/>
          </w:tcPr>
          <w:p>
            <w:pPr>
              <w:pStyle w:val="null3"/>
            </w:pPr>
            <w:r>
              <w:rPr>
                <w:rFonts w:ascii="仿宋_GB2312" w:hAnsi="仿宋_GB2312" w:cs="仿宋_GB2312" w:eastAsia="仿宋_GB2312"/>
              </w:rPr>
              <w:t>响应文件-资格证明文件（二包）.docx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（1）投标人为具有独立承担民事责任能力的企业法人、负责人或其他组织或自然人，并出具有效的营业执照（事业法人证）或证明文件或自然人的身份证明； （2）根据汉财办采管〔2024〕20号的文件要求，投标人只需在资格审查环节提供满足相应条件的资格承诺函（式样见响应文件格式），不再需要提供以下证明资料： ①符合国家规定的财务证明材料； ②依法缴纳税收的证明材料； ③依法缴纳社会保障金的证明材料； ④具备履行合同所必需的设备和专业技术能力的证明材料； ⑤参加政府采购活动(以开启时间为准)前3年内，在经营活动中没有重大违法记录证明材料。供应商需在项目电子化交易系统中按要求填写《响应函》完成承诺并进行电子签章。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响应文件-资格证明文件（三包）.docx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响应文件-资格证明文件（三包）.docx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(1)法定代表人（负责人）参加投标的：法定代表人（负责人）身份证明及身份证 (2)授权代表参加投标的：授权委托书及授权代表身份证</w:t>
            </w:r>
          </w:p>
        </w:tc>
        <w:tc>
          <w:tcPr>
            <w:tcW w:type="dxa" w:w="1661"/>
          </w:tcPr>
          <w:p>
            <w:pPr>
              <w:pStyle w:val="null3"/>
            </w:pPr>
            <w:r>
              <w:rPr>
                <w:rFonts w:ascii="仿宋_GB2312" w:hAnsi="仿宋_GB2312" w:cs="仿宋_GB2312" w:eastAsia="仿宋_GB2312"/>
              </w:rPr>
              <w:t>响应文件-资格证明文件（三包）.docx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建设行政主管部门颁发的工程监理综合资质或房屋建筑专业监理丙级及以上资质；拟派项目总监理工程师具备房屋建筑工程注册监理工程师，且未担任其他在监工程项目；供应商基本信息及项目总监的基本信息在“陕西建设网（http://www.shaanxijs.gov.cn/）”可查询，且无不良记录，并登记备案；</w:t>
            </w:r>
          </w:p>
        </w:tc>
        <w:tc>
          <w:tcPr>
            <w:tcW w:type="dxa" w:w="1661"/>
          </w:tcPr>
          <w:p>
            <w:pPr>
              <w:pStyle w:val="null3"/>
            </w:pPr>
            <w:r>
              <w:rPr>
                <w:rFonts w:ascii="仿宋_GB2312" w:hAnsi="仿宋_GB2312" w:cs="仿宋_GB2312" w:eastAsia="仿宋_GB2312"/>
              </w:rPr>
              <w:t>响应文件-资格证明文件（一包）.docx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建设行政主管部门颁发的工程监理综合资质或房屋建筑专业监理丙级及以上资质；拟派项目总监理工程师具备房屋建筑工程注册监理工程师，且未担任其他在监工程项目；供应商基本信息及项目总监的基本信息在“陕西建设网（http://www.shaanxijs.gov.cn/）”可查询，且无不良记录，并登记备案；</w:t>
            </w:r>
          </w:p>
        </w:tc>
        <w:tc>
          <w:tcPr>
            <w:tcW w:type="dxa" w:w="1661"/>
          </w:tcPr>
          <w:p>
            <w:pPr>
              <w:pStyle w:val="null3"/>
            </w:pPr>
            <w:r>
              <w:rPr>
                <w:rFonts w:ascii="仿宋_GB2312" w:hAnsi="仿宋_GB2312" w:cs="仿宋_GB2312" w:eastAsia="仿宋_GB2312"/>
              </w:rPr>
              <w:t>响应文件-资格证明文件（二包）.docx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建设行政主管部门颁发的工程监理综合资质或房屋建筑专业监理丙级及以上资质；拟派项目总监理工程师具备房屋建筑工程注册监理工程师，且未担任其他在监工程项目；供应商基本信息及项目总监的基本信息在“陕西建设网（http://www.shaanxijs.gov.cn/）”可查询，且无不良记录，并登记备案；</w:t>
            </w:r>
          </w:p>
        </w:tc>
        <w:tc>
          <w:tcPr>
            <w:tcW w:type="dxa" w:w="1661"/>
          </w:tcPr>
          <w:p>
            <w:pPr>
              <w:pStyle w:val="null3"/>
            </w:pPr>
            <w:r>
              <w:rPr>
                <w:rFonts w:ascii="仿宋_GB2312" w:hAnsi="仿宋_GB2312" w:cs="仿宋_GB2312" w:eastAsia="仿宋_GB2312"/>
              </w:rPr>
              <w:t>响应文件-资格证明文件（三包）.docx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响应文件-商务技术文件（一包）.docx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服务标准</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响应文件-商务技术文件（一包）.docx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应满足竞争性磋商文件中的规定</w:t>
            </w:r>
          </w:p>
        </w:tc>
        <w:tc>
          <w:tcPr>
            <w:tcW w:type="dxa" w:w="1661"/>
          </w:tcPr>
          <w:p>
            <w:pPr>
              <w:pStyle w:val="null3"/>
            </w:pPr>
            <w:r>
              <w:rPr>
                <w:rFonts w:ascii="仿宋_GB2312" w:hAnsi="仿宋_GB2312" w:cs="仿宋_GB2312" w:eastAsia="仿宋_GB2312"/>
              </w:rPr>
              <w:t>响应文件-商务技术文件（一包）.docx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响应文件封面 响应文件-资格证明文件（一包）.docx 响应文件-商务技术文件（一包）.docx 中小企业声明函 残疾人福利性单位声明函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响应文件-商务技术文件（一包）.docx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响应文件未出现竞争性磋商文件、法律法规规定的无效响应情形。</w:t>
            </w:r>
          </w:p>
        </w:tc>
        <w:tc>
          <w:tcPr>
            <w:tcW w:type="dxa" w:w="1661"/>
          </w:tcPr>
          <w:p>
            <w:pPr>
              <w:pStyle w:val="null3"/>
            </w:pPr>
            <w:r>
              <w:rPr>
                <w:rFonts w:ascii="仿宋_GB2312" w:hAnsi="仿宋_GB2312" w:cs="仿宋_GB2312" w:eastAsia="仿宋_GB2312"/>
              </w:rPr>
              <w:t>响应文件封面 响应文件-资格证明文件（一包）.docx 响应文件-商务技术文件（一包）.docx 中小企业声明函 残疾人福利性单位声明函 标的清单 报价表 响应函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报价表 响应文件-商务技术文件（二包）.docx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服务标准</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响应文件-商务技术文件（二包）.docx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应满足竞争性磋商文件中的规定</w:t>
            </w:r>
          </w:p>
        </w:tc>
        <w:tc>
          <w:tcPr>
            <w:tcW w:type="dxa" w:w="1661"/>
          </w:tcPr>
          <w:p>
            <w:pPr>
              <w:pStyle w:val="null3"/>
            </w:pPr>
            <w:r>
              <w:rPr>
                <w:rFonts w:ascii="仿宋_GB2312" w:hAnsi="仿宋_GB2312" w:cs="仿宋_GB2312" w:eastAsia="仿宋_GB2312"/>
              </w:rPr>
              <w:t>响应函 响应文件-商务技术文件（二包）.docx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响应文件封面 响应文件-资格证明文件（二包）.docx 中小企业声明函 残疾人福利性单位声明函 标的清单 报价表 响应函 响应文件-商务技术文件（二包）.docx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响应文件-商务技术文件（二包）.docx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响应文件未出现竞争性磋商文件、法律法规规定的无效响应情形。</w:t>
            </w:r>
          </w:p>
        </w:tc>
        <w:tc>
          <w:tcPr>
            <w:tcW w:type="dxa" w:w="1661"/>
          </w:tcPr>
          <w:p>
            <w:pPr>
              <w:pStyle w:val="null3"/>
            </w:pPr>
            <w:r>
              <w:rPr>
                <w:rFonts w:ascii="仿宋_GB2312" w:hAnsi="仿宋_GB2312" w:cs="仿宋_GB2312" w:eastAsia="仿宋_GB2312"/>
              </w:rPr>
              <w:t>响应文件封面 响应文件-资格证明文件（二包）.docx 中小企业声明函 残疾人福利性单位声明函 标的清单 报价表 响应函 响应文件-商务技术文件（二包）.docx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响应文件-商务技术文件（三包）.docx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服务标准</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响应文件-商务技术文件（三包）.docx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应满足竞争性磋商文件中的规定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响应文件封面 响应文件-资格证明文件（三包）.docx 中小企业声明函 残疾人福利性单位声明函 响应文件-商务技术文件（三包）.docx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响应文件-商务技术文件（三包）.docx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响应文件未出现竞争性磋商文件、法律法规规定的无效响应情形。</w:t>
            </w:r>
          </w:p>
        </w:tc>
        <w:tc>
          <w:tcPr>
            <w:tcW w:type="dxa" w:w="1661"/>
          </w:tcPr>
          <w:p>
            <w:pPr>
              <w:pStyle w:val="null3"/>
            </w:pPr>
            <w:r>
              <w:rPr>
                <w:rFonts w:ascii="仿宋_GB2312" w:hAnsi="仿宋_GB2312" w:cs="仿宋_GB2312" w:eastAsia="仿宋_GB2312"/>
              </w:rPr>
              <w:t>响应文件封面 响应文件-资格证明文件（三包）.docx 中小企业声明函 残疾人福利性单位声明函 响应文件-商务技术文件（三包）.docx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后续服务承诺方案及相关保证措施，内容包括：①后续服务承诺；②面对突发事件的保证措施 二、评审标准 1、完整性：内容须全面，对评审内容中的各项要求详细描述； 2、可实施性：切合本项目时间情况，实施步骤清晰、合理； 3、针对性：内容能够紧扣项目实际情况，科学合理。 三、赋分标准（满分12分）每满足一个评审标准得2分，满分6分；针对评审标准内容不齐全、存在有不合理处的扣0.5分（2项内容评审标准相同）。</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响应文件-商务技术文件（一包）.docx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供应商提供（2023年1月至今)已完成业绩，提供1个业绩得 2 分，最多得6分，未提供不得分(注：业绩证明材料为合同或中标(成交)通知书)，以上材料提供齐全为有效业绩，无效业绩不得分。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响应文件-商务技术文件（一包）.docx</w:t>
            </w:r>
          </w:p>
        </w:tc>
      </w:tr>
      <w:tr>
        <w:tc>
          <w:tcPr>
            <w:tcW w:type="dxa" w:w="831"/>
            <w:vMerge/>
          </w:tcPr>
          <w:p/>
        </w:tc>
        <w:tc>
          <w:tcPr>
            <w:tcW w:type="dxa" w:w="1661"/>
          </w:tcPr>
          <w:p>
            <w:pPr>
              <w:pStyle w:val="null3"/>
            </w:pPr>
            <w:r>
              <w:rPr>
                <w:rFonts w:ascii="仿宋_GB2312" w:hAnsi="仿宋_GB2312" w:cs="仿宋_GB2312" w:eastAsia="仿宋_GB2312"/>
              </w:rPr>
              <w:t>监理大纲</w:t>
            </w:r>
          </w:p>
        </w:tc>
        <w:tc>
          <w:tcPr>
            <w:tcW w:type="dxa" w:w="2492"/>
          </w:tcPr>
          <w:p>
            <w:pPr>
              <w:pStyle w:val="null3"/>
            </w:pPr>
            <w:r>
              <w:rPr>
                <w:rFonts w:ascii="仿宋_GB2312" w:hAnsi="仿宋_GB2312" w:cs="仿宋_GB2312" w:eastAsia="仿宋_GB2312"/>
              </w:rPr>
              <w:t>一、评审内容 供应商针对本项目的服务特点提出总体的服务实施方案，内容包括：①监理工作目标及监理依据；②监理工作程序；③质量控制目标及措施；④进度控制目标及措施；⑤投资控制目标及措施；⑥合同与信息管理方案；⑦现场组织和协调管理方案；⑧安全文明控制措施；⑨技术重点、难点监理控制措施；⑩监理工作制度；⑪监理资料的管理及保修阶段的服务工作；⑫对本项目的合理化建议。 二、评审标准 完整性：内容须全面，对评审内容中的各项要求详细描述； 可实施性：切合本项目时间情况，实施步骤清晰、合理； 针对性：内容能够紧扣项目实际情况，科学合理。 三、赋分标准（满分54分） 每满足一个评审标准得1.5分，满分4.5分；针对评审标准内容不齐全、存在有不合理处的扣0.5分（12项内容评审标准相同）。</w:t>
            </w:r>
          </w:p>
        </w:tc>
        <w:tc>
          <w:tcPr>
            <w:tcW w:type="dxa" w:w="831"/>
          </w:tcPr>
          <w:p>
            <w:pPr>
              <w:pStyle w:val="null3"/>
              <w:jc w:val="right"/>
            </w:pPr>
            <w:r>
              <w:rPr>
                <w:rFonts w:ascii="仿宋_GB2312" w:hAnsi="仿宋_GB2312" w:cs="仿宋_GB2312" w:eastAsia="仿宋_GB2312"/>
              </w:rPr>
              <w:t>54.0000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响应文件-商务技术文件（一包）.docx</w:t>
            </w:r>
          </w:p>
        </w:tc>
      </w:tr>
      <w:tr>
        <w:tc>
          <w:tcPr>
            <w:tcW w:type="dxa" w:w="831"/>
            <w:vMerge/>
          </w:tcPr>
          <w:p/>
        </w:tc>
        <w:tc>
          <w:tcPr>
            <w:tcW w:type="dxa" w:w="1661"/>
          </w:tcPr>
          <w:p>
            <w:pPr>
              <w:pStyle w:val="null3"/>
            </w:pPr>
            <w:r>
              <w:rPr>
                <w:rFonts w:ascii="仿宋_GB2312" w:hAnsi="仿宋_GB2312" w:cs="仿宋_GB2312" w:eastAsia="仿宋_GB2312"/>
              </w:rPr>
              <w:t>组织机构及人员配备</w:t>
            </w:r>
          </w:p>
        </w:tc>
        <w:tc>
          <w:tcPr>
            <w:tcW w:type="dxa" w:w="2492"/>
          </w:tcPr>
          <w:p>
            <w:pPr>
              <w:pStyle w:val="null3"/>
            </w:pPr>
            <w:r>
              <w:rPr>
                <w:rFonts w:ascii="仿宋_GB2312" w:hAnsi="仿宋_GB2312" w:cs="仿宋_GB2312" w:eastAsia="仿宋_GB2312"/>
              </w:rPr>
              <w:t>一、评审内容 供应商针对本项目特点有明确的组织架构，内容包括：①团队人员配置、组织机构管理制度及方案；②服务团队成员的工作职责及分工。 二、评审标准 1、完整性：内容须全面，对评审内容中的各项要求详细描述； 2、可实施性：切合本项目时间情况，实施步骤清晰、合理； 3、针对性：内容能够紧扣项目实际情况，科学合理。 三、赋分标准（满分18分） 每满足一个评审标准得3分，满分9分；针对评审标准内容不齐全、存在有不合理处的扣0.5分（2项内容评审标准相同）。</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响应文件-商务技术文件（一包）.docx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价格分统一采用低价优先法计算，即满足磋商文件要求的有效最终报价且磋商价格最低的磋商报价为磋商基准价，其价格分为满分。其他供应商的价格分统一按照下列公式计算： 磋商报价得分=（磋商基准价／磋商报价)×10%×100计算分数时四舍五入取小数点后两位）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后续服务承诺方案及相关保证措施，内容包括：①后续服务承诺；②面对突发事件的保证措施 二、评审标准 1、完整性：内容须全面，对评审内容中的各项要求详细描述； 2、可实施性：切合本项目时间情况，实施步骤清晰、合理； 3、针对性：内容能够紧扣项目实际情况，科学合理。 三、赋分标准（满分12分）每满足一个评审标准得2分，满分6分；针对评审标准内容不齐全、存在有不合理处的扣0.5分（2项内容评审标准相同）。</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响应文件-商务技术文件（二包）.docx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供应商提供（2023年1月至今)已完成业绩，提供1个业绩得 2 分，最多得6分，未提供不得分(注：业绩证明材料为合同或中标(成交)通知书)，以上材料提供齐全为有效业绩，无效业绩不得分。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响应文件-商务技术文件（二包）.docx</w:t>
            </w:r>
          </w:p>
        </w:tc>
      </w:tr>
      <w:tr>
        <w:tc>
          <w:tcPr>
            <w:tcW w:type="dxa" w:w="831"/>
            <w:vMerge/>
          </w:tcPr>
          <w:p/>
        </w:tc>
        <w:tc>
          <w:tcPr>
            <w:tcW w:type="dxa" w:w="1661"/>
          </w:tcPr>
          <w:p>
            <w:pPr>
              <w:pStyle w:val="null3"/>
            </w:pPr>
            <w:r>
              <w:rPr>
                <w:rFonts w:ascii="仿宋_GB2312" w:hAnsi="仿宋_GB2312" w:cs="仿宋_GB2312" w:eastAsia="仿宋_GB2312"/>
              </w:rPr>
              <w:t>监理大纲</w:t>
            </w:r>
          </w:p>
        </w:tc>
        <w:tc>
          <w:tcPr>
            <w:tcW w:type="dxa" w:w="2492"/>
          </w:tcPr>
          <w:p>
            <w:pPr>
              <w:pStyle w:val="null3"/>
            </w:pPr>
            <w:r>
              <w:rPr>
                <w:rFonts w:ascii="仿宋_GB2312" w:hAnsi="仿宋_GB2312" w:cs="仿宋_GB2312" w:eastAsia="仿宋_GB2312"/>
              </w:rPr>
              <w:t>一、评审内容 供应商针对本项目的服务特点提出总体的服务实施方案，内容包括：①监理工作目标及监理依据；②监理工作程序；③质量控制目标及措施；④进度控制目标及措施；⑤投资控制目标及措施；⑥合同与信息管理方案；⑦现场组织和协调管理方案；⑧安全文明控制措施；⑨技术重点、难点监理控制措施；⑩监理工作制度；⑪监理资料的管理及保修阶段的服务工作；⑫对本项目的合理化建议。 二、评审标准 完整性：内容须全面，对评审内容中的各项要求详细描述； 可实施性：切合本项目时间情况，实施步骤清晰、合理； 针对性：内容能够紧扣项目实际情况，科学合理。 三、赋分标准（满分54分） 每满足一个评审标准得1.5分，满分4.5分；针对评审标准内容不齐全、存在有不合理处的扣0.5分（12项内容评审标准相同）。</w:t>
            </w:r>
          </w:p>
        </w:tc>
        <w:tc>
          <w:tcPr>
            <w:tcW w:type="dxa" w:w="831"/>
          </w:tcPr>
          <w:p>
            <w:pPr>
              <w:pStyle w:val="null3"/>
              <w:jc w:val="right"/>
            </w:pPr>
            <w:r>
              <w:rPr>
                <w:rFonts w:ascii="仿宋_GB2312" w:hAnsi="仿宋_GB2312" w:cs="仿宋_GB2312" w:eastAsia="仿宋_GB2312"/>
              </w:rPr>
              <w:t>54.0000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响应文件-商务技术文件（二包）.docx</w:t>
            </w:r>
          </w:p>
        </w:tc>
      </w:tr>
      <w:tr>
        <w:tc>
          <w:tcPr>
            <w:tcW w:type="dxa" w:w="831"/>
            <w:vMerge/>
          </w:tcPr>
          <w:p/>
        </w:tc>
        <w:tc>
          <w:tcPr>
            <w:tcW w:type="dxa" w:w="1661"/>
          </w:tcPr>
          <w:p>
            <w:pPr>
              <w:pStyle w:val="null3"/>
            </w:pPr>
            <w:r>
              <w:rPr>
                <w:rFonts w:ascii="仿宋_GB2312" w:hAnsi="仿宋_GB2312" w:cs="仿宋_GB2312" w:eastAsia="仿宋_GB2312"/>
              </w:rPr>
              <w:t>组织机构及人员配备</w:t>
            </w:r>
          </w:p>
        </w:tc>
        <w:tc>
          <w:tcPr>
            <w:tcW w:type="dxa" w:w="2492"/>
          </w:tcPr>
          <w:p>
            <w:pPr>
              <w:pStyle w:val="null3"/>
            </w:pPr>
            <w:r>
              <w:rPr>
                <w:rFonts w:ascii="仿宋_GB2312" w:hAnsi="仿宋_GB2312" w:cs="仿宋_GB2312" w:eastAsia="仿宋_GB2312"/>
              </w:rPr>
              <w:t>一、评审内容 供应商针对本项目特点有明确的组织架构，内容包括：①团队人员配置、组织机构管理制度及方案；②服务团队成员的工作职责及分工。 二、评审标准 1、完整性：内容须全面，对评审内容中的各项要求详细描述； 2、可实施性：切合本项目时间情况，实施步骤清晰、合理； 3、针对性：内容能够紧扣项目实际情况，科学合理。 三、赋分标准（满分18分） 每满足一个评审标准得3分，满分9分；针对评审标准内容不齐全、存在有不合理处的扣0.5分（2项内容评审标准相同）。</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响应文件-商务技术文件（二包）.docx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价格分统一采用低价优先法计算，即满足磋商文件要求的有效最终报价且磋商价格最低的磋商报价为磋商基准价，其价格分为满分。其他供应商的价格分统一按照下列公式计算： 磋商报价得分=（磋商基准价／磋商报价)×10%×100计算分数时四舍五入取小数点后两位）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后续服务承诺方案及相关保证措施，内容包括：①后续服务承诺；②面对突发事件的保证措施 二、评审标准 1、完整性：内容须全面，对评审内容中的各项要求详细描述； 2、可实施性：切合本项目时间情况，实施步骤清晰、合理； 3、针对性：内容能够紧扣项目实际情况，科学合理。 三、赋分标准（满分12分）每满足一个评审标准得2分，满分6分；针对评审标准内容不齐全、存在有不合理处的扣0.5分（2项内容评审标准相同）。</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响应文件-商务技术文件（三包）.docx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供应商提供（2023年1月至今)已完成业绩，提供1个业绩得 2 分，最多得6分，未提供不得分(注：业绩证明材料为合同或中标(成交)通知书)，以上材料提供齐全为有效业绩，无效业绩不得分。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响应文件-商务技术文件（三包）.docx</w:t>
            </w:r>
          </w:p>
        </w:tc>
      </w:tr>
      <w:tr>
        <w:tc>
          <w:tcPr>
            <w:tcW w:type="dxa" w:w="831"/>
            <w:vMerge/>
          </w:tcPr>
          <w:p/>
        </w:tc>
        <w:tc>
          <w:tcPr>
            <w:tcW w:type="dxa" w:w="1661"/>
          </w:tcPr>
          <w:p>
            <w:pPr>
              <w:pStyle w:val="null3"/>
            </w:pPr>
            <w:r>
              <w:rPr>
                <w:rFonts w:ascii="仿宋_GB2312" w:hAnsi="仿宋_GB2312" w:cs="仿宋_GB2312" w:eastAsia="仿宋_GB2312"/>
              </w:rPr>
              <w:t>监理大纲</w:t>
            </w:r>
          </w:p>
        </w:tc>
        <w:tc>
          <w:tcPr>
            <w:tcW w:type="dxa" w:w="2492"/>
          </w:tcPr>
          <w:p>
            <w:pPr>
              <w:pStyle w:val="null3"/>
            </w:pPr>
            <w:r>
              <w:rPr>
                <w:rFonts w:ascii="仿宋_GB2312" w:hAnsi="仿宋_GB2312" w:cs="仿宋_GB2312" w:eastAsia="仿宋_GB2312"/>
              </w:rPr>
              <w:t>一、评审内容 供应商针对本项目的服务特点提出总体的服务实施方案，内容包括：①监理工作目标及监理依据；②监理工作程序；③质量控制目标及措施；④进度控制目标及措施；⑤投资控制目标及措施；⑥合同与信息管理方案；⑦现场组织和协调管理方案；⑧安全文明控制措施；⑨技术重点、难点监理控制措施；⑩监理工作制度；⑪监理资料的管理及保修阶段的服务工作；⑫对本项目的合理化建议。 二、评审标准 完整性：内容须全面，对评审内容中的各项要求详细描述； 可实施性：切合本项目时间情况，实施步骤清晰、合理； 针对性：内容能够紧扣项目实际情况，科学合理。 三、赋分标准（满分54分） 每满足一个评审标准得1.5分，满分4.5分；针对评审标准内容不齐全、存在有不合理处的扣0.5分（12项内容评审标准相同）。</w:t>
            </w:r>
          </w:p>
        </w:tc>
        <w:tc>
          <w:tcPr>
            <w:tcW w:type="dxa" w:w="831"/>
          </w:tcPr>
          <w:p>
            <w:pPr>
              <w:pStyle w:val="null3"/>
              <w:jc w:val="right"/>
            </w:pPr>
            <w:r>
              <w:rPr>
                <w:rFonts w:ascii="仿宋_GB2312" w:hAnsi="仿宋_GB2312" w:cs="仿宋_GB2312" w:eastAsia="仿宋_GB2312"/>
              </w:rPr>
              <w:t>54.0000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响应文件-商务技术文件（三包）.docx</w:t>
            </w:r>
          </w:p>
        </w:tc>
      </w:tr>
      <w:tr>
        <w:tc>
          <w:tcPr>
            <w:tcW w:type="dxa" w:w="831"/>
            <w:vMerge/>
          </w:tcPr>
          <w:p/>
        </w:tc>
        <w:tc>
          <w:tcPr>
            <w:tcW w:type="dxa" w:w="1661"/>
          </w:tcPr>
          <w:p>
            <w:pPr>
              <w:pStyle w:val="null3"/>
            </w:pPr>
            <w:r>
              <w:rPr>
                <w:rFonts w:ascii="仿宋_GB2312" w:hAnsi="仿宋_GB2312" w:cs="仿宋_GB2312" w:eastAsia="仿宋_GB2312"/>
              </w:rPr>
              <w:t>组织机构及人员配备</w:t>
            </w:r>
          </w:p>
        </w:tc>
        <w:tc>
          <w:tcPr>
            <w:tcW w:type="dxa" w:w="2492"/>
          </w:tcPr>
          <w:p>
            <w:pPr>
              <w:pStyle w:val="null3"/>
            </w:pPr>
            <w:r>
              <w:rPr>
                <w:rFonts w:ascii="仿宋_GB2312" w:hAnsi="仿宋_GB2312" w:cs="仿宋_GB2312" w:eastAsia="仿宋_GB2312"/>
              </w:rPr>
              <w:t>一、评审内容 供应商针对本项目特点有明确的组织架构，内容包括：①团队人员配置、组织机构管理制度及方案；②服务团队成员的工作职责及分工。 二、评审标准 1、完整性：内容须全面，对评审内容中的各项要求详细描述； 2、可实施性：切合本项目时间情况，实施步骤清晰、合理； 3、针对性：内容能够紧扣项目实际情况，科学合理。 三、赋分标准（满分18分） 每满足一个评审标准得3分，满分9分；针对评审标准内容不齐全、存在有不合理处的扣0.5分（2项内容评审标准相同）。</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响应文件-商务技术文件（三包）.docx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价格分统一采用低价优先法计算，即满足磋商文件要求的有效最终报价且磋商价格最低的磋商报价为磋商基准价，其价格分为满分。其他供应商的价格分统一按照下列公式计算： 磋商报价得分=（磋商基准价／磋商报价)×10%×100计算分数时四舍五入取小数点后两位）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详见附件：响应文件-资格证明文件（一包）.docx</w:t>
      </w:r>
    </w:p>
    <w:p>
      <w:pPr>
        <w:pStyle w:val="null3"/>
        <w:ind w:firstLine="960"/>
      </w:pPr>
      <w:r>
        <w:rPr>
          <w:rFonts w:ascii="仿宋_GB2312" w:hAnsi="仿宋_GB2312" w:cs="仿宋_GB2312" w:eastAsia="仿宋_GB2312"/>
        </w:rPr>
        <w:t>详见附件：响应文件-商务技术文件（一包）.docx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详见附件：响应文件-资格证明文件（二包）.docx</w:t>
      </w:r>
    </w:p>
    <w:p>
      <w:pPr>
        <w:pStyle w:val="null3"/>
        <w:ind w:firstLine="960"/>
      </w:pPr>
      <w:r>
        <w:rPr>
          <w:rFonts w:ascii="仿宋_GB2312" w:hAnsi="仿宋_GB2312" w:cs="仿宋_GB2312" w:eastAsia="仿宋_GB2312"/>
        </w:rPr>
        <w:t>详见附件：响应文件-商务技术文件（二包）.docx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详见附件：响应文件-资格证明文件（三包）.docx</w:t>
      </w:r>
    </w:p>
    <w:p>
      <w:pPr>
        <w:pStyle w:val="null3"/>
        <w:ind w:firstLine="960"/>
      </w:pPr>
      <w:r>
        <w:rPr>
          <w:rFonts w:ascii="仿宋_GB2312" w:hAnsi="仿宋_GB2312" w:cs="仿宋_GB2312" w:eastAsia="仿宋_GB2312"/>
        </w:rPr>
        <w:t>详见附件：响应文件-商务技术文件（三包）.docx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详见附件：监理合同.docx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