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版本号：ZCBN-城固县-2025-0027620260104001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城固县原公镇夭庄村、三官村道路硬化建设项目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ZCBN-城固县-2025-00276</w:t>
      </w:r>
      <w:r>
        <w:br/>
      </w:r>
      <w:r>
        <w:br/>
      </w:r>
      <w:r>
        <w:br/>
      </w:r>
    </w:p>
    <w:p>
      <w:pPr>
        <w:pStyle w:val="null3"/>
        <w:jc w:val="center"/>
        <w:outlineLvl w:val="2"/>
      </w:pPr>
      <w:r>
        <w:rPr>
          <w:rFonts w:ascii="仿宋_GB2312" w:hAnsi="仿宋_GB2312" w:cs="仿宋_GB2312" w:eastAsia="仿宋_GB2312"/>
          <w:sz w:val="28"/>
          <w:b/>
        </w:rPr>
        <w:t>城固县原公镇人民政府</w:t>
      </w:r>
    </w:p>
    <w:p>
      <w:pPr>
        <w:pStyle w:val="null3"/>
        <w:jc w:val="center"/>
        <w:outlineLvl w:val="2"/>
      </w:pPr>
      <w:r>
        <w:rPr>
          <w:rFonts w:ascii="仿宋_GB2312" w:hAnsi="仿宋_GB2312" w:cs="仿宋_GB2312" w:eastAsia="仿宋_GB2312"/>
          <w:sz w:val="28"/>
          <w:b/>
        </w:rPr>
        <w:t>陕西顺成项目管理有限公司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陕西顺成项目管理有限公司</w:t>
      </w:r>
      <w:r>
        <w:rPr>
          <w:rFonts w:ascii="仿宋_GB2312" w:hAnsi="仿宋_GB2312" w:cs="仿宋_GB2312" w:eastAsia="仿宋_GB2312"/>
        </w:rPr>
        <w:t>（以下简称“代理机构”）受</w:t>
      </w:r>
      <w:r>
        <w:rPr>
          <w:rFonts w:ascii="仿宋_GB2312" w:hAnsi="仿宋_GB2312" w:cs="仿宋_GB2312" w:eastAsia="仿宋_GB2312"/>
        </w:rPr>
        <w:t>城固县原公镇人民政府</w:t>
      </w:r>
      <w:r>
        <w:rPr>
          <w:rFonts w:ascii="仿宋_GB2312" w:hAnsi="仿宋_GB2312" w:cs="仿宋_GB2312" w:eastAsia="仿宋_GB2312"/>
        </w:rPr>
        <w:t>委托，拟对</w:t>
      </w:r>
      <w:r>
        <w:rPr>
          <w:rFonts w:ascii="仿宋_GB2312" w:hAnsi="仿宋_GB2312" w:cs="仿宋_GB2312" w:eastAsia="仿宋_GB2312"/>
        </w:rPr>
        <w:t>城固县原公镇夭庄村、三官村道路硬化建设项目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ZCBN-城固县-2025-00276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城固县原公镇夭庄村、三官村道路硬化建设项目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硬化夭庄村、三官村道路长3475米，路面宽2~4米，其中：夭庄村30条道路长2867米，三官村4条道路长608米。配套完善水渠盖板工程。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采购包1（城固县原公镇夭庄村、三官村道路硬化建设项目）：属于专门面向中小企业采购。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2、供应商资质：供应商应具备建设行政部门核发的公路工程施工总承包三级（含三级）及以上资质，安全生产许可证合格有效</w:t>
      </w:r>
    </w:p>
    <w:p>
      <w:pPr>
        <w:pStyle w:val="null3"/>
      </w:pPr>
      <w:r>
        <w:rPr>
          <w:rFonts w:ascii="仿宋_GB2312" w:hAnsi="仿宋_GB2312" w:cs="仿宋_GB2312" w:eastAsia="仿宋_GB2312"/>
        </w:rPr>
        <w:t>3、拟派项目负责人资质：项目负责人应具备公路工程专业二级（含二级）及以上注册建造师资格、具有有效的安全考核合格证（B证），且无在建工程（出具无在建承诺书）</w:t>
      </w:r>
    </w:p>
    <w:p>
      <w:pPr>
        <w:pStyle w:val="null3"/>
      </w:pPr>
      <w:r>
        <w:rPr>
          <w:rFonts w:ascii="仿宋_GB2312" w:hAnsi="仿宋_GB2312" w:cs="仿宋_GB2312" w:eastAsia="仿宋_GB2312"/>
        </w:rPr>
        <w:t>4、法定代表人授权委托书：法定代表人直接参加磋商的，须出具法人身份证（附法定代表人身份证复印件）；法定代表人授权代表参加磋商的，须出具法定代表人授权书及被授权代表身份证（附法定代表人身份证复印件及被授权人身份证复印件）</w:t>
      </w:r>
    </w:p>
    <w:p>
      <w:pPr>
        <w:pStyle w:val="null3"/>
      </w:pPr>
      <w:r>
        <w:rPr>
          <w:rFonts w:ascii="仿宋_GB2312" w:hAnsi="仿宋_GB2312" w:cs="仿宋_GB2312" w:eastAsia="仿宋_GB2312"/>
        </w:rPr>
        <w:t>5、投标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城固县原公镇人民政府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城固县原公镇田什字街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15229070158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陕西顺成项目管理有限公司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陕西省汉中市汉台区陕西省汉中市汉台区东关街道办事处东新街地王熙苑二期二楼商铺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0916-8820909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采购包1：1,502,325.45元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开户名称：陕西顺成项目管理有限公司</w:t>
            </w:r>
          </w:p>
          <w:p>
            <w:pPr>
              <w:pStyle w:val="null3"/>
            </w:pPr>
            <w:r>
              <w:rPr>
                <w:rFonts w:ascii="仿宋_GB2312" w:hAnsi="仿宋_GB2312" w:cs="仿宋_GB2312" w:eastAsia="仿宋_GB2312"/>
              </w:rPr>
              <w:t>开户银行：中国工商银行股份有限公司汉中南环路支行</w:t>
            </w:r>
          </w:p>
          <w:p>
            <w:pPr>
              <w:pStyle w:val="null3"/>
            </w:pPr>
            <w:r>
              <w:rPr>
                <w:rFonts w:ascii="仿宋_GB2312" w:hAnsi="仿宋_GB2312" w:cs="仿宋_GB2312" w:eastAsia="仿宋_GB2312"/>
              </w:rPr>
              <w:t>银行账号：2606 0216 0920 0127 722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采购代理服务费的金额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城固县原公镇人民政府</w:t>
      </w:r>
      <w:r>
        <w:rPr>
          <w:rFonts w:ascii="仿宋_GB2312" w:hAnsi="仿宋_GB2312" w:cs="仿宋_GB2312" w:eastAsia="仿宋_GB2312"/>
        </w:rPr>
        <w:t>和</w:t>
      </w:r>
      <w:r>
        <w:rPr>
          <w:rFonts w:ascii="仿宋_GB2312" w:hAnsi="仿宋_GB2312" w:cs="仿宋_GB2312" w:eastAsia="仿宋_GB2312"/>
        </w:rPr>
        <w:t>陕西顺成项目管理有限公司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城固县原公镇人民政府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陕西顺成项目管理有限公司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城固县原公镇人民政府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陕西顺成项目管理有限公司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质量达到相关行业验收标准合格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陕西顺成项目管理有限公司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陕西顺成项目管理有限公司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陕西顺成项目管理有限公司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联系人：沈工</w:t>
      </w:r>
    </w:p>
    <w:p>
      <w:pPr>
        <w:pStyle w:val="null3"/>
      </w:pPr>
      <w:r>
        <w:rPr>
          <w:rFonts w:ascii="仿宋_GB2312" w:hAnsi="仿宋_GB2312" w:cs="仿宋_GB2312" w:eastAsia="仿宋_GB2312"/>
        </w:rPr>
        <w:t>联系电话：0916-8820909</w:t>
      </w:r>
    </w:p>
    <w:p>
      <w:pPr>
        <w:pStyle w:val="null3"/>
      </w:pPr>
      <w:r>
        <w:rPr>
          <w:rFonts w:ascii="仿宋_GB2312" w:hAnsi="仿宋_GB2312" w:cs="仿宋_GB2312" w:eastAsia="仿宋_GB2312"/>
        </w:rPr>
        <w:t>地址：汉中市汉台区东关街道办事处东新街地王熙苑二期二楼商铺</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1,502,325.45</w:t>
      </w:r>
    </w:p>
    <w:p>
      <w:pPr>
        <w:pStyle w:val="null3"/>
      </w:pPr>
      <w:r>
        <w:rPr>
          <w:rFonts w:ascii="仿宋_GB2312" w:hAnsi="仿宋_GB2312" w:cs="仿宋_GB2312" w:eastAsia="仿宋_GB2312"/>
        </w:rPr>
        <w:t>采购包最高限价（元）: 1,502,325.45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城固县原公镇夭庄村、三官村道路硬化建设项目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1,502,325.45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标的名称：城固县原公镇夭庄村、三官村道路硬化建设项目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1）施工范围：工程量清单内所含的全部内容</w:t>
            </w:r>
          </w:p>
          <w:p>
            <w:pPr>
              <w:pStyle w:val="null3"/>
            </w:pPr>
            <w:r>
              <w:rPr>
                <w:rFonts w:ascii="仿宋_GB2312" w:hAnsi="仿宋_GB2312" w:cs="仿宋_GB2312" w:eastAsia="仿宋_GB2312"/>
                <w:sz w:val="24"/>
                <w:shd w:fill="FFFFFF" w:val="clear"/>
              </w:rPr>
              <w:t>（2）工期：60日历天</w:t>
            </w:r>
          </w:p>
          <w:p>
            <w:pPr>
              <w:pStyle w:val="null3"/>
            </w:pPr>
            <w:r>
              <w:rPr>
                <w:rFonts w:ascii="仿宋_GB2312" w:hAnsi="仿宋_GB2312" w:cs="仿宋_GB2312" w:eastAsia="仿宋_GB2312"/>
                <w:sz w:val="24"/>
                <w:shd w:fill="FFFFFF" w:val="clear"/>
              </w:rPr>
              <w:t>（3）质量标准：合格标准</w:t>
            </w:r>
          </w:p>
          <w:p>
            <w:pPr>
              <w:pStyle w:val="null3"/>
            </w:pPr>
            <w:r>
              <w:rPr>
                <w:rFonts w:ascii="仿宋_GB2312" w:hAnsi="仿宋_GB2312" w:cs="仿宋_GB2312" w:eastAsia="仿宋_GB2312"/>
                <w:sz w:val="24"/>
              </w:rPr>
              <w:t>（4）本工程计价采用同望工程造价软件V10.8.2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一、必须达到国家及行业现行技术规范标准，符合国家及行业验收合格标准； 二、交付竣工验收的工程，必须符合规定的工程质量标准，有完整的工程技术经济资料和经签署的工程保修书，并具备国家规定的其他竣工条件。</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因本项目为不见面开标，供应商无需在开标现场提交纸质响应文件，待采购结果发布后3个工作日内成交供应商向代理机构提交纸质版响应文件以便于存档，响应文件包括:正本壹份、副本贰份，电子版U盘壹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供应商应提交的相关资格证明材料(1).pdf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供应商应具备建设行政部门核发的公路工程施工总承包三级（含三级）及以上资质，安全生产许可证合格有效</w:t>
            </w:r>
          </w:p>
        </w:tc>
        <w:tc>
          <w:tcPr>
            <w:tcW w:type="dxa" w:w="1661"/>
          </w:tcPr>
          <w:p>
            <w:pPr>
              <w:pStyle w:val="null3"/>
            </w:pPr>
            <w:r>
              <w:rPr>
                <w:rFonts w:ascii="仿宋_GB2312" w:hAnsi="仿宋_GB2312" w:cs="仿宋_GB2312" w:eastAsia="仿宋_GB2312"/>
              </w:rPr>
              <w:t>供应商应提交的相关资格证明材料(1).pdf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w:t>
            </w:r>
          </w:p>
        </w:tc>
        <w:tc>
          <w:tcPr>
            <w:tcW w:type="dxa" w:w="3322"/>
          </w:tcPr>
          <w:p>
            <w:pPr>
              <w:pStyle w:val="null3"/>
            </w:pPr>
            <w:r>
              <w:rPr>
                <w:rFonts w:ascii="仿宋_GB2312" w:hAnsi="仿宋_GB2312" w:cs="仿宋_GB2312" w:eastAsia="仿宋_GB2312"/>
              </w:rPr>
              <w:t>项目负责人应具备公路工程专业二级（含二级）及以上注册建造师资格、具有有效的安全考核合格证（B证），且无在建工程（出具无在建承诺书）</w:t>
            </w:r>
          </w:p>
        </w:tc>
        <w:tc>
          <w:tcPr>
            <w:tcW w:type="dxa" w:w="1661"/>
          </w:tcPr>
          <w:p>
            <w:pPr>
              <w:pStyle w:val="null3"/>
            </w:pPr>
            <w:r>
              <w:rPr>
                <w:rFonts w:ascii="仿宋_GB2312" w:hAnsi="仿宋_GB2312" w:cs="仿宋_GB2312" w:eastAsia="仿宋_GB2312"/>
              </w:rPr>
              <w:t>供应商应提交的相关资格证明材料(1).pdf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被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供应商应提交的相关资格证明材料(1).pdf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供应商应提交的相关资格证明材料(1).pdf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响应文件按竞争性磋商文件要求进行电子签章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技术部分方案.docx 供应商应提交的相关资格证明材料(1).pdf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评审内容 供应商针对本项目编制完善的施工部署，内容包含：①施工目标:成本目标、工期目标、质量目标②施工平面布置与安排：现场围挡及出入口管理、交通组织安排、消防安排、施工平面布置图。 一、评审标准 1、完整性：方案必须全面，对评审内容中的各项要求有详细描述； 2、可实施性：切合本项目实际情况，提出步骤清晰、合理的方案； 3、针对性：方案能够紧扣项目实际情况，内容科学合理。 三、赋分标准 ①施工目标：每完全满足一个评审标准得1.5分，满分4.5分； ②施工平面布置与安排：每完全满足一个评审标准得1.5分，满分4.5分；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施工总进度计划</w:t>
            </w:r>
          </w:p>
        </w:tc>
        <w:tc>
          <w:tcPr>
            <w:tcW w:type="dxa" w:w="2492"/>
          </w:tcPr>
          <w:p>
            <w:pPr>
              <w:pStyle w:val="null3"/>
            </w:pPr>
            <w:r>
              <w:rPr>
                <w:rFonts w:ascii="仿宋_GB2312" w:hAnsi="仿宋_GB2312" w:cs="仿宋_GB2312" w:eastAsia="仿宋_GB2312"/>
              </w:rPr>
              <w:t>一、评审内容 供应商编制完善的施工总进度计划，内容包含：①施工进度目标②施工进度保障措施。 二、评审标准 1、完整性：方案须全面，对评审内容中的各项要求有详细描述及说明； 2、可实施性：切合本项目实际情况，实施步骤清晰、合理； 3、针对性：方案能够紧扣项目实际情况，内容科学合理。 三、赋分标准 ①施工进度目标：每完全满足一个评审标准得1分，满分3分； ②施工进度保障措施：每完全满足一个评审标准得1分，满分3分。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质量技术措施</w:t>
            </w:r>
          </w:p>
        </w:tc>
        <w:tc>
          <w:tcPr>
            <w:tcW w:type="dxa" w:w="2492"/>
          </w:tcPr>
          <w:p>
            <w:pPr>
              <w:pStyle w:val="null3"/>
            </w:pPr>
            <w:r>
              <w:rPr>
                <w:rFonts w:ascii="仿宋_GB2312" w:hAnsi="仿宋_GB2312" w:cs="仿宋_GB2312" w:eastAsia="仿宋_GB2312"/>
              </w:rPr>
              <w:t>一、评审内容 供应商编制完善的质量技术措施，内容包含：①质量管理目标②施工质量保障措施③施工质量检验制度。 二、评审标准 1、完整性：方案须全面，对评审内容中的各项要求有详细描述及说明； 2、可实施性：切合本项目实际情况，实施步骤清晰、合理；3、针对性：方案能够紧扣项目实际情况，内容科学合理。 三、赋分标准 ①质量管理目标：每完全满足一个评审标准得1分，满分3分； ②施工质量保障措施：每完全满足一个评审标准得1分，满分3分； ③施工质量检验制度：每完全满足一个评审标准得1分，满分3分。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安全技术措施</w:t>
            </w:r>
          </w:p>
        </w:tc>
        <w:tc>
          <w:tcPr>
            <w:tcW w:type="dxa" w:w="2492"/>
          </w:tcPr>
          <w:p>
            <w:pPr>
              <w:pStyle w:val="null3"/>
            </w:pPr>
            <w:r>
              <w:rPr>
                <w:rFonts w:ascii="仿宋_GB2312" w:hAnsi="仿宋_GB2312" w:cs="仿宋_GB2312" w:eastAsia="仿宋_GB2312"/>
              </w:rPr>
              <w:t>一、评审内容 供应商编制完善的安全技术措施，内容包含：①安全管理制度②安全责任归属划分③安全标识：安全警戒标语、施工人员安全警示服和安全帽穿配要求④安全教育培训。 二、评审标准 1、完整性：方案须全面，对评审内容中的各项要求有详细描述及说明； 2、可实施性：切合本项目实际情况，实施步骤清晰、合理； 3、针对性：方案能够紧扣项目实际情况，内容科学合理。 三、赋分标准 ①安全管理制度：每完全满足一个评审标准得1分，满分3分； ②安全责任归属划分：每完全满足一个评审标准得1分，满3分； ③安全标识：每完全满足一个评审标准得1分，满分3分； ④安全教育培训：每完全满足一个评审标准得1分，满分3分。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供应商编制完善的文明施工措施，内容包含：①材料、半成品和机具的堆放管理②文明施工检查措施。 二、评审标准 1、完整性：方案须全面，对评审内容中的各项要求有详细描述及说明； 2、可实施性：切合本项目实际情况，实施步骤清晰、合理； 3、针对性：方案能够紧扣项目实际情况，内容科学合理。 三、赋分标准 ①材料、半成品和机具的堆放管理：每完全满足一个评审标准得1分，满分3分； ②文明施工检查措施：每完全满足一个评审标准得1分，满分3分。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环保护措施</w:t>
            </w:r>
          </w:p>
        </w:tc>
        <w:tc>
          <w:tcPr>
            <w:tcW w:type="dxa" w:w="2492"/>
          </w:tcPr>
          <w:p>
            <w:pPr>
              <w:pStyle w:val="null3"/>
            </w:pPr>
            <w:r>
              <w:rPr>
                <w:rFonts w:ascii="仿宋_GB2312" w:hAnsi="仿宋_GB2312" w:cs="仿宋_GB2312" w:eastAsia="仿宋_GB2312"/>
              </w:rPr>
              <w:t>一、评审内容 供应商编制完善的环境保护措施，内容包含：①噪音控制措施②防尘及扬尘的控制措施。 二、评审标准 1、完整性：方案须全面，对评审内容中的各项要求有详细描述及说明； 2、可实施性：切合本项目实际情况，实施步骤清晰、合理； 3、针对性：方案能够紧扣项目实际情况，内容科学合理。 三、赋分标准 ①噪音控制措施：每完全满足一个评审标准1分，满分3分； ②防尘及扬尘的控制措施：每完全满足一个评审标准得1分，满分3分。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供应商针对本项目编制主要管理措施，内容包含：①分部分项工程施工方法②成品保护措施 二、评审标准 1、完整性：方案须全面，对评审内容中的各项要求有详细描述及说明； 2、可实施性：切合本项目实际情况，实施步骤清晰、合理； 3、针对性：方案能够紧扣项目实际情况，内容科学合理。 三、赋分标准 ①分部分项工程施工方法：每完全满足一个评审标准得2分，满分6分； ②成品保护措施：每完全满足一个评审标准得2分，满分6分；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供应商提供自2023年1月至今类似项目业绩，响应文件中应附有其业绩证明材料，业绩以协议书（合同）或（中标）成交通知书加盖公章的复印件为依据，每提供一个得2.5分，满分5分。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项目部人员组成</w:t>
            </w:r>
          </w:p>
        </w:tc>
        <w:tc>
          <w:tcPr>
            <w:tcW w:type="dxa" w:w="2492"/>
          </w:tcPr>
          <w:p>
            <w:pPr>
              <w:pStyle w:val="null3"/>
            </w:pPr>
            <w:r>
              <w:rPr>
                <w:rFonts w:ascii="仿宋_GB2312" w:hAnsi="仿宋_GB2312" w:cs="仿宋_GB2312" w:eastAsia="仿宋_GB2312"/>
              </w:rPr>
              <w:t>一、评审内容：项目部人员组成 二、评审标准 ①人员配置满足本项目需求计5分，； ②人员配置基本满足本项目需求计3分；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竞争性磋商文件要求的有效供应商最低投标价格为评标基准价。其他投标供应商的价格分统一按照下列公式计算：投标报价得分=(评标基准价／投标报价)×价格权值（30%）×100（四舍五入后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详见附件：供应商应提交的相关资格证明材料(1).pdf</w:t>
      </w:r>
    </w:p>
    <w:p>
      <w:pPr>
        <w:pStyle w:val="null3"/>
        <w:ind w:firstLine="960"/>
      </w:pPr>
      <w:r>
        <w:rPr>
          <w:rFonts w:ascii="仿宋_GB2312" w:hAnsi="仿宋_GB2312" w:cs="仿宋_GB2312" w:eastAsia="仿宋_GB2312"/>
        </w:rPr>
        <w:t>详见附件：技术部分方案.docx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