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版本号：CYDX2026-0106Z20260108003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校园信息化能力提升项目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CYDX2026-0106Z</w:t>
      </w:r>
      <w:r>
        <w:br/>
      </w:r>
      <w:r>
        <w:br/>
      </w:r>
      <w:r>
        <w:br/>
      </w:r>
    </w:p>
    <w:p>
      <w:pPr>
        <w:pStyle w:val="null3"/>
        <w:jc w:val="center"/>
        <w:outlineLvl w:val="2"/>
      </w:pPr>
      <w:r>
        <w:rPr>
          <w:rFonts w:ascii="仿宋_GB2312" w:hAnsi="仿宋_GB2312" w:cs="仿宋_GB2312" w:eastAsia="仿宋_GB2312"/>
          <w:sz w:val="28"/>
          <w:b/>
        </w:rPr>
        <w:t>城固县第二中学</w:t>
      </w:r>
    </w:p>
    <w:p>
      <w:pPr>
        <w:pStyle w:val="null3"/>
        <w:jc w:val="center"/>
        <w:outlineLvl w:val="2"/>
      </w:pPr>
      <w:r>
        <w:rPr>
          <w:rFonts w:ascii="仿宋_GB2312" w:hAnsi="仿宋_GB2312" w:cs="仿宋_GB2312" w:eastAsia="仿宋_GB2312"/>
          <w:sz w:val="28"/>
          <w:b/>
        </w:rPr>
        <w:t>陕西朝阳德信工程造价咨询有限责任公司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陕西朝阳德信工程造价咨询有限责任公司</w:t>
      </w:r>
      <w:r>
        <w:rPr>
          <w:rFonts w:ascii="仿宋_GB2312" w:hAnsi="仿宋_GB2312" w:cs="仿宋_GB2312" w:eastAsia="仿宋_GB2312"/>
        </w:rPr>
        <w:t>（以下简称“代理机构”）受</w:t>
      </w:r>
      <w:r>
        <w:rPr>
          <w:rFonts w:ascii="仿宋_GB2312" w:hAnsi="仿宋_GB2312" w:cs="仿宋_GB2312" w:eastAsia="仿宋_GB2312"/>
        </w:rPr>
        <w:t>城固县第二中学</w:t>
      </w:r>
      <w:r>
        <w:rPr>
          <w:rFonts w:ascii="仿宋_GB2312" w:hAnsi="仿宋_GB2312" w:cs="仿宋_GB2312" w:eastAsia="仿宋_GB2312"/>
        </w:rPr>
        <w:t>委托，拟对</w:t>
      </w:r>
      <w:r>
        <w:rPr>
          <w:rFonts w:ascii="仿宋_GB2312" w:hAnsi="仿宋_GB2312" w:cs="仿宋_GB2312" w:eastAsia="仿宋_GB2312"/>
        </w:rPr>
        <w:t>校园信息化能力提升项目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CYDX2026-0106Z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校园信息化能力提升项目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校园信息化能力提升项目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 ；</w:t>
      </w:r>
    </w:p>
    <w:p>
      <w:pPr>
        <w:pStyle w:val="null3"/>
      </w:pPr>
      <w:r>
        <w:rPr>
          <w:rFonts w:ascii="仿宋_GB2312" w:hAnsi="仿宋_GB2312" w:cs="仿宋_GB2312" w:eastAsia="仿宋_GB2312"/>
        </w:rPr>
        <w:t>3、供应商应具备《中华人民共和国政府采购法》第二十二条规定的条件：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 ；</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文化路东段12号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0916-7212463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陕西朝阳德信工程造价咨询有限责任公司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西安市未央区太华北路华远锦悦中心15楼1509室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029-81610177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教师终端、学生终端、液晶显示器-教师、液晶显示器-学生</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代理服务费收费标准：参照国家计委《招标代理服务收费管理暂行办法》(计价格〔2002〕1980号)及国家发展改革委《关于降低部分建设项目收费标准规范收费行为等有关问题的通知 》（发改价格[2011]534号）文件的规定，名称：陕西朝阳德信工程造价咨询有限责任公司，开户行：中国工商银行股份有限公司西安未央支行，账号：3700034009100022944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城固县第二中学</w:t>
      </w:r>
      <w:r>
        <w:rPr>
          <w:rFonts w:ascii="仿宋_GB2312" w:hAnsi="仿宋_GB2312" w:cs="仿宋_GB2312" w:eastAsia="仿宋_GB2312"/>
        </w:rPr>
        <w:t>和</w:t>
      </w:r>
      <w:r>
        <w:rPr>
          <w:rFonts w:ascii="仿宋_GB2312" w:hAnsi="仿宋_GB2312" w:cs="仿宋_GB2312" w:eastAsia="仿宋_GB2312"/>
        </w:rPr>
        <w:t>陕西朝阳德信工程造价咨询有限责任公司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城固县第二中学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陕西朝阳德信工程造价咨询有限责任公司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陕西朝阳德信工程造价咨询有限责任公司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符合国家相关要求，验收达到合格标准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陕西朝阳德信工程造价咨询有限责任公司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联系电话：029-81610177</w:t>
      </w:r>
    </w:p>
    <w:p>
      <w:pPr>
        <w:pStyle w:val="null3"/>
      </w:pPr>
      <w:r>
        <w:rPr>
          <w:rFonts w:ascii="仿宋_GB2312" w:hAnsi="仿宋_GB2312" w:cs="仿宋_GB2312" w:eastAsia="仿宋_GB2312"/>
        </w:rPr>
        <w:t>地址：西安市未央区太华北路华远锦悦中心15楼1509室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校园信息化能力提升项目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1,640,000.00</w:t>
      </w:r>
    </w:p>
    <w:p>
      <w:pPr>
        <w:pStyle w:val="null3"/>
      </w:pPr>
      <w:r>
        <w:rPr>
          <w:rFonts w:ascii="仿宋_GB2312" w:hAnsi="仿宋_GB2312" w:cs="仿宋_GB2312" w:eastAsia="仿宋_GB2312"/>
        </w:rPr>
        <w:t>采购包最高限价（元）: 1,640,000.00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校园信息化能力提升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标的名称：校园信息化能力提升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36"/>
              <w:gridCol w:w="1913"/>
              <w:gridCol w:w="117"/>
              <w:gridCol w:w="153"/>
              <w:gridCol w:w="94"/>
            </w:tblGrid>
            <w:tr>
              <w:tc>
                <w:tcPr>
                  <w:tcW w:type="dxa" w:w="1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57"/>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9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46"/>
                  <w:gridSpan w:val="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一、无尘智慧黑板改造</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r>
                    <w:br/>
                  </w:r>
                  <w:r>
                    <w:rPr>
                      <w:rFonts w:ascii="仿宋_GB2312" w:hAnsi="仿宋_GB2312" w:cs="仿宋_GB2312" w:eastAsia="仿宋_GB2312"/>
                      <w:sz w:val="20"/>
                      <w:color w:val="000000"/>
                    </w:rPr>
                    <w:t>（主屏）</w:t>
                  </w:r>
                </w:p>
                <w:p>
                  <w:pPr>
                    <w:pStyle w:val="null3"/>
                    <w:jc w:val="center"/>
                  </w:pPr>
                  <w:r>
                    <w:rPr>
                      <w:rFonts w:ascii="仿宋_GB2312" w:hAnsi="仿宋_GB2312" w:cs="仿宋_GB2312" w:eastAsia="仿宋_GB2312"/>
                      <w:sz w:val="20"/>
                      <w:b/>
                      <w:color w:val="000000"/>
                    </w:rPr>
                    <w:t>核心产品</w:t>
                  </w:r>
                </w:p>
              </w:tc>
              <w:tc>
                <w:tcPr>
                  <w:tcW w:type="dxa" w:w="194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一、参数</w:t>
                  </w:r>
                  <w:r>
                    <w:br/>
                  </w:r>
                  <w:r>
                    <w:rPr>
                      <w:rFonts w:ascii="仿宋_GB2312" w:hAnsi="仿宋_GB2312" w:cs="仿宋_GB2312" w:eastAsia="仿宋_GB2312"/>
                      <w:sz w:val="20"/>
                      <w:color w:val="000000"/>
                    </w:rPr>
                    <w:t>1、屏幕采用≥86英寸液晶显示器，采用超高清LED液晶显示屏，显示比例16:9，屏幕分辨率≥3840×2160。外屏幕采用≥3.</w:t>
                  </w:r>
                  <w:r>
                    <w:rPr>
                      <w:rFonts w:ascii="仿宋_GB2312" w:hAnsi="仿宋_GB2312" w:cs="仿宋_GB2312" w:eastAsia="仿宋_GB2312"/>
                      <w:sz w:val="20"/>
                      <w:color w:val="000000"/>
                    </w:rPr>
                    <w:t>0</w:t>
                  </w:r>
                  <w:r>
                    <w:rPr>
                      <w:rFonts w:ascii="仿宋_GB2312" w:hAnsi="仿宋_GB2312" w:cs="仿宋_GB2312" w:eastAsia="仿宋_GB2312"/>
                      <w:sz w:val="20"/>
                      <w:color w:val="000000"/>
                    </w:rPr>
                    <w:t>mm防眩钢化玻璃，其表面硬度≥9H，透光率不低于9</w:t>
                  </w:r>
                  <w:r>
                    <w:rPr>
                      <w:rFonts w:ascii="仿宋_GB2312" w:hAnsi="仿宋_GB2312" w:cs="仿宋_GB2312" w:eastAsia="仿宋_GB2312"/>
                      <w:sz w:val="20"/>
                      <w:color w:val="000000"/>
                    </w:rPr>
                    <w:t>0</w:t>
                  </w:r>
                  <w:r>
                    <w:rPr>
                      <w:rFonts w:ascii="仿宋_GB2312" w:hAnsi="仿宋_GB2312" w:cs="仿宋_GB2312" w:eastAsia="仿宋_GB2312"/>
                      <w:sz w:val="20"/>
                      <w:color w:val="000000"/>
                    </w:rPr>
                    <w:t>%。支持不少于20点触控。</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双系统设计，嵌入式</w:t>
                  </w:r>
                  <w:r>
                    <w:rPr>
                      <w:rFonts w:ascii="仿宋_GB2312" w:hAnsi="仿宋_GB2312" w:cs="仿宋_GB2312" w:eastAsia="仿宋_GB2312"/>
                      <w:sz w:val="20"/>
                      <w:color w:val="000000"/>
                    </w:rPr>
                    <w:t>智能</w:t>
                  </w: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不低于市场主流版本</w:t>
                  </w:r>
                  <w:r>
                    <w:rPr>
                      <w:rFonts w:ascii="仿宋_GB2312" w:hAnsi="仿宋_GB2312" w:cs="仿宋_GB2312" w:eastAsia="仿宋_GB2312"/>
                      <w:sz w:val="20"/>
                      <w:color w:val="000000"/>
                    </w:rPr>
                    <w:t>；同时嵌入</w:t>
                  </w:r>
                  <w:r>
                    <w:rPr>
                      <w:rFonts w:ascii="仿宋_GB2312" w:hAnsi="仿宋_GB2312" w:cs="仿宋_GB2312" w:eastAsia="仿宋_GB2312"/>
                      <w:sz w:val="20"/>
                      <w:color w:val="000000"/>
                    </w:rPr>
                    <w:t>智能</w:t>
                  </w:r>
                  <w:r>
                    <w:rPr>
                      <w:rFonts w:ascii="仿宋_GB2312" w:hAnsi="仿宋_GB2312" w:cs="仿宋_GB2312" w:eastAsia="仿宋_GB2312"/>
                      <w:sz w:val="20"/>
                      <w:color w:val="000000"/>
                    </w:rPr>
                    <w:t>操作系统下可实现</w:t>
                  </w:r>
                  <w:r>
                    <w:rPr>
                      <w:rFonts w:ascii="仿宋_GB2312" w:hAnsi="仿宋_GB2312" w:cs="仿宋_GB2312" w:eastAsia="仿宋_GB2312"/>
                      <w:sz w:val="20"/>
                      <w:color w:val="000000"/>
                    </w:rPr>
                    <w:t>windows系统中常用的教学应用功能，如白板书写、WPS软件使用和网页浏览等，嵌入式</w:t>
                  </w:r>
                  <w:r>
                    <w:rPr>
                      <w:rFonts w:ascii="仿宋_GB2312" w:hAnsi="仿宋_GB2312" w:cs="仿宋_GB2312" w:eastAsia="仿宋_GB2312"/>
                      <w:sz w:val="20"/>
                      <w:color w:val="000000"/>
                    </w:rPr>
                    <w:t>智能</w:t>
                  </w: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运行内存</w:t>
                  </w:r>
                  <w:r>
                    <w:rPr>
                      <w:rFonts w:ascii="仿宋_GB2312" w:hAnsi="仿宋_GB2312" w:cs="仿宋_GB2312" w:eastAsia="仿宋_GB2312"/>
                      <w:sz w:val="20"/>
                      <w:color w:val="000000"/>
                    </w:rPr>
                    <w:t>≥4G；</w:t>
                  </w:r>
                  <w:r>
                    <w:rPr>
                      <w:rFonts w:ascii="仿宋_GB2312" w:hAnsi="仿宋_GB2312" w:cs="仿宋_GB2312" w:eastAsia="仿宋_GB2312"/>
                      <w:sz w:val="20"/>
                      <w:color w:val="000000"/>
                    </w:rPr>
                    <w:t>存储空间</w:t>
                  </w:r>
                  <w:r>
                    <w:rPr>
                      <w:rFonts w:ascii="仿宋_GB2312" w:hAnsi="仿宋_GB2312" w:cs="仿宋_GB2312" w:eastAsia="仿宋_GB2312"/>
                      <w:sz w:val="20"/>
                      <w:color w:val="000000"/>
                    </w:rPr>
                    <w:t>≥32G 。</w:t>
                  </w:r>
                  <w:r>
                    <w:br/>
                  </w:r>
                  <w:r>
                    <w:rPr>
                      <w:rFonts w:ascii="仿宋_GB2312" w:hAnsi="仿宋_GB2312" w:cs="仿宋_GB2312" w:eastAsia="仿宋_GB2312"/>
                      <w:sz w:val="20"/>
                      <w:color w:val="000000"/>
                    </w:rPr>
                    <w:t>3、整机具备USB接口≥5个</w:t>
                  </w:r>
                  <w:r>
                    <w:rPr>
                      <w:rFonts w:ascii="仿宋_GB2312" w:hAnsi="仿宋_GB2312" w:cs="仿宋_GB2312" w:eastAsia="仿宋_GB2312"/>
                      <w:sz w:val="20"/>
                      <w:color w:val="000000"/>
                    </w:rPr>
                    <w:t>，其中</w:t>
                  </w:r>
                  <w:r>
                    <w:rPr>
                      <w:rFonts w:ascii="仿宋_GB2312" w:hAnsi="仿宋_GB2312" w:cs="仿宋_GB2312" w:eastAsia="仿宋_GB2312"/>
                      <w:sz w:val="20"/>
                      <w:color w:val="000000"/>
                    </w:rPr>
                    <w:t>USB</w:t>
                  </w:r>
                  <w:r>
                    <w:rPr>
                      <w:rFonts w:ascii="仿宋_GB2312" w:hAnsi="仿宋_GB2312" w:cs="仿宋_GB2312" w:eastAsia="仿宋_GB2312"/>
                      <w:sz w:val="20"/>
                      <w:color w:val="000000"/>
                    </w:rPr>
                    <w:t>3.0接口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个；</w:t>
                  </w:r>
                  <w:r>
                    <w:rPr>
                      <w:rFonts w:ascii="仿宋_GB2312" w:hAnsi="仿宋_GB2312" w:cs="仿宋_GB2312" w:eastAsia="仿宋_GB2312"/>
                      <w:sz w:val="20"/>
                      <w:color w:val="000000"/>
                    </w:rPr>
                    <w:t>HDMI接口≥2个；全功能 Type-C接口≥1个。USB接口支持读取外接移动存储设备。1路RS232、≥1路音频输出。</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该设备需配备原厂</w:t>
                  </w:r>
                  <w:r>
                    <w:rPr>
                      <w:rFonts w:ascii="仿宋_GB2312" w:hAnsi="仿宋_GB2312" w:cs="仿宋_GB2312" w:eastAsia="仿宋_GB2312"/>
                      <w:sz w:val="20"/>
                      <w:color w:val="000000"/>
                    </w:rPr>
                    <w:t>USB接口的书写、翻页专用笔或其它连接形式书写、翻页专用笔。</w:t>
                  </w:r>
                  <w:r>
                    <w:br/>
                  </w:r>
                  <w:r>
                    <w:rPr>
                      <w:rFonts w:ascii="仿宋_GB2312" w:hAnsi="仿宋_GB2312" w:cs="仿宋_GB2312" w:eastAsia="仿宋_GB2312"/>
                      <w:sz w:val="20"/>
                      <w:color w:val="000000"/>
                    </w:rPr>
                    <w:t>5、面板按键</w:t>
                  </w:r>
                  <w:r>
                    <w:rPr>
                      <w:rFonts w:ascii="仿宋_GB2312" w:hAnsi="仿宋_GB2312" w:cs="仿宋_GB2312" w:eastAsia="仿宋_GB2312"/>
                      <w:sz w:val="20"/>
                      <w:color w:val="000000"/>
                    </w:rPr>
                    <w:t>需</w:t>
                  </w:r>
                  <w:r>
                    <w:rPr>
                      <w:rFonts w:ascii="仿宋_GB2312" w:hAnsi="仿宋_GB2312" w:cs="仿宋_GB2312" w:eastAsia="仿宋_GB2312"/>
                      <w:sz w:val="20"/>
                      <w:color w:val="000000"/>
                    </w:rPr>
                    <w:t>支持开关机功能、调出中控或设置菜单、音量</w:t>
                  </w:r>
                  <w:r>
                    <w:rPr>
                      <w:rFonts w:ascii="仿宋_GB2312" w:hAnsi="仿宋_GB2312" w:cs="仿宋_GB2312" w:eastAsia="仿宋_GB2312"/>
                      <w:sz w:val="20"/>
                      <w:color w:val="000000"/>
                    </w:rPr>
                    <w:t>+/-、护眼一键还原、录屏等操作。支持按键自定义功能。</w:t>
                  </w:r>
                  <w:r>
                    <w:br/>
                  </w:r>
                  <w:r>
                    <w:rPr>
                      <w:rFonts w:ascii="仿宋_GB2312" w:hAnsi="仿宋_GB2312" w:cs="仿宋_GB2312" w:eastAsia="仿宋_GB2312"/>
                      <w:sz w:val="20"/>
                      <w:color w:val="000000"/>
                    </w:rPr>
                    <w:t>6、内置非独立的高清摄像头像数≥1600万，具备摄像头工作指示灯。支持远程巡课、录播的应用，摄像视场角≥140°，录播格式为MP4</w:t>
                  </w:r>
                  <w:r>
                    <w:rPr>
                      <w:rFonts w:ascii="仿宋_GB2312" w:hAnsi="仿宋_GB2312" w:cs="仿宋_GB2312" w:eastAsia="仿宋_GB2312"/>
                      <w:sz w:val="20"/>
                      <w:color w:val="000000"/>
                    </w:rPr>
                    <w:t>等</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4K分辨率。</w:t>
                  </w:r>
                  <w:r>
                    <w:br/>
                  </w:r>
                  <w:r>
                    <w:rPr>
                      <w:rFonts w:ascii="仿宋_GB2312" w:hAnsi="仿宋_GB2312" w:cs="仿宋_GB2312" w:eastAsia="仿宋_GB2312"/>
                      <w:sz w:val="20"/>
                      <w:color w:val="000000"/>
                    </w:rPr>
                    <w:t>7、阵列麦克风拾音距离≥1</w:t>
                  </w:r>
                  <w:r>
                    <w:rPr>
                      <w:rFonts w:ascii="仿宋_GB2312" w:hAnsi="仿宋_GB2312" w:cs="仿宋_GB2312" w:eastAsia="仿宋_GB2312"/>
                      <w:sz w:val="20"/>
                      <w:color w:val="000000"/>
                    </w:rPr>
                    <w:t>0</w:t>
                  </w:r>
                  <w:r>
                    <w:rPr>
                      <w:rFonts w:ascii="仿宋_GB2312" w:hAnsi="仿宋_GB2312" w:cs="仿宋_GB2312" w:eastAsia="仿宋_GB2312"/>
                      <w:sz w:val="20"/>
                      <w:color w:val="000000"/>
                    </w:rPr>
                    <w:t>米。</w:t>
                  </w:r>
                  <w:r>
                    <w:br/>
                  </w:r>
                  <w:r>
                    <w:rPr>
                      <w:rFonts w:ascii="仿宋_GB2312" w:hAnsi="仿宋_GB2312" w:cs="仿宋_GB2312" w:eastAsia="仿宋_GB2312"/>
                      <w:sz w:val="20"/>
                      <w:color w:val="000000"/>
                    </w:rPr>
                    <w:t>▲8、内置扬声器至少为2.3声道，全频扬声器单个扬声器功率≥15W，总功率≥60W。</w:t>
                  </w:r>
                  <w:r>
                    <w:br/>
                  </w:r>
                  <w:r>
                    <w:rPr>
                      <w:rFonts w:ascii="仿宋_GB2312" w:hAnsi="仿宋_GB2312" w:cs="仿宋_GB2312" w:eastAsia="仿宋_GB2312"/>
                      <w:sz w:val="20"/>
                      <w:color w:val="000000"/>
                    </w:rPr>
                    <w:t>9、具备手机与平板无线连接功能。</w:t>
                  </w:r>
                  <w:r>
                    <w:br/>
                  </w:r>
                  <w:r>
                    <w:rPr>
                      <w:rFonts w:ascii="仿宋_GB2312" w:hAnsi="仿宋_GB2312" w:cs="仿宋_GB2312" w:eastAsia="仿宋_GB2312"/>
                      <w:sz w:val="20"/>
                      <w:color w:val="000000"/>
                    </w:rPr>
                    <w:t>10、在无ops的情况下，整机支持联网，无线支持wifi6；在具备ops的情况下，整机可支持通过一根网线实现双系统上网，同时ops也具备独立网口和wifi。</w:t>
                  </w:r>
                  <w:r>
                    <w:br/>
                  </w:r>
                  <w:r>
                    <w:rPr>
                      <w:rFonts w:ascii="仿宋_GB2312" w:hAnsi="仿宋_GB2312" w:cs="仿宋_GB2312" w:eastAsia="仿宋_GB2312"/>
                      <w:sz w:val="20"/>
                      <w:color w:val="000000"/>
                    </w:rPr>
                    <w:t>11、支持蓝牙Bluetooth 5.2标准，内置蓝牙模块工作距离≥1</w:t>
                  </w:r>
                  <w:r>
                    <w:rPr>
                      <w:rFonts w:ascii="仿宋_GB2312" w:hAnsi="仿宋_GB2312" w:cs="仿宋_GB2312" w:eastAsia="仿宋_GB2312"/>
                      <w:sz w:val="20"/>
                      <w:color w:val="000000"/>
                    </w:rPr>
                    <w:t>0</w:t>
                  </w:r>
                  <w:r>
                    <w:rPr>
                      <w:rFonts w:ascii="仿宋_GB2312" w:hAnsi="仿宋_GB2312" w:cs="仿宋_GB2312" w:eastAsia="仿宋_GB2312"/>
                      <w:sz w:val="20"/>
                      <w:color w:val="000000"/>
                    </w:rPr>
                    <w:t>米。</w:t>
                  </w:r>
                  <w:r>
                    <w:br/>
                  </w:r>
                  <w:r>
                    <w:rPr>
                      <w:rFonts w:ascii="仿宋_GB2312" w:hAnsi="仿宋_GB2312" w:cs="仿宋_GB2312" w:eastAsia="仿宋_GB2312"/>
                      <w:sz w:val="20"/>
                      <w:color w:val="000000"/>
                    </w:rPr>
                    <w:t>▲12、整机可实现物联传感器</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监控教室温度、湿度，并支持上传到云端。</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13、外接电脑连接至整机，支持调用整机内置摄像头、麦克风、扬声器，外接电脑可控制整机拍摄教室画面，并支持反向触控控制。</w:t>
                  </w:r>
                  <w:r>
                    <w:br/>
                  </w:r>
                  <w:r>
                    <w:rPr>
                      <w:rFonts w:ascii="仿宋_GB2312" w:hAnsi="仿宋_GB2312" w:cs="仿宋_GB2312" w:eastAsia="仿宋_GB2312"/>
                      <w:sz w:val="20"/>
                      <w:color w:val="000000"/>
                    </w:rPr>
                    <w:t>二</w:t>
                  </w:r>
                  <w:r>
                    <w:rPr>
                      <w:rFonts w:ascii="仿宋_GB2312" w:hAnsi="仿宋_GB2312" w:cs="仿宋_GB2312" w:eastAsia="仿宋_GB2312"/>
                      <w:sz w:val="20"/>
                      <w:color w:val="000000"/>
                    </w:rPr>
                    <w:t>、黑板软件支持</w:t>
                  </w:r>
                  <w:r>
                    <w:br/>
                  </w:r>
                  <w:r>
                    <w:rPr>
                      <w:rFonts w:ascii="仿宋_GB2312" w:hAnsi="仿宋_GB2312" w:cs="仿宋_GB2312" w:eastAsia="仿宋_GB2312"/>
                      <w:sz w:val="20"/>
                      <w:color w:val="000000"/>
                    </w:rPr>
                    <w:t>1、支持音效及图像模式调节。音效模式≥4种，图像模式≥4种，其中用户模式下可对亮度、对比度、饱和度、色调和锐度的进行调节，具备色温选择。</w:t>
                  </w:r>
                  <w:r>
                    <w:br/>
                  </w:r>
                  <w:r>
                    <w:rPr>
                      <w:rFonts w:ascii="仿宋_GB2312" w:hAnsi="仿宋_GB2312" w:cs="仿宋_GB2312" w:eastAsia="仿宋_GB2312"/>
                      <w:sz w:val="20"/>
                      <w:color w:val="000000"/>
                    </w:rPr>
                    <w:t>2、支持开关机设置，可自定义设置开机时间和关机时间，组数≥5组。</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、在办公软件中，批注、划线强调、教师书写等功能</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直接整合。</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“集控系统和教学管理软件”</w:t>
                  </w:r>
                  <w:r>
                    <w:rPr>
                      <w:rFonts w:ascii="仿宋_GB2312" w:hAnsi="仿宋_GB2312" w:cs="仿宋_GB2312" w:eastAsia="仿宋_GB2312"/>
                      <w:sz w:val="20"/>
                      <w:color w:val="000000"/>
                    </w:rPr>
                    <w:t>能提供网上自动升级，使用年限</w:t>
                  </w:r>
                  <w:r>
                    <w:rPr>
                      <w:rFonts w:ascii="仿宋_GB2312" w:hAnsi="仿宋_GB2312" w:cs="仿宋_GB2312" w:eastAsia="仿宋_GB2312"/>
                      <w:sz w:val="20"/>
                      <w:color w:val="000000"/>
                    </w:rPr>
                    <w:t>≥8年。</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1、采用插拔式电脑模块架构。</w:t>
                  </w:r>
                  <w:r>
                    <w:br/>
                  </w:r>
                  <w:r>
                    <w:rPr>
                      <w:rFonts w:ascii="仿宋_GB2312" w:hAnsi="仿宋_GB2312" w:cs="仿宋_GB2312" w:eastAsia="仿宋_GB2312"/>
                      <w:sz w:val="20"/>
                      <w:color w:val="000000"/>
                    </w:rPr>
                    <w:t>2、处理器：不低于Intel Core I5 12代</w:t>
                  </w:r>
                  <w:r>
                    <w:rPr>
                      <w:rFonts w:ascii="仿宋_GB2312" w:hAnsi="仿宋_GB2312" w:cs="仿宋_GB2312" w:eastAsia="仿宋_GB2312"/>
                      <w:sz w:val="20"/>
                      <w:color w:val="000000"/>
                    </w:rPr>
                    <w:t>或同等性能</w:t>
                  </w:r>
                  <w:r>
                    <w:rPr>
                      <w:rFonts w:ascii="仿宋_GB2312" w:hAnsi="仿宋_GB2312" w:cs="仿宋_GB2312" w:eastAsia="仿宋_GB2312"/>
                      <w:sz w:val="20"/>
                      <w:color w:val="000000"/>
                    </w:rPr>
                    <w:t>CPU</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3、内存：≥16G 、DDR4或DDR5，</w:t>
                  </w:r>
                  <w:r>
                    <w:rPr>
                      <w:rFonts w:ascii="仿宋_GB2312" w:hAnsi="仿宋_GB2312" w:cs="仿宋_GB2312" w:eastAsia="仿宋_GB2312"/>
                      <w:sz w:val="20"/>
                      <w:color w:val="000000"/>
                    </w:rPr>
                    <w:t>最大</w:t>
                  </w:r>
                  <w:r>
                    <w:rPr>
                      <w:rFonts w:ascii="仿宋_GB2312" w:hAnsi="仿宋_GB2312" w:cs="仿宋_GB2312" w:eastAsia="仿宋_GB2312"/>
                      <w:sz w:val="20"/>
                      <w:color w:val="000000"/>
                    </w:rPr>
                    <w:t>内存容量</w:t>
                  </w:r>
                  <w:r>
                    <w:rPr>
                      <w:rFonts w:ascii="仿宋_GB2312" w:hAnsi="仿宋_GB2312" w:cs="仿宋_GB2312" w:eastAsia="仿宋_GB2312"/>
                      <w:sz w:val="20"/>
                      <w:color w:val="000000"/>
                    </w:rPr>
                    <w:t>不小于</w:t>
                  </w:r>
                  <w:r>
                    <w:rPr>
                      <w:rFonts w:ascii="仿宋_GB2312" w:hAnsi="仿宋_GB2312" w:cs="仿宋_GB2312" w:eastAsia="仿宋_GB2312"/>
                      <w:sz w:val="20"/>
                      <w:color w:val="000000"/>
                    </w:rPr>
                    <w:t>32</w:t>
                  </w:r>
                  <w:r>
                    <w:rPr>
                      <w:rFonts w:ascii="仿宋_GB2312" w:hAnsi="仿宋_GB2312" w:cs="仿宋_GB2312" w:eastAsia="仿宋_GB2312"/>
                      <w:sz w:val="20"/>
                      <w:color w:val="000000"/>
                    </w:rPr>
                    <w:t>G</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4、硬盘：≥512G固态硬盘，M.2</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SSD</w:t>
                  </w:r>
                  <w:r>
                    <w:rPr>
                      <w:rFonts w:ascii="仿宋_GB2312" w:hAnsi="仿宋_GB2312" w:cs="仿宋_GB2312" w:eastAsia="仿宋_GB2312"/>
                      <w:sz w:val="20"/>
                      <w:color w:val="000000"/>
                    </w:rPr>
                    <w:t>或</w:t>
                  </w:r>
                  <w:r>
                    <w:rPr>
                      <w:rFonts w:ascii="仿宋_GB2312" w:hAnsi="仿宋_GB2312" w:cs="仿宋_GB2312" w:eastAsia="仿宋_GB2312"/>
                      <w:sz w:val="20"/>
                      <w:color w:val="000000"/>
                    </w:rPr>
                    <w:t xml:space="preserve">SATA </w:t>
                  </w:r>
                  <w:r>
                    <w:rPr>
                      <w:rFonts w:ascii="仿宋_GB2312" w:hAnsi="仿宋_GB2312" w:cs="仿宋_GB2312" w:eastAsia="仿宋_GB2312"/>
                      <w:sz w:val="20"/>
                      <w:color w:val="000000"/>
                    </w:rPr>
                    <w:t>SSD</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5、操作系统：windows11正版注册。</w:t>
                  </w:r>
                  <w:r>
                    <w:br/>
                  </w:r>
                  <w:r>
                    <w:rPr>
                      <w:rFonts w:ascii="仿宋_GB2312" w:hAnsi="仿宋_GB2312" w:cs="仿宋_GB2312" w:eastAsia="仿宋_GB2312"/>
                      <w:sz w:val="20"/>
                      <w:color w:val="000000"/>
                    </w:rPr>
                    <w:t>6、内置RJ45接口至少1个</w:t>
                  </w:r>
                  <w:r>
                    <w:rPr>
                      <w:rFonts w:ascii="仿宋_GB2312" w:hAnsi="仿宋_GB2312" w:cs="仿宋_GB2312" w:eastAsia="仿宋_GB2312"/>
                      <w:sz w:val="20"/>
                      <w:color w:val="000000"/>
                    </w:rPr>
                    <w:t>，千兆</w:t>
                  </w:r>
                  <w:r>
                    <w:rPr>
                      <w:rFonts w:ascii="仿宋_GB2312" w:hAnsi="仿宋_GB2312" w:cs="仿宋_GB2312" w:eastAsia="仿宋_GB2312"/>
                      <w:sz w:val="20"/>
                      <w:color w:val="000000"/>
                    </w:rPr>
                    <w:t>网卡；内置</w:t>
                  </w:r>
                  <w:r>
                    <w:rPr>
                      <w:rFonts w:ascii="仿宋_GB2312" w:hAnsi="仿宋_GB2312" w:cs="仿宋_GB2312" w:eastAsia="仿宋_GB2312"/>
                      <w:sz w:val="20"/>
                      <w:color w:val="000000"/>
                    </w:rPr>
                    <w:t>千兆</w:t>
                  </w:r>
                  <w:r>
                    <w:rPr>
                      <w:rFonts w:ascii="仿宋_GB2312" w:hAnsi="仿宋_GB2312" w:cs="仿宋_GB2312" w:eastAsia="仿宋_GB2312"/>
                      <w:sz w:val="20"/>
                      <w:color w:val="000000"/>
                    </w:rPr>
                    <w:t>无线网卡</w:t>
                  </w:r>
                  <w:r>
                    <w:rPr>
                      <w:rFonts w:ascii="仿宋_GB2312" w:hAnsi="仿宋_GB2312" w:cs="仿宋_GB2312" w:eastAsia="仿宋_GB2312"/>
                      <w:sz w:val="20"/>
                      <w:color w:val="000000"/>
                    </w:rPr>
                    <w:t>≥1个，支持WIFI6标准；</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蓝牙</w:t>
                  </w:r>
                  <w:r>
                    <w:rPr>
                      <w:rFonts w:ascii="仿宋_GB2312" w:hAnsi="仿宋_GB2312" w:cs="仿宋_GB2312" w:eastAsia="仿宋_GB2312"/>
                      <w:sz w:val="20"/>
                      <w:color w:val="000000"/>
                    </w:rPr>
                    <w:t>5.2协议</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7、WPS</w:t>
                  </w:r>
                  <w:r>
                    <w:rPr>
                      <w:rFonts w:ascii="仿宋_GB2312" w:hAnsi="仿宋_GB2312" w:cs="仿宋_GB2312" w:eastAsia="仿宋_GB2312"/>
                      <w:sz w:val="20"/>
                      <w:color w:val="000000"/>
                    </w:rPr>
                    <w:t>教育版需通过序列号激活注册，正版化授权</w:t>
                  </w:r>
                  <w:r>
                    <w:rPr>
                      <w:rFonts w:ascii="仿宋_GB2312" w:hAnsi="仿宋_GB2312" w:cs="仿宋_GB2312" w:eastAsia="仿宋_GB2312"/>
                      <w:sz w:val="20"/>
                      <w:color w:val="000000"/>
                    </w:rPr>
                    <w:t>使用年限</w:t>
                  </w:r>
                  <w:r>
                    <w:rPr>
                      <w:rFonts w:ascii="仿宋_GB2312" w:hAnsi="仿宋_GB2312" w:cs="仿宋_GB2312" w:eastAsia="仿宋_GB2312"/>
                      <w:sz w:val="20"/>
                      <w:color w:val="000000"/>
                    </w:rPr>
                    <w:t>≥8年。</w:t>
                  </w:r>
                  <w:r>
                    <w:br/>
                  </w:r>
                  <w:r>
                    <w:rPr>
                      <w:rFonts w:ascii="仿宋_GB2312" w:hAnsi="仿宋_GB2312" w:cs="仿宋_GB2312" w:eastAsia="仿宋_GB2312"/>
                      <w:sz w:val="20"/>
                      <w:color w:val="000000"/>
                    </w:rPr>
                    <w:t>8、USB3.0以上接口≥3个，HDMI接口≥1个，</w:t>
                  </w:r>
                  <w:r>
                    <w:rPr>
                      <w:rFonts w:ascii="仿宋_GB2312" w:hAnsi="仿宋_GB2312" w:cs="仿宋_GB2312" w:eastAsia="仿宋_GB2312"/>
                      <w:sz w:val="20"/>
                      <w:color w:val="000000"/>
                    </w:rPr>
                    <w:t>音频</w:t>
                  </w:r>
                  <w:r>
                    <w:rPr>
                      <w:rFonts w:ascii="仿宋_GB2312" w:hAnsi="仿宋_GB2312" w:cs="仿宋_GB2312" w:eastAsia="仿宋_GB2312"/>
                      <w:sz w:val="20"/>
                      <w:color w:val="000000"/>
                    </w:rPr>
                    <w:t>接口为标准</w:t>
                  </w:r>
                  <w:r>
                    <w:rPr>
                      <w:rFonts w:ascii="仿宋_GB2312" w:hAnsi="仿宋_GB2312" w:cs="仿宋_GB2312" w:eastAsia="仿宋_GB2312"/>
                      <w:sz w:val="20"/>
                      <w:color w:val="000000"/>
                    </w:rPr>
                    <w:t>3孔。</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光能黑板</w:t>
                  </w:r>
                  <w:r>
                    <w:br/>
                  </w:r>
                  <w:r>
                    <w:rPr>
                      <w:rFonts w:ascii="仿宋_GB2312" w:hAnsi="仿宋_GB2312" w:cs="仿宋_GB2312" w:eastAsia="仿宋_GB2312"/>
                      <w:sz w:val="20"/>
                      <w:color w:val="000000"/>
                    </w:rPr>
                    <w:t>（副屏）</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硬件要求</w:t>
                  </w:r>
                  <w:r>
                    <w:br/>
                  </w:r>
                  <w:r>
                    <w:rPr>
                      <w:rFonts w:ascii="仿宋_GB2312" w:hAnsi="仿宋_GB2312" w:cs="仿宋_GB2312" w:eastAsia="仿宋_GB2312"/>
                      <w:sz w:val="20"/>
                      <w:color w:val="000000"/>
                    </w:rPr>
                    <w:t>1、触控一体机两侧各放置一块光能黑板，共两块（一套）。单块光能黑板≥1140（长）mm</w:t>
                  </w:r>
                  <w:r>
                    <w:rPr>
                      <w:rFonts w:ascii="仿宋_GB2312" w:hAnsi="仿宋_GB2312" w:cs="仿宋_GB2312" w:eastAsia="仿宋_GB2312"/>
                      <w:sz w:val="20"/>
                      <w:color w:val="000000"/>
                    </w:rPr>
                    <w:t>，高度与主屏等高</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2、黑板四角应为</w:t>
                  </w:r>
                  <w:r>
                    <w:rPr>
                      <w:rFonts w:ascii="仿宋_GB2312" w:hAnsi="仿宋_GB2312" w:cs="仿宋_GB2312" w:eastAsia="仿宋_GB2312"/>
                      <w:sz w:val="20"/>
                      <w:color w:val="000000"/>
                    </w:rPr>
                    <w:t>圆弧</w:t>
                  </w:r>
                  <w:r>
                    <w:rPr>
                      <w:rFonts w:ascii="仿宋_GB2312" w:hAnsi="仿宋_GB2312" w:cs="仿宋_GB2312" w:eastAsia="仿宋_GB2312"/>
                      <w:sz w:val="20"/>
                      <w:color w:val="000000"/>
                    </w:rPr>
                    <w:t>角。</w:t>
                  </w:r>
                  <w:r>
                    <w:br/>
                  </w:r>
                  <w:r>
                    <w:rPr>
                      <w:rFonts w:ascii="仿宋_GB2312" w:hAnsi="仿宋_GB2312" w:cs="仿宋_GB2312" w:eastAsia="仿宋_GB2312"/>
                      <w:sz w:val="20"/>
                      <w:color w:val="000000"/>
                    </w:rPr>
                    <w:t>3、黑板侧面应有侧封板。</w:t>
                  </w:r>
                  <w:r>
                    <w:br/>
                  </w:r>
                  <w:r>
                    <w:rPr>
                      <w:rFonts w:ascii="仿宋_GB2312" w:hAnsi="仿宋_GB2312" w:cs="仿宋_GB2312" w:eastAsia="仿宋_GB2312"/>
                      <w:sz w:val="20"/>
                      <w:color w:val="000000"/>
                    </w:rPr>
                    <w:t>4、采用多种笔杆均可在板面进行书写。可擦写次数≥10万次。</w:t>
                  </w:r>
                  <w:r>
                    <w:br/>
                  </w:r>
                  <w:r>
                    <w:rPr>
                      <w:rFonts w:ascii="仿宋_GB2312" w:hAnsi="仿宋_GB2312" w:cs="仿宋_GB2312" w:eastAsia="仿宋_GB2312"/>
                      <w:sz w:val="20"/>
                      <w:color w:val="000000"/>
                    </w:rPr>
                    <w:t>5、板书笔迹平视可视距离≥20米，可视角度≥150°。</w:t>
                  </w:r>
                  <w:r>
                    <w:br/>
                  </w:r>
                  <w:r>
                    <w:rPr>
                      <w:rFonts w:ascii="仿宋_GB2312" w:hAnsi="仿宋_GB2312" w:cs="仿宋_GB2312" w:eastAsia="仿宋_GB2312"/>
                      <w:sz w:val="20"/>
                      <w:color w:val="000000"/>
                    </w:rPr>
                    <w:t>6、光能黑板的光泽度≥30光泽单位。</w:t>
                  </w:r>
                  <w:r>
                    <w:br/>
                  </w:r>
                  <w:r>
                    <w:rPr>
                      <w:rFonts w:ascii="仿宋_GB2312" w:hAnsi="仿宋_GB2312" w:cs="仿宋_GB2312" w:eastAsia="仿宋_GB2312"/>
                      <w:sz w:val="20"/>
                      <w:color w:val="000000"/>
                    </w:rPr>
                    <w:t>▲7、一键</w:t>
                  </w:r>
                  <w:r>
                    <w:rPr>
                      <w:rFonts w:ascii="仿宋_GB2312" w:hAnsi="仿宋_GB2312" w:cs="仿宋_GB2312" w:eastAsia="仿宋_GB2312"/>
                      <w:sz w:val="20"/>
                      <w:color w:val="000000"/>
                    </w:rPr>
                    <w:t>清屏</w:t>
                  </w:r>
                  <w:r>
                    <w:rPr>
                      <w:rFonts w:ascii="仿宋_GB2312" w:hAnsi="仿宋_GB2312" w:cs="仿宋_GB2312" w:eastAsia="仿宋_GB2312"/>
                      <w:sz w:val="20"/>
                      <w:color w:val="000000"/>
                    </w:rPr>
                    <w:t>时间</w:t>
                  </w:r>
                  <w:r>
                    <w:rPr>
                      <w:rFonts w:ascii="仿宋_GB2312" w:hAnsi="仿宋_GB2312" w:cs="仿宋_GB2312" w:eastAsia="仿宋_GB2312"/>
                      <w:sz w:val="20"/>
                      <w:color w:val="000000"/>
                    </w:rPr>
                    <w:t>≤1.5秒，局部擦除≤</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秒</w:t>
                  </w:r>
                  <w:r>
                    <w:rPr>
                      <w:rFonts w:ascii="仿宋_GB2312" w:hAnsi="仿宋_GB2312" w:cs="仿宋_GB2312" w:eastAsia="仿宋_GB2312"/>
                      <w:sz w:val="20"/>
                      <w:color w:val="000000"/>
                    </w:rPr>
                    <w:t>。两种</w:t>
                  </w:r>
                  <w:r>
                    <w:rPr>
                      <w:rFonts w:ascii="仿宋_GB2312" w:hAnsi="仿宋_GB2312" w:cs="仿宋_GB2312" w:eastAsia="仿宋_GB2312"/>
                      <w:sz w:val="20"/>
                      <w:color w:val="000000"/>
                    </w:rPr>
                    <w:t>擦除</w:t>
                  </w:r>
                  <w:r>
                    <w:rPr>
                      <w:rFonts w:ascii="仿宋_GB2312" w:hAnsi="仿宋_GB2312" w:cs="仿宋_GB2312" w:eastAsia="仿宋_GB2312"/>
                      <w:sz w:val="20"/>
                      <w:color w:val="000000"/>
                    </w:rPr>
                    <w:t>均</w:t>
                  </w:r>
                  <w:r>
                    <w:rPr>
                      <w:rFonts w:ascii="仿宋_GB2312" w:hAnsi="仿宋_GB2312" w:cs="仿宋_GB2312" w:eastAsia="仿宋_GB2312"/>
                      <w:sz w:val="20"/>
                      <w:color w:val="000000"/>
                    </w:rPr>
                    <w:t>应无断点、无死角等，擦除后应无</w:t>
                  </w:r>
                  <w:r>
                    <w:rPr>
                      <w:rFonts w:ascii="仿宋_GB2312" w:hAnsi="仿宋_GB2312" w:cs="仿宋_GB2312" w:eastAsia="仿宋_GB2312"/>
                      <w:sz w:val="20"/>
                      <w:color w:val="000000"/>
                    </w:rPr>
                    <w:t>笔记</w:t>
                  </w:r>
                  <w:r>
                    <w:rPr>
                      <w:rFonts w:ascii="仿宋_GB2312" w:hAnsi="仿宋_GB2312" w:cs="仿宋_GB2312" w:eastAsia="仿宋_GB2312"/>
                      <w:sz w:val="20"/>
                      <w:color w:val="000000"/>
                    </w:rPr>
                    <w:t>痕迹。局部擦除时非擦除区域不受影响。</w:t>
                  </w:r>
                  <w:r>
                    <w:br/>
                  </w:r>
                  <w:r>
                    <w:rPr>
                      <w:rFonts w:ascii="仿宋_GB2312" w:hAnsi="仿宋_GB2312" w:cs="仿宋_GB2312" w:eastAsia="仿宋_GB2312"/>
                      <w:sz w:val="20"/>
                      <w:color w:val="000000"/>
                    </w:rPr>
                    <w:t>▲8、光能板板面粗糙度Sa≤0.3um。</w:t>
                  </w:r>
                  <w:r>
                    <w:br/>
                  </w:r>
                  <w:r>
                    <w:rPr>
                      <w:rFonts w:ascii="仿宋_GB2312" w:hAnsi="仿宋_GB2312" w:cs="仿宋_GB2312" w:eastAsia="仿宋_GB2312"/>
                      <w:sz w:val="20"/>
                      <w:color w:val="000000"/>
                    </w:rPr>
                    <w:t>▲9、光能黑板电磁场强度：工频电场≤5000V/m，磁感应强度≤100uT的限量。</w:t>
                  </w:r>
                  <w:r>
                    <w:br/>
                  </w:r>
                  <w:r>
                    <w:rPr>
                      <w:rFonts w:ascii="仿宋_GB2312" w:hAnsi="仿宋_GB2312" w:cs="仿宋_GB2312" w:eastAsia="仿宋_GB2312"/>
                      <w:sz w:val="20"/>
                      <w:color w:val="000000"/>
                    </w:rPr>
                    <w:t>10、黑板表面应具有暗格，表面可吸附磁贴、磁扣等教学工具。</w:t>
                  </w:r>
                  <w:r>
                    <w:br/>
                  </w:r>
                  <w:r>
                    <w:rPr>
                      <w:rFonts w:ascii="仿宋_GB2312" w:hAnsi="仿宋_GB2312" w:cs="仿宋_GB2312" w:eastAsia="仿宋_GB2312"/>
                      <w:sz w:val="20"/>
                      <w:color w:val="000000"/>
                    </w:rPr>
                    <w:t>11、光能黑板的左侧或右侧应具有触摸快捷键。</w:t>
                  </w:r>
                  <w:r>
                    <w:br/>
                  </w:r>
                  <w:r>
                    <w:rPr>
                      <w:rFonts w:ascii="仿宋_GB2312" w:hAnsi="仿宋_GB2312" w:cs="仿宋_GB2312" w:eastAsia="仿宋_GB2312"/>
                      <w:sz w:val="20"/>
                      <w:color w:val="000000"/>
                    </w:rPr>
                    <w:t>二、软件要求</w:t>
                  </w:r>
                  <w:r>
                    <w:br/>
                  </w:r>
                  <w:r>
                    <w:rPr>
                      <w:rFonts w:ascii="仿宋_GB2312" w:hAnsi="仿宋_GB2312" w:cs="仿宋_GB2312" w:eastAsia="仿宋_GB2312"/>
                      <w:sz w:val="20"/>
                      <w:color w:val="000000"/>
                    </w:rPr>
                    <w:t>1、左、右光能黑板可与触控一体机进行互动，光能黑板上的书写内容可同步显示在触控一体机上。</w:t>
                  </w:r>
                  <w:r>
                    <w:br/>
                  </w:r>
                  <w:r>
                    <w:rPr>
                      <w:rFonts w:ascii="仿宋_GB2312" w:hAnsi="仿宋_GB2312" w:cs="仿宋_GB2312" w:eastAsia="仿宋_GB2312"/>
                      <w:sz w:val="20"/>
                      <w:color w:val="000000"/>
                    </w:rPr>
                    <w:t>2、板书界面与电脑桌面/课件之间</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切换。</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触摸快捷键切换单页和多页显示。</w:t>
                  </w:r>
                  <w:r>
                    <w:br/>
                  </w:r>
                  <w:r>
                    <w:rPr>
                      <w:rFonts w:ascii="仿宋_GB2312" w:hAnsi="仿宋_GB2312" w:cs="仿宋_GB2312" w:eastAsia="仿宋_GB2312"/>
                      <w:sz w:val="20"/>
                      <w:color w:val="000000"/>
                    </w:rPr>
                    <w:t>4、当不需要板书传输到软件显示界面时，</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分屏功能，断开黑板与大屏的传输，使其成为互不影响的多块黑板。</w:t>
                  </w:r>
                  <w:r>
                    <w:br/>
                  </w:r>
                  <w:r>
                    <w:rPr>
                      <w:rFonts w:ascii="仿宋_GB2312" w:hAnsi="仿宋_GB2312" w:cs="仿宋_GB2312" w:eastAsia="仿宋_GB2312"/>
                      <w:sz w:val="20"/>
                      <w:color w:val="000000"/>
                    </w:rPr>
                    <w:t>5、设置不同的软件端笔迹颜色，</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标识及批注</w:t>
                  </w:r>
                  <w:r>
                    <w:rPr>
                      <w:rFonts w:ascii="仿宋_GB2312" w:hAnsi="仿宋_GB2312" w:cs="仿宋_GB2312" w:eastAsia="仿宋_GB2312"/>
                      <w:sz w:val="20"/>
                      <w:color w:val="000000"/>
                    </w:rPr>
                    <w:t>分色显示。</w:t>
                  </w:r>
                  <w:r>
                    <w:br/>
                  </w:r>
                  <w:r>
                    <w:rPr>
                      <w:rFonts w:ascii="仿宋_GB2312" w:hAnsi="仿宋_GB2312" w:cs="仿宋_GB2312" w:eastAsia="仿宋_GB2312"/>
                      <w:sz w:val="20"/>
                      <w:color w:val="000000"/>
                    </w:rPr>
                    <w:t>6、保存后的板书可以上下翻页，也可以通过触摸快捷键，预览所有已经存储的板书内容。当点击光能黑板上的上下翻页时，仅对当前光能黑板的同传内容进行上下翻页，而不影响另一块光能黑板的同传界面。</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板书的电子文档分享，</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本地存储，同时生成二维码。</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课堂的板书和讲解进行录制，生成视频文档。</w:t>
                  </w:r>
                  <w:r>
                    <w:br/>
                  </w:r>
                  <w:r>
                    <w:rPr>
                      <w:rFonts w:ascii="仿宋_GB2312" w:hAnsi="仿宋_GB2312" w:cs="仿宋_GB2312" w:eastAsia="仿宋_GB2312"/>
                      <w:sz w:val="20"/>
                      <w:color w:val="000000"/>
                    </w:rPr>
                    <w:t>9、支持课件导入</w:t>
                  </w:r>
                  <w:r>
                    <w:rPr>
                      <w:rFonts w:ascii="仿宋_GB2312" w:hAnsi="仿宋_GB2312" w:cs="仿宋_GB2312" w:eastAsia="仿宋_GB2312"/>
                      <w:sz w:val="20"/>
                      <w:color w:val="000000"/>
                    </w:rPr>
                    <w:t>功能</w:t>
                  </w:r>
                  <w:r>
                    <w:rPr>
                      <w:rFonts w:ascii="仿宋_GB2312" w:hAnsi="仿宋_GB2312" w:cs="仿宋_GB2312" w:eastAsia="仿宋_GB2312"/>
                      <w:sz w:val="20"/>
                      <w:color w:val="000000"/>
                    </w:rPr>
                    <w:t>，可以在同传软件上同时显示出课件和板书的记录文本。</w:t>
                  </w:r>
                  <w:r>
                    <w:br/>
                  </w:r>
                  <w:r>
                    <w:rPr>
                      <w:rFonts w:ascii="仿宋_GB2312" w:hAnsi="仿宋_GB2312" w:cs="仿宋_GB2312" w:eastAsia="仿宋_GB2312"/>
                      <w:sz w:val="20"/>
                      <w:color w:val="000000"/>
                    </w:rPr>
                    <w:t>▲10、具备打印功能，可连接打印机将保存的板书文档传输至打印机打印。</w:t>
                  </w:r>
                  <w:r>
                    <w:br/>
                  </w:r>
                  <w:r>
                    <w:rPr>
                      <w:rFonts w:ascii="仿宋_GB2312" w:hAnsi="仿宋_GB2312" w:cs="仿宋_GB2312" w:eastAsia="仿宋_GB2312"/>
                      <w:sz w:val="20"/>
                      <w:color w:val="000000"/>
                    </w:rPr>
                    <w:t>11、</w:t>
                  </w:r>
                  <w:r>
                    <w:rPr>
                      <w:rFonts w:ascii="仿宋_GB2312" w:hAnsi="仿宋_GB2312" w:cs="仿宋_GB2312" w:eastAsia="仿宋_GB2312"/>
                      <w:sz w:val="20"/>
                      <w:color w:val="000000"/>
                    </w:rPr>
                    <w:t>原厂</w:t>
                  </w:r>
                  <w:r>
                    <w:rPr>
                      <w:rFonts w:ascii="仿宋_GB2312" w:hAnsi="仿宋_GB2312" w:cs="仿宋_GB2312" w:eastAsia="仿宋_GB2312"/>
                      <w:sz w:val="20"/>
                      <w:color w:val="000000"/>
                    </w:rPr>
                    <w:t>软件升级服务，时效</w:t>
                  </w:r>
                  <w:r>
                    <w:rPr>
                      <w:rFonts w:ascii="仿宋_GB2312" w:hAnsi="仿宋_GB2312" w:cs="仿宋_GB2312" w:eastAsia="仿宋_GB2312"/>
                      <w:sz w:val="20"/>
                      <w:color w:val="000000"/>
                    </w:rPr>
                    <w:t>≥8年。</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集控系统</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1、集控系统需与主屏为同一品牌，为云管理平台。应为学校提供管理员登录的账户及密码，可由学校管理员增设其它管理员用户。可使用计算机WEB登录进行管理，并支持在移动设备上进行设备管控。</w:t>
                  </w:r>
                  <w:r>
                    <w:br/>
                  </w:r>
                  <w:r>
                    <w:rPr>
                      <w:rFonts w:ascii="仿宋_GB2312" w:hAnsi="仿宋_GB2312" w:cs="仿宋_GB2312" w:eastAsia="仿宋_GB2312"/>
                      <w:sz w:val="20"/>
                      <w:color w:val="000000"/>
                    </w:rPr>
                    <w:t>2、实现对所使用的所有教学一体机进行</w:t>
                  </w: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的</w:t>
                  </w:r>
                  <w:r>
                    <w:rPr>
                      <w:rFonts w:ascii="仿宋_GB2312" w:hAnsi="仿宋_GB2312" w:cs="仿宋_GB2312" w:eastAsia="仿宋_GB2312"/>
                      <w:sz w:val="20"/>
                      <w:color w:val="000000"/>
                    </w:rPr>
                    <w:t>CPU使用率、内存使用率，设备的连续使用时长、温度，设备异常的告警提示查看。</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远程实现所有或单机的开关机管理。</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查看所有运行的触控一体机板面显示情况。</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远程进行单机巡课（</w:t>
                  </w:r>
                  <w:r>
                    <w:rPr>
                      <w:rFonts w:ascii="仿宋_GB2312" w:hAnsi="仿宋_GB2312" w:cs="仿宋_GB2312" w:eastAsia="仿宋_GB2312"/>
                      <w:sz w:val="20"/>
                      <w:color w:val="000000"/>
                    </w:rPr>
                    <w:t>包</w:t>
                  </w:r>
                  <w:r>
                    <w:rPr>
                      <w:rFonts w:ascii="仿宋_GB2312" w:hAnsi="仿宋_GB2312" w:cs="仿宋_GB2312" w:eastAsia="仿宋_GB2312"/>
                      <w:sz w:val="20"/>
                      <w:color w:val="000000"/>
                    </w:rPr>
                    <w:t>含</w:t>
                  </w:r>
                  <w:r>
                    <w:rPr>
                      <w:rFonts w:ascii="仿宋_GB2312" w:hAnsi="仿宋_GB2312" w:cs="仿宋_GB2312" w:eastAsia="仿宋_GB2312"/>
                      <w:sz w:val="20"/>
                      <w:color w:val="000000"/>
                    </w:rPr>
                    <w:t>现场的音视频画面</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远程对指定的教学楼场地的教育平板设备推送紧急通知。</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远程启用</w:t>
                  </w:r>
                  <w:r>
                    <w:rPr>
                      <w:rFonts w:ascii="仿宋_GB2312" w:hAnsi="仿宋_GB2312" w:cs="仿宋_GB2312" w:eastAsia="仿宋_GB2312"/>
                      <w:sz w:val="20"/>
                      <w:color w:val="000000"/>
                    </w:rPr>
                    <w:t>主屏</w:t>
                  </w:r>
                  <w:r>
                    <w:rPr>
                      <w:rFonts w:ascii="仿宋_GB2312" w:hAnsi="仿宋_GB2312" w:cs="仿宋_GB2312" w:eastAsia="仿宋_GB2312"/>
                      <w:sz w:val="20"/>
                      <w:color w:val="000000"/>
                    </w:rPr>
                    <w:t>倒计时功能。</w:t>
                  </w:r>
                  <w:r>
                    <w:br/>
                  </w:r>
                  <w:r>
                    <w:rPr>
                      <w:rFonts w:ascii="仿宋_GB2312" w:hAnsi="仿宋_GB2312" w:cs="仿宋_GB2312" w:eastAsia="仿宋_GB2312"/>
                      <w:sz w:val="20"/>
                      <w:color w:val="000000"/>
                    </w:rPr>
                    <w:t>▲8、远程下发考试计划，支持平台设置考试计划及考试详细安排，含各科目的考场教室、考试日期和时间、监考老师等信息，支持选择指定</w:t>
                  </w:r>
                  <w:r>
                    <w:rPr>
                      <w:rFonts w:ascii="仿宋_GB2312" w:hAnsi="仿宋_GB2312" w:cs="仿宋_GB2312" w:eastAsia="仿宋_GB2312"/>
                      <w:sz w:val="20"/>
                      <w:color w:val="000000"/>
                    </w:rPr>
                    <w:t>主屏</w:t>
                  </w:r>
                  <w:r>
                    <w:rPr>
                      <w:rFonts w:ascii="仿宋_GB2312" w:hAnsi="仿宋_GB2312" w:cs="仿宋_GB2312" w:eastAsia="仿宋_GB2312"/>
                      <w:sz w:val="20"/>
                      <w:color w:val="000000"/>
                    </w:rPr>
                    <w:t>进行计划下发，到达考试时间，</w:t>
                  </w:r>
                  <w:r>
                    <w:rPr>
                      <w:rFonts w:ascii="仿宋_GB2312" w:hAnsi="仿宋_GB2312" w:cs="仿宋_GB2312" w:eastAsia="仿宋_GB2312"/>
                      <w:sz w:val="20"/>
                      <w:color w:val="000000"/>
                    </w:rPr>
                    <w:t>主屏</w:t>
                  </w:r>
                  <w:r>
                    <w:rPr>
                      <w:rFonts w:ascii="仿宋_GB2312" w:hAnsi="仿宋_GB2312" w:cs="仿宋_GB2312" w:eastAsia="仿宋_GB2312"/>
                      <w:sz w:val="20"/>
                      <w:color w:val="000000"/>
                    </w:rPr>
                    <w:t>显示出考试信息。</w:t>
                  </w:r>
                  <w:r>
                    <w:br/>
                  </w:r>
                  <w:r>
                    <w:rPr>
                      <w:rFonts w:ascii="仿宋_GB2312" w:hAnsi="仿宋_GB2312" w:cs="仿宋_GB2312" w:eastAsia="仿宋_GB2312"/>
                      <w:sz w:val="20"/>
                      <w:color w:val="000000"/>
                    </w:rPr>
                    <w:t>9、支持远程下发软件，支持远程静默安装功能；支持远程对触控一体机进行系统还原。</w:t>
                  </w:r>
                  <w:r>
                    <w:br/>
                  </w:r>
                  <w:r>
                    <w:rPr>
                      <w:rFonts w:ascii="仿宋_GB2312" w:hAnsi="仿宋_GB2312" w:cs="仿宋_GB2312" w:eastAsia="仿宋_GB2312"/>
                      <w:sz w:val="20"/>
                      <w:color w:val="000000"/>
                    </w:rPr>
                    <w:t>▲10、实现课程录制，支持调用录播主机设备实现主机关联摄像头画面、麦克风设备等进行课堂过程录制。</w:t>
                  </w:r>
                  <w:r>
                    <w:br/>
                  </w:r>
                  <w:r>
                    <w:rPr>
                      <w:rFonts w:ascii="仿宋_GB2312" w:hAnsi="仿宋_GB2312" w:cs="仿宋_GB2312" w:eastAsia="仿宋_GB2312"/>
                      <w:sz w:val="20"/>
                      <w:color w:val="000000"/>
                    </w:rPr>
                    <w:t>▲11、管理平台能远程对指定的教学楼场地的</w:t>
                  </w:r>
                  <w:r>
                    <w:rPr>
                      <w:rFonts w:ascii="仿宋_GB2312" w:hAnsi="仿宋_GB2312" w:cs="仿宋_GB2312" w:eastAsia="仿宋_GB2312"/>
                      <w:sz w:val="20"/>
                      <w:color w:val="000000"/>
                    </w:rPr>
                    <w:t>主屏</w:t>
                  </w:r>
                  <w:r>
                    <w:rPr>
                      <w:rFonts w:ascii="仿宋_GB2312" w:hAnsi="仿宋_GB2312" w:cs="仿宋_GB2312" w:eastAsia="仿宋_GB2312"/>
                      <w:sz w:val="20"/>
                      <w:color w:val="000000"/>
                    </w:rPr>
                    <w:t>推送紧急通知，能够选择安卓或</w:t>
                  </w:r>
                  <w:r>
                    <w:rPr>
                      <w:rFonts w:ascii="仿宋_GB2312" w:hAnsi="仿宋_GB2312" w:cs="仿宋_GB2312" w:eastAsia="仿宋_GB2312"/>
                      <w:sz w:val="20"/>
                      <w:color w:val="000000"/>
                    </w:rPr>
                    <w:t>windows设备通道，在windows设备上支持</w:t>
                  </w:r>
                  <w:r>
                    <w:rPr>
                      <w:rFonts w:ascii="仿宋_GB2312" w:hAnsi="仿宋_GB2312" w:cs="仿宋_GB2312" w:eastAsia="仿宋_GB2312"/>
                      <w:sz w:val="20"/>
                      <w:color w:val="000000"/>
                    </w:rPr>
                    <w:t>滚动播出</w:t>
                  </w:r>
                  <w:r>
                    <w:rPr>
                      <w:rFonts w:ascii="仿宋_GB2312" w:hAnsi="仿宋_GB2312" w:cs="仿宋_GB2312" w:eastAsia="仿宋_GB2312"/>
                      <w:sz w:val="20"/>
                      <w:color w:val="000000"/>
                    </w:rPr>
                    <w:t>，支持设置播放次数及定时推送。</w:t>
                  </w:r>
                  <w:r>
                    <w:br/>
                  </w:r>
                  <w:r>
                    <w:rPr>
                      <w:rFonts w:ascii="仿宋_GB2312" w:hAnsi="仿宋_GB2312" w:cs="仿宋_GB2312" w:eastAsia="仿宋_GB2312"/>
                      <w:sz w:val="20"/>
                      <w:color w:val="000000"/>
                    </w:rPr>
                    <w:t>12、集控系统使用年限≥8年。</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教学管理软件</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1、支持对互动进行填写，填写的类型包含：判断对错、选词填空、选择题三种类型，</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填写文本内容，识别填充，支持设置追加填写或覆盖填写两种方式，在已添加的题目上进行追加或覆盖。</w:t>
                  </w:r>
                  <w:r>
                    <w:br/>
                  </w:r>
                  <w:r>
                    <w:rPr>
                      <w:rFonts w:ascii="仿宋_GB2312" w:hAnsi="仿宋_GB2312" w:cs="仿宋_GB2312" w:eastAsia="仿宋_GB2312"/>
                      <w:sz w:val="20"/>
                      <w:color w:val="000000"/>
                    </w:rPr>
                    <w:t>2、备课端支持将元素详情一键插入</w:t>
                  </w:r>
                  <w:r>
                    <w:rPr>
                      <w:rFonts w:ascii="仿宋_GB2312" w:hAnsi="仿宋_GB2312" w:cs="仿宋_GB2312" w:eastAsia="仿宋_GB2312"/>
                      <w:sz w:val="20"/>
                      <w:color w:val="000000"/>
                    </w:rPr>
                    <w:t>课件</w:t>
                  </w:r>
                  <w:r>
                    <w:rPr>
                      <w:rFonts w:ascii="仿宋_GB2312" w:hAnsi="仿宋_GB2312" w:cs="仿宋_GB2312" w:eastAsia="仿宋_GB2312"/>
                      <w:sz w:val="20"/>
                      <w:color w:val="000000"/>
                    </w:rPr>
                    <w:t>中。</w:t>
                  </w:r>
                  <w:r>
                    <w:br/>
                  </w:r>
                  <w:r>
                    <w:rPr>
                      <w:rFonts w:ascii="仿宋_GB2312" w:hAnsi="仿宋_GB2312" w:cs="仿宋_GB2312" w:eastAsia="仿宋_GB2312"/>
                      <w:sz w:val="20"/>
                      <w:color w:val="000000"/>
                    </w:rPr>
                    <w:t>▲3、支持</w:t>
                  </w:r>
                  <w:r>
                    <w:rPr>
                      <w:rFonts w:ascii="仿宋_GB2312" w:hAnsi="仿宋_GB2312" w:cs="仿宋_GB2312" w:eastAsia="仿宋_GB2312"/>
                      <w:sz w:val="20"/>
                      <w:color w:val="000000"/>
                    </w:rPr>
                    <w:t>备课时检索到的非链接网页内容插入课件中</w:t>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≥10个学科常用网站推荐。</w:t>
                  </w:r>
                  <w:r>
                    <w:br/>
                  </w:r>
                  <w:r>
                    <w:rPr>
                      <w:rFonts w:ascii="仿宋_GB2312" w:hAnsi="仿宋_GB2312" w:cs="仿宋_GB2312" w:eastAsia="仿宋_GB2312"/>
                      <w:sz w:val="20"/>
                      <w:color w:val="000000"/>
                    </w:rPr>
                    <w:t>4、支持基于</w:t>
                  </w:r>
                  <w:r>
                    <w:rPr>
                      <w:rFonts w:ascii="仿宋_GB2312" w:hAnsi="仿宋_GB2312" w:cs="仿宋_GB2312" w:eastAsia="仿宋_GB2312"/>
                      <w:sz w:val="20"/>
                      <w:color w:val="000000"/>
                    </w:rPr>
                    <w:t>课件</w:t>
                  </w:r>
                  <w:r>
                    <w:rPr>
                      <w:rFonts w:ascii="仿宋_GB2312" w:hAnsi="仿宋_GB2312" w:cs="仿宋_GB2312" w:eastAsia="仿宋_GB2312"/>
                      <w:sz w:val="20"/>
                      <w:color w:val="000000"/>
                    </w:rPr>
                    <w:t>的思维导图，支持</w:t>
                  </w:r>
                  <w:r>
                    <w:rPr>
                      <w:rFonts w:ascii="仿宋_GB2312" w:hAnsi="仿宋_GB2312" w:cs="仿宋_GB2312" w:eastAsia="仿宋_GB2312"/>
                      <w:sz w:val="20"/>
                      <w:color w:val="000000"/>
                    </w:rPr>
                    <w:t>≥3种主题模板。</w:t>
                  </w:r>
                  <w:r>
                    <w:br/>
                  </w:r>
                  <w:r>
                    <w:rPr>
                      <w:rFonts w:ascii="仿宋_GB2312" w:hAnsi="仿宋_GB2312" w:cs="仿宋_GB2312" w:eastAsia="仿宋_GB2312"/>
                      <w:sz w:val="20"/>
                      <w:color w:val="000000"/>
                    </w:rPr>
                    <w:t>5、支持按教材章节和知识点进行选题组卷，支持将所选试题按题型自动排序组合成试卷，支持预览试卷，支持下载保存试卷，可在组卷记录中再次进行试卷下载。</w:t>
                  </w:r>
                  <w:r>
                    <w:br/>
                  </w:r>
                  <w:r>
                    <w:rPr>
                      <w:rFonts w:ascii="仿宋_GB2312" w:hAnsi="仿宋_GB2312" w:cs="仿宋_GB2312" w:eastAsia="仿宋_GB2312"/>
                      <w:sz w:val="20"/>
                      <w:color w:val="000000"/>
                    </w:rPr>
                    <w:t>▲6、支持</w:t>
                  </w:r>
                  <w:r>
                    <w:rPr>
                      <w:rFonts w:ascii="仿宋_GB2312" w:hAnsi="仿宋_GB2312" w:cs="仿宋_GB2312" w:eastAsia="仿宋_GB2312"/>
                      <w:sz w:val="20"/>
                      <w:color w:val="000000"/>
                    </w:rPr>
                    <w:t>按照教材章节和知识点，设置试题年份、题型、数量及难度等，系统自动匹配生成试卷，支持对系统匹配的试题进行替换，可自定义调整试题顺序</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7、支持按照试卷进行组卷，支持一键下载整卷或者将部分试题加入试题</w:t>
                  </w:r>
                  <w:r>
                    <w:rPr>
                      <w:rFonts w:ascii="仿宋_GB2312" w:hAnsi="仿宋_GB2312" w:cs="仿宋_GB2312" w:eastAsia="仿宋_GB2312"/>
                      <w:sz w:val="20"/>
                      <w:color w:val="000000"/>
                    </w:rPr>
                    <w:t>库</w:t>
                  </w:r>
                  <w:r>
                    <w:rPr>
                      <w:rFonts w:ascii="仿宋_GB2312" w:hAnsi="仿宋_GB2312" w:cs="仿宋_GB2312" w:eastAsia="仿宋_GB2312"/>
                      <w:sz w:val="20"/>
                      <w:color w:val="000000"/>
                    </w:rPr>
                    <w:t>进行组卷。</w:t>
                  </w:r>
                  <w:r>
                    <w:br/>
                  </w:r>
                  <w:r>
                    <w:rPr>
                      <w:rFonts w:ascii="仿宋_GB2312" w:hAnsi="仿宋_GB2312" w:cs="仿宋_GB2312" w:eastAsia="仿宋_GB2312"/>
                      <w:sz w:val="20"/>
                      <w:color w:val="000000"/>
                    </w:rPr>
                    <w:t>8、支持在线作业本功能</w:t>
                  </w:r>
                  <w:r>
                    <w:rPr>
                      <w:rFonts w:ascii="仿宋_GB2312" w:hAnsi="仿宋_GB2312" w:cs="仿宋_GB2312" w:eastAsia="仿宋_GB2312"/>
                      <w:sz w:val="20"/>
                      <w:color w:val="000000"/>
                    </w:rPr>
                    <w:t>，包括试题生成作业后在线发送给学生，学生登录小程序后可答题，支持教师在平台查看答题情况</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9、教学软件支持本地打开或在线下载个人网盘、校本资源库资源进行教学课件播放，实现</w:t>
                  </w:r>
                  <w:r>
                    <w:rPr>
                      <w:rFonts w:ascii="仿宋_GB2312" w:hAnsi="仿宋_GB2312" w:cs="仿宋_GB2312" w:eastAsia="仿宋_GB2312"/>
                      <w:sz w:val="20"/>
                      <w:color w:val="000000"/>
                    </w:rPr>
                    <w:t>课件</w:t>
                  </w:r>
                  <w:r>
                    <w:rPr>
                      <w:rFonts w:ascii="仿宋_GB2312" w:hAnsi="仿宋_GB2312" w:cs="仿宋_GB2312" w:eastAsia="仿宋_GB2312"/>
                      <w:sz w:val="20"/>
                      <w:color w:val="000000"/>
                    </w:rPr>
                    <w:t>的原生态播放；支持</w:t>
                  </w:r>
                  <w:r>
                    <w:rPr>
                      <w:rFonts w:ascii="仿宋_GB2312" w:hAnsi="仿宋_GB2312" w:cs="仿宋_GB2312" w:eastAsia="仿宋_GB2312"/>
                      <w:sz w:val="20"/>
                      <w:color w:val="000000"/>
                    </w:rPr>
                    <w:t>课件</w:t>
                  </w:r>
                  <w:r>
                    <w:rPr>
                      <w:rFonts w:ascii="仿宋_GB2312" w:hAnsi="仿宋_GB2312" w:cs="仿宋_GB2312" w:eastAsia="仿宋_GB2312"/>
                      <w:sz w:val="20"/>
                      <w:color w:val="000000"/>
                    </w:rPr>
                    <w:t>文档手势识别（多指放大、滑动翻页、缩略图），播放过程中可实现批注与笔迹内容同步保存。</w:t>
                  </w:r>
                  <w:r>
                    <w:br/>
                  </w:r>
                  <w:r>
                    <w:rPr>
                      <w:rFonts w:ascii="仿宋_GB2312" w:hAnsi="仿宋_GB2312" w:cs="仿宋_GB2312" w:eastAsia="仿宋_GB2312"/>
                      <w:sz w:val="20"/>
                      <w:color w:val="000000"/>
                    </w:rPr>
                    <w:t>10、课件播放，在书写状态下支持手势操作单指书写、两指滑动翻页</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11、教学软件支持文档授课，支持对文档进行放大缩小，书写笔迹需跟随文档移动不偏移，支持在画笔模式下多指进行文档移动。</w:t>
                  </w:r>
                  <w:r>
                    <w:br/>
                  </w:r>
                  <w:r>
                    <w:rPr>
                      <w:rFonts w:ascii="仿宋_GB2312" w:hAnsi="仿宋_GB2312" w:cs="仿宋_GB2312" w:eastAsia="仿宋_GB2312"/>
                      <w:sz w:val="20"/>
                      <w:color w:val="000000"/>
                    </w:rPr>
                    <w:t>12、支持任意教学环境下（白板讲解、</w:t>
                  </w:r>
                  <w:r>
                    <w:rPr>
                      <w:rFonts w:ascii="仿宋_GB2312" w:hAnsi="仿宋_GB2312" w:cs="仿宋_GB2312" w:eastAsia="仿宋_GB2312"/>
                      <w:sz w:val="20"/>
                      <w:color w:val="000000"/>
                    </w:rPr>
                    <w:t>课件</w:t>
                  </w:r>
                  <w:r>
                    <w:rPr>
                      <w:rFonts w:ascii="仿宋_GB2312" w:hAnsi="仿宋_GB2312" w:cs="仿宋_GB2312" w:eastAsia="仿宋_GB2312"/>
                      <w:sz w:val="20"/>
                      <w:color w:val="000000"/>
                    </w:rPr>
                    <w:t>讲解、视频播放）全屏原笔迹书写、标注功能，笔迹需跟随页面切换，提供</w:t>
                  </w:r>
                  <w:r>
                    <w:rPr>
                      <w:rFonts w:ascii="仿宋_GB2312" w:hAnsi="仿宋_GB2312" w:cs="仿宋_GB2312" w:eastAsia="仿宋_GB2312"/>
                      <w:sz w:val="20"/>
                      <w:color w:val="000000"/>
                    </w:rPr>
                    <w:t>≥3种画笔类型。</w:t>
                  </w:r>
                  <w:r>
                    <w:br/>
                  </w:r>
                  <w:r>
                    <w:rPr>
                      <w:rFonts w:ascii="仿宋_GB2312" w:hAnsi="仿宋_GB2312" w:cs="仿宋_GB2312" w:eastAsia="仿宋_GB2312"/>
                      <w:sz w:val="20"/>
                      <w:color w:val="000000"/>
                    </w:rPr>
                    <w:t>13、支持≥10人同时书写；提供≥4种笔型，自带笔锋，支持自由选择画笔粗细，支持≥6种预设颜色可供选择，支持用户自定义配色；支持手势按压擦除。</w:t>
                  </w:r>
                  <w:r>
                    <w:br/>
                  </w:r>
                  <w:r>
                    <w:rPr>
                      <w:rFonts w:ascii="仿宋_GB2312" w:hAnsi="仿宋_GB2312" w:cs="仿宋_GB2312" w:eastAsia="仿宋_GB2312"/>
                      <w:sz w:val="20"/>
                      <w:color w:val="000000"/>
                    </w:rPr>
                    <w:t>14、支持白板教学，提供个性化主题模板；支持在白板任意位置进行原笔迹书写、批注、擦除、拖动功能，支持手势按压擦除笔迹。</w:t>
                  </w:r>
                  <w:r>
                    <w:br/>
                  </w:r>
                  <w:r>
                    <w:rPr>
                      <w:rFonts w:ascii="仿宋_GB2312" w:hAnsi="仿宋_GB2312" w:cs="仿宋_GB2312" w:eastAsia="仿宋_GB2312"/>
                      <w:sz w:val="20"/>
                      <w:color w:val="000000"/>
                    </w:rPr>
                    <w:t>15、支持板中板功能，支持≥4种笔形、≥4种画笔粗细、自定义颜色，支持同时书写和擦除，支持一键清空板书，支持最小化窗口，默认悬浮，可拖动改变缩略窗口位置</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16、支持在当前白板页面通过双指拖动的方式实现无限板书的功能，支持白板讲解和笔迹留存功能，白板页面支持横向和纵向滑动扩展，支持新建≥20页白板内容，并可对白板内容进行擦除、区域擦除、一键清空、撤销上一步操作。</w:t>
                  </w:r>
                  <w:r>
                    <w:br/>
                  </w:r>
                  <w:r>
                    <w:rPr>
                      <w:rFonts w:ascii="仿宋_GB2312" w:hAnsi="仿宋_GB2312" w:cs="仿宋_GB2312" w:eastAsia="仿宋_GB2312"/>
                      <w:sz w:val="20"/>
                      <w:color w:val="000000"/>
                    </w:rPr>
                    <w:t>▲17、支持分享至学生小程序功能，学生可在小程序上查看教师分享的板书资源</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18、支持在白板上插入存储在本机设备上的文档、图片和视频资源，支持在白板上可以操作资源，文档支持换页，视频支持播放，支持一键保存至云白板。</w:t>
                  </w:r>
                  <w:r>
                    <w:br/>
                  </w:r>
                  <w:r>
                    <w:rPr>
                      <w:rFonts w:ascii="仿宋_GB2312" w:hAnsi="仿宋_GB2312" w:cs="仿宋_GB2312" w:eastAsia="仿宋_GB2312"/>
                      <w:sz w:val="20"/>
                      <w:color w:val="000000"/>
                    </w:rPr>
                    <w:t>19、支持在授课过程中添加图章，图章添加位置不限于白板、课件和桌面位置，支持≥</w:t>
                  </w:r>
                  <w:r>
                    <w:rPr>
                      <w:rFonts w:ascii="仿宋_GB2312" w:hAnsi="仿宋_GB2312" w:cs="仿宋_GB2312" w:eastAsia="仿宋_GB2312"/>
                      <w:sz w:val="20"/>
                      <w:color w:val="000000"/>
                    </w:rPr>
                    <w:t>10</w:t>
                  </w:r>
                  <w:r>
                    <w:rPr>
                      <w:rFonts w:ascii="仿宋_GB2312" w:hAnsi="仿宋_GB2312" w:cs="仿宋_GB2312" w:eastAsia="仿宋_GB2312"/>
                      <w:sz w:val="20"/>
                      <w:color w:val="000000"/>
                    </w:rPr>
                    <w:t>种不同样式的图章形式</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20、支持将电脑上的图片（jpg、png</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r>
                    <w:rPr>
                      <w:rFonts w:ascii="仿宋_GB2312" w:hAnsi="仿宋_GB2312" w:cs="仿宋_GB2312" w:eastAsia="仿宋_GB2312"/>
                      <w:sz w:val="20"/>
                      <w:color w:val="000000"/>
                    </w:rPr>
                    <w:t>文件</w:t>
                  </w:r>
                  <w:r>
                    <w:rPr>
                      <w:rFonts w:ascii="仿宋_GB2312" w:hAnsi="仿宋_GB2312" w:cs="仿宋_GB2312" w:eastAsia="仿宋_GB2312"/>
                      <w:sz w:val="20"/>
                      <w:color w:val="000000"/>
                    </w:rPr>
                    <w:t>、</w:t>
                  </w:r>
                  <w:r>
                    <w:rPr>
                      <w:rFonts w:ascii="仿宋_GB2312" w:hAnsi="仿宋_GB2312" w:cs="仿宋_GB2312" w:eastAsia="仿宋_GB2312"/>
                      <w:sz w:val="20"/>
                      <w:color w:val="000000"/>
                    </w:rPr>
                    <w:t>pdf文件、视频（mp4、mov、avi、mkv</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r>
                    <w:rPr>
                      <w:rFonts w:ascii="仿宋_GB2312" w:hAnsi="仿宋_GB2312" w:cs="仿宋_GB2312" w:eastAsia="仿宋_GB2312"/>
                      <w:sz w:val="20"/>
                      <w:color w:val="000000"/>
                    </w:rPr>
                    <w:t>文件，</w:t>
                  </w:r>
                  <w:r>
                    <w:rPr>
                      <w:rFonts w:ascii="仿宋_GB2312" w:hAnsi="仿宋_GB2312" w:cs="仿宋_GB2312" w:eastAsia="仿宋_GB2312"/>
                      <w:sz w:val="20"/>
                      <w:color w:val="000000"/>
                    </w:rPr>
                    <w:t>复制粘贴到白板。</w:t>
                  </w:r>
                  <w:r>
                    <w:br/>
                  </w:r>
                  <w:r>
                    <w:rPr>
                      <w:rFonts w:ascii="仿宋_GB2312" w:hAnsi="仿宋_GB2312" w:cs="仿宋_GB2312" w:eastAsia="仿宋_GB2312"/>
                      <w:sz w:val="20"/>
                      <w:color w:val="000000"/>
                    </w:rPr>
                    <w:t>21、支持中</w:t>
                  </w:r>
                  <w:r>
                    <w:rPr>
                      <w:rFonts w:ascii="仿宋_GB2312" w:hAnsi="仿宋_GB2312" w:cs="仿宋_GB2312" w:eastAsia="仿宋_GB2312"/>
                      <w:sz w:val="20"/>
                      <w:color w:val="000000"/>
                    </w:rPr>
                    <w:t>英</w:t>
                  </w:r>
                  <w:r>
                    <w:rPr>
                      <w:rFonts w:ascii="仿宋_GB2312" w:hAnsi="仿宋_GB2312" w:cs="仿宋_GB2312" w:eastAsia="仿宋_GB2312"/>
                      <w:sz w:val="20"/>
                      <w:color w:val="000000"/>
                    </w:rPr>
                    <w:t>文转写，在白板上书写中</w:t>
                  </w:r>
                  <w:r>
                    <w:rPr>
                      <w:rFonts w:ascii="仿宋_GB2312" w:hAnsi="仿宋_GB2312" w:cs="仿宋_GB2312" w:eastAsia="仿宋_GB2312"/>
                      <w:sz w:val="20"/>
                      <w:color w:val="000000"/>
                    </w:rPr>
                    <w:t>英</w:t>
                  </w:r>
                  <w:r>
                    <w:rPr>
                      <w:rFonts w:ascii="仿宋_GB2312" w:hAnsi="仿宋_GB2312" w:cs="仿宋_GB2312" w:eastAsia="仿宋_GB2312"/>
                      <w:sz w:val="20"/>
                      <w:color w:val="000000"/>
                    </w:rPr>
                    <w:t>文可自动转写成打印体，可更换字体颜色及放大缩小，支持调出</w:t>
                  </w:r>
                  <w:r>
                    <w:rPr>
                      <w:rFonts w:ascii="仿宋_GB2312" w:hAnsi="仿宋_GB2312" w:cs="仿宋_GB2312" w:eastAsia="仿宋_GB2312"/>
                      <w:sz w:val="20"/>
                      <w:color w:val="000000"/>
                    </w:rPr>
                    <w:t>文</w:t>
                  </w:r>
                  <w:r>
                    <w:rPr>
                      <w:rFonts w:ascii="仿宋_GB2312" w:hAnsi="仿宋_GB2312" w:cs="仿宋_GB2312" w:eastAsia="仿宋_GB2312"/>
                      <w:sz w:val="20"/>
                      <w:color w:val="000000"/>
                    </w:rPr>
                    <w:t>字卡片内容，对</w:t>
                  </w:r>
                  <w:r>
                    <w:rPr>
                      <w:rFonts w:ascii="仿宋_GB2312" w:hAnsi="仿宋_GB2312" w:cs="仿宋_GB2312" w:eastAsia="仿宋_GB2312"/>
                      <w:sz w:val="20"/>
                      <w:color w:val="000000"/>
                    </w:rPr>
                    <w:t>文</w:t>
                  </w:r>
                  <w:r>
                    <w:rPr>
                      <w:rFonts w:ascii="仿宋_GB2312" w:hAnsi="仿宋_GB2312" w:cs="仿宋_GB2312" w:eastAsia="仿宋_GB2312"/>
                      <w:sz w:val="20"/>
                      <w:color w:val="000000"/>
                    </w:rPr>
                    <w:t>字及词组进行拼音、笔顺、释义教学。</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展台</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1、机身横杆可折叠收起，平台折叠后可封闭为箱体。</w:t>
                  </w:r>
                  <w:r>
                    <w:br/>
                  </w:r>
                  <w:r>
                    <w:rPr>
                      <w:rFonts w:ascii="仿宋_GB2312" w:hAnsi="仿宋_GB2312" w:cs="仿宋_GB2312" w:eastAsia="仿宋_GB2312"/>
                      <w:sz w:val="20"/>
                      <w:color w:val="000000"/>
                    </w:rPr>
                    <w:t xml:space="preserve">2、工作电压 5V、接口类型 USB </w:t>
                  </w:r>
                  <w:r>
                    <w:rPr>
                      <w:rFonts w:ascii="仿宋_GB2312" w:hAnsi="仿宋_GB2312" w:cs="仿宋_GB2312" w:eastAsia="仿宋_GB2312"/>
                      <w:sz w:val="20"/>
                      <w:color w:val="000000"/>
                    </w:rPr>
                    <w:t>≥</w:t>
                  </w:r>
                  <w:r>
                    <w:rPr>
                      <w:rFonts w:ascii="仿宋_GB2312" w:hAnsi="仿宋_GB2312" w:cs="仿宋_GB2312" w:eastAsia="仿宋_GB2312"/>
                      <w:sz w:val="20"/>
                      <w:color w:val="000000"/>
                    </w:rPr>
                    <w:t>2.0免驱。</w:t>
                  </w:r>
                  <w:r>
                    <w:br/>
                  </w:r>
                  <w:r>
                    <w:rPr>
                      <w:rFonts w:ascii="仿宋_GB2312" w:hAnsi="仿宋_GB2312" w:cs="仿宋_GB2312" w:eastAsia="仿宋_GB2312"/>
                      <w:sz w:val="20"/>
                      <w:color w:val="000000"/>
                    </w:rPr>
                    <w:t>3、补光灯触摸控制，可多级调光。</w:t>
                  </w:r>
                  <w:r>
                    <w:br/>
                  </w:r>
                  <w:r>
                    <w:rPr>
                      <w:rFonts w:ascii="仿宋_GB2312" w:hAnsi="仿宋_GB2312" w:cs="仿宋_GB2312" w:eastAsia="仿宋_GB2312"/>
                      <w:sz w:val="20"/>
                      <w:color w:val="000000"/>
                    </w:rPr>
                    <w:t>4、平台可放置面积</w:t>
                  </w:r>
                  <w:r>
                    <w:rPr>
                      <w:rFonts w:ascii="仿宋_GB2312" w:hAnsi="仿宋_GB2312" w:cs="仿宋_GB2312" w:eastAsia="仿宋_GB2312"/>
                      <w:sz w:val="20"/>
                      <w:color w:val="000000"/>
                    </w:rPr>
                    <w:t>≥</w:t>
                  </w:r>
                  <w:r>
                    <w:rPr>
                      <w:rFonts w:ascii="仿宋_GB2312" w:hAnsi="仿宋_GB2312" w:cs="仿宋_GB2312" w:eastAsia="仿宋_GB2312"/>
                      <w:sz w:val="20"/>
                      <w:color w:val="000000"/>
                    </w:rPr>
                    <w:t>A4纸。</w:t>
                  </w:r>
                  <w:r>
                    <w:br/>
                  </w:r>
                  <w:r>
                    <w:rPr>
                      <w:rFonts w:ascii="仿宋_GB2312" w:hAnsi="仿宋_GB2312" w:cs="仿宋_GB2312" w:eastAsia="仿宋_GB2312"/>
                      <w:sz w:val="20"/>
                      <w:color w:val="000000"/>
                    </w:rPr>
                    <w:t>5、图像色彩</w:t>
                  </w:r>
                  <w:r>
                    <w:rPr>
                      <w:rFonts w:ascii="仿宋_GB2312" w:hAnsi="仿宋_GB2312" w:cs="仿宋_GB2312" w:eastAsia="仿宋_GB2312"/>
                      <w:sz w:val="20"/>
                      <w:color w:val="000000"/>
                    </w:rPr>
                    <w:t>≥</w:t>
                  </w:r>
                  <w:r>
                    <w:rPr>
                      <w:rFonts w:ascii="仿宋_GB2312" w:hAnsi="仿宋_GB2312" w:cs="仿宋_GB2312" w:eastAsia="仿宋_GB2312"/>
                      <w:sz w:val="20"/>
                      <w:color w:val="000000"/>
                    </w:rPr>
                    <w:t>20位</w:t>
                  </w:r>
                  <w:r>
                    <w:rPr>
                      <w:rFonts w:ascii="仿宋_GB2312" w:hAnsi="仿宋_GB2312" w:cs="仿宋_GB2312" w:eastAsia="仿宋_GB2312"/>
                      <w:sz w:val="20"/>
                      <w:color w:val="000000"/>
                    </w:rPr>
                    <w:t>。</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音响</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1、双声道有源音箱、内置功率放大器、5</w:t>
                  </w:r>
                  <w:r>
                    <w:rPr>
                      <w:rFonts w:ascii="仿宋_GB2312" w:hAnsi="仿宋_GB2312" w:cs="仿宋_GB2312" w:eastAsia="仿宋_GB2312"/>
                      <w:sz w:val="20"/>
                      <w:color w:val="000000"/>
                    </w:rPr>
                    <w:t>吋</w:t>
                  </w:r>
                  <w:r>
                    <w:rPr>
                      <w:rFonts w:ascii="仿宋_GB2312" w:hAnsi="仿宋_GB2312" w:cs="仿宋_GB2312" w:eastAsia="仿宋_GB2312"/>
                      <w:sz w:val="20"/>
                      <w:color w:val="000000"/>
                    </w:rPr>
                    <w:t>全频低音喇叭、</w:t>
                  </w:r>
                  <w:r>
                    <w:rPr>
                      <w:rFonts w:ascii="仿宋_GB2312" w:hAnsi="仿宋_GB2312" w:cs="仿宋_GB2312" w:eastAsia="仿宋_GB2312"/>
                      <w:sz w:val="20"/>
                      <w:color w:val="000000"/>
                    </w:rPr>
                    <w:t>2.5</w:t>
                  </w:r>
                  <w:r>
                    <w:rPr>
                      <w:rFonts w:ascii="仿宋_GB2312" w:hAnsi="仿宋_GB2312" w:cs="仿宋_GB2312" w:eastAsia="仿宋_GB2312"/>
                      <w:sz w:val="20"/>
                      <w:color w:val="000000"/>
                    </w:rPr>
                    <w:t>吋</w:t>
                  </w:r>
                  <w:r>
                    <w:rPr>
                      <w:rFonts w:ascii="仿宋_GB2312" w:hAnsi="仿宋_GB2312" w:cs="仿宋_GB2312" w:eastAsia="仿宋_GB2312"/>
                      <w:sz w:val="20"/>
                      <w:color w:val="000000"/>
                    </w:rPr>
                    <w:t>高音喇叭</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2、2.4G无线话筒</w:t>
                  </w:r>
                  <w:r>
                    <w:rPr>
                      <w:rFonts w:ascii="仿宋_GB2312" w:hAnsi="仿宋_GB2312" w:cs="仿宋_GB2312" w:eastAsia="仿宋_GB2312"/>
                      <w:sz w:val="20"/>
                      <w:color w:val="000000"/>
                    </w:rPr>
                    <w:t>，自适应跳频算法。</w:t>
                  </w:r>
                  <w:r>
                    <w:br/>
                  </w:r>
                  <w:r>
                    <w:rPr>
                      <w:rFonts w:ascii="仿宋_GB2312" w:hAnsi="仿宋_GB2312" w:cs="仿宋_GB2312" w:eastAsia="仿宋_GB2312"/>
                      <w:sz w:val="20"/>
                      <w:color w:val="000000"/>
                    </w:rPr>
                    <w:t>3、抗干扰射频技术、同一个无线麦克风、能在不同的教室接收机上使用、近距离开机自动对频</w:t>
                  </w:r>
                  <w:r>
                    <w:rPr>
                      <w:rFonts w:ascii="仿宋_GB2312" w:hAnsi="仿宋_GB2312" w:cs="仿宋_GB2312" w:eastAsia="仿宋_GB2312"/>
                      <w:sz w:val="20"/>
                      <w:color w:val="000000"/>
                    </w:rPr>
                    <w:t>，</w:t>
                  </w:r>
                  <w:r>
                    <w:rPr>
                      <w:rFonts w:ascii="仿宋_GB2312" w:hAnsi="仿宋_GB2312" w:cs="仿宋_GB2312" w:eastAsia="仿宋_GB2312"/>
                      <w:sz w:val="20"/>
                      <w:color w:val="000000"/>
                    </w:rPr>
                    <w:t>对频成功有语音提示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4、麦克风音量、音乐音量独立调节</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无线扩声</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1、内/外置麦克风切换功能、手持、领夹、头戴麦多种使用方式。</w:t>
                  </w:r>
                  <w:r>
                    <w:br/>
                  </w:r>
                  <w:r>
                    <w:rPr>
                      <w:rFonts w:ascii="仿宋_GB2312" w:hAnsi="仿宋_GB2312" w:cs="仿宋_GB2312" w:eastAsia="仿宋_GB2312"/>
                      <w:sz w:val="20"/>
                      <w:color w:val="000000"/>
                    </w:rPr>
                    <w:t>2、一键静音功能、同时具备无音频信号输入自动降噪静音功能；</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、传输范围：空旷</w:t>
                  </w:r>
                  <w:r>
                    <w:rPr>
                      <w:rFonts w:ascii="仿宋_GB2312" w:hAnsi="仿宋_GB2312" w:cs="仿宋_GB2312" w:eastAsia="仿宋_GB2312"/>
                      <w:sz w:val="20"/>
                      <w:color w:val="000000"/>
                    </w:rPr>
                    <w:t>≥20M；</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、接收灵敏度：</w:t>
                  </w:r>
                  <w:r>
                    <w:rPr>
                      <w:rFonts w:ascii="仿宋_GB2312" w:hAnsi="仿宋_GB2312" w:cs="仿宋_GB2312" w:eastAsia="仿宋_GB2312"/>
                      <w:sz w:val="20"/>
                      <w:color w:val="000000"/>
                    </w:rPr>
                    <w:t>85dB±2dB；</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、工作频率：</w:t>
                  </w:r>
                  <w:r>
                    <w:rPr>
                      <w:rFonts w:ascii="仿宋_GB2312" w:hAnsi="仿宋_GB2312" w:cs="仿宋_GB2312" w:eastAsia="仿宋_GB2312"/>
                      <w:sz w:val="20"/>
                      <w:color w:val="000000"/>
                    </w:rPr>
                    <w:t>2400-2485MHz。</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254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二、信息科技教室提升（所使用维护、管理软件均为注册正版软件，使用期限</w:t>
                  </w:r>
                  <w:r>
                    <w:rPr>
                      <w:rFonts w:ascii="仿宋_GB2312" w:hAnsi="仿宋_GB2312" w:cs="仿宋_GB2312" w:eastAsia="仿宋_GB2312"/>
                      <w:sz w:val="22"/>
                      <w:color w:val="000000"/>
                    </w:rPr>
                    <w:t>≥8年）</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教师终端</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1、台式计算机</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2、处理器：不低于Intel Core I7 14代 </w:t>
                  </w:r>
                  <w:r>
                    <w:rPr>
                      <w:rFonts w:ascii="仿宋_GB2312" w:hAnsi="仿宋_GB2312" w:cs="仿宋_GB2312" w:eastAsia="仿宋_GB2312"/>
                      <w:sz w:val="20"/>
                      <w:color w:val="000000"/>
                    </w:rPr>
                    <w:t>或同等性能</w:t>
                  </w:r>
                  <w:r>
                    <w:rPr>
                      <w:rFonts w:ascii="仿宋_GB2312" w:hAnsi="仿宋_GB2312" w:cs="仿宋_GB2312" w:eastAsia="仿宋_GB2312"/>
                      <w:sz w:val="20"/>
                      <w:color w:val="000000"/>
                    </w:rPr>
                    <w:t>CPU。</w:t>
                  </w:r>
                  <w:r>
                    <w:br/>
                  </w:r>
                  <w:r>
                    <w:rPr>
                      <w:rFonts w:ascii="仿宋_GB2312" w:hAnsi="仿宋_GB2312" w:cs="仿宋_GB2312" w:eastAsia="仿宋_GB2312"/>
                      <w:sz w:val="20"/>
                      <w:color w:val="000000"/>
                    </w:rPr>
                    <w:t>3、内存≥32GB，≥4800速率，DDR5，≥2个内存插槽，最大支持≥64 GB内存</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4、硬盘≥1个SSD 1T 。</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显卡：</w:t>
                  </w:r>
                  <w:r>
                    <w:rPr>
                      <w:rFonts w:ascii="仿宋_GB2312" w:hAnsi="仿宋_GB2312" w:cs="仿宋_GB2312" w:eastAsia="仿宋_GB2312"/>
                      <w:sz w:val="20"/>
                      <w:color w:val="000000"/>
                    </w:rPr>
                    <w:t>独显</w:t>
                  </w:r>
                  <w:r>
                    <w:rPr>
                      <w:rFonts w:ascii="仿宋_GB2312" w:hAnsi="仿宋_GB2312" w:cs="仿宋_GB2312" w:eastAsia="仿宋_GB2312"/>
                      <w:sz w:val="20"/>
                      <w:color w:val="000000"/>
                    </w:rPr>
                    <w:t>≥4G，</w:t>
                  </w:r>
                  <w:r>
                    <w:rPr>
                      <w:rFonts w:ascii="仿宋_GB2312" w:hAnsi="仿宋_GB2312" w:cs="仿宋_GB2312" w:eastAsia="仿宋_GB2312"/>
                      <w:sz w:val="20"/>
                      <w:color w:val="000000"/>
                    </w:rPr>
                    <w:t>至少</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HDMI接口。</w:t>
                  </w:r>
                  <w:r>
                    <w:br/>
                  </w:r>
                  <w:r>
                    <w:rPr>
                      <w:rFonts w:ascii="仿宋_GB2312" w:hAnsi="仿宋_GB2312" w:cs="仿宋_GB2312" w:eastAsia="仿宋_GB2312"/>
                      <w:sz w:val="20"/>
                      <w:color w:val="000000"/>
                    </w:rPr>
                    <w:t>6、USB接口:≥5个，其中USB3.0≥2个。前置音频接口：标准输入、输出各≥1个，标准音频3</w:t>
                  </w:r>
                  <w:r>
                    <w:rPr>
                      <w:rFonts w:ascii="仿宋_GB2312" w:hAnsi="仿宋_GB2312" w:cs="仿宋_GB2312" w:eastAsia="仿宋_GB2312"/>
                      <w:sz w:val="20"/>
                      <w:color w:val="000000"/>
                    </w:rPr>
                    <w:t>孔</w:t>
                  </w:r>
                  <w:r>
                    <w:rPr>
                      <w:rFonts w:ascii="仿宋_GB2312" w:hAnsi="仿宋_GB2312" w:cs="仿宋_GB2312" w:eastAsia="仿宋_GB2312"/>
                      <w:sz w:val="20"/>
                      <w:color w:val="000000"/>
                    </w:rPr>
                    <w:t>插口。网口接口</w:t>
                  </w:r>
                  <w:r>
                    <w:rPr>
                      <w:rFonts w:ascii="仿宋_GB2312" w:hAnsi="仿宋_GB2312" w:cs="仿宋_GB2312" w:eastAsia="仿宋_GB2312"/>
                      <w:sz w:val="20"/>
                      <w:color w:val="000000"/>
                    </w:rPr>
                    <w:t>≥1个100M/1000M自适应RJ45。</w:t>
                  </w:r>
                  <w:r>
                    <w:br/>
                  </w:r>
                  <w:r>
                    <w:rPr>
                      <w:rFonts w:ascii="仿宋_GB2312" w:hAnsi="仿宋_GB2312" w:cs="仿宋_GB2312" w:eastAsia="仿宋_GB2312"/>
                      <w:sz w:val="20"/>
                      <w:color w:val="000000"/>
                    </w:rPr>
                    <w:t>7、操作系统：windows11正版</w:t>
                  </w:r>
                  <w:r>
                    <w:rPr>
                      <w:rFonts w:ascii="仿宋_GB2312" w:hAnsi="仿宋_GB2312" w:cs="仿宋_GB2312" w:eastAsia="仿宋_GB2312"/>
                      <w:sz w:val="20"/>
                      <w:color w:val="000000"/>
                    </w:rPr>
                    <w:t>。</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学生终端</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1、小箱型台式计算机</w:t>
                  </w:r>
                  <w:r>
                    <w:rPr>
                      <w:rFonts w:ascii="仿宋_GB2312" w:hAnsi="仿宋_GB2312" w:cs="仿宋_GB2312" w:eastAsia="仿宋_GB2312"/>
                      <w:sz w:val="20"/>
                      <w:color w:val="000000"/>
                    </w:rPr>
                    <w:t>，需适配原有场地。</w:t>
                  </w:r>
                  <w:r>
                    <w:br/>
                  </w:r>
                  <w:r>
                    <w:rPr>
                      <w:rFonts w:ascii="仿宋_GB2312" w:hAnsi="仿宋_GB2312" w:cs="仿宋_GB2312" w:eastAsia="仿宋_GB2312"/>
                      <w:sz w:val="20"/>
                      <w:color w:val="000000"/>
                    </w:rPr>
                    <w:t xml:space="preserve">2、处理器：不低于Intel Core I5 12代 </w:t>
                  </w:r>
                  <w:r>
                    <w:rPr>
                      <w:rFonts w:ascii="仿宋_GB2312" w:hAnsi="仿宋_GB2312" w:cs="仿宋_GB2312" w:eastAsia="仿宋_GB2312"/>
                      <w:sz w:val="20"/>
                      <w:color w:val="000000"/>
                    </w:rPr>
                    <w:t>或同等性能</w:t>
                  </w:r>
                  <w:r>
                    <w:rPr>
                      <w:rFonts w:ascii="仿宋_GB2312" w:hAnsi="仿宋_GB2312" w:cs="仿宋_GB2312" w:eastAsia="仿宋_GB2312"/>
                      <w:sz w:val="20"/>
                      <w:color w:val="000000"/>
                    </w:rPr>
                    <w:t>CPU</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3、内存</w:t>
                  </w:r>
                  <w:r>
                    <w:rPr>
                      <w:rFonts w:ascii="仿宋_GB2312" w:hAnsi="仿宋_GB2312" w:cs="仿宋_GB2312" w:eastAsia="仿宋_GB2312"/>
                      <w:sz w:val="20"/>
                      <w:color w:val="000000"/>
                    </w:rPr>
                    <w:t>≥</w:t>
                  </w:r>
                  <w:r>
                    <w:rPr>
                      <w:rFonts w:ascii="仿宋_GB2312" w:hAnsi="仿宋_GB2312" w:cs="仿宋_GB2312" w:eastAsia="仿宋_GB2312"/>
                      <w:sz w:val="20"/>
                      <w:color w:val="000000"/>
                    </w:rPr>
                    <w:t>16 GB，3200MHz速率，DDR4。</w:t>
                  </w:r>
                  <w:r>
                    <w:br/>
                  </w:r>
                  <w:r>
                    <w:rPr>
                      <w:rFonts w:ascii="仿宋_GB2312" w:hAnsi="仿宋_GB2312" w:cs="仿宋_GB2312" w:eastAsia="仿宋_GB2312"/>
                      <w:sz w:val="20"/>
                      <w:color w:val="000000"/>
                    </w:rPr>
                    <w:t>4、硬盘≥1个 512 G ，M.2</w:t>
                  </w:r>
                  <w:r>
                    <w:rPr>
                      <w:rFonts w:ascii="仿宋_GB2312" w:hAnsi="仿宋_GB2312" w:cs="仿宋_GB2312" w:eastAsia="仿宋_GB2312"/>
                      <w:sz w:val="21"/>
                    </w:rPr>
                    <w:t xml:space="preserve"> </w:t>
                  </w:r>
                  <w:r>
                    <w:rPr>
                      <w:rFonts w:ascii="仿宋_GB2312" w:hAnsi="仿宋_GB2312" w:cs="仿宋_GB2312" w:eastAsia="仿宋_GB2312"/>
                      <w:sz w:val="20"/>
                      <w:color w:val="000000"/>
                    </w:rPr>
                    <w:t>SSD或</w:t>
                  </w:r>
                  <w:r>
                    <w:rPr>
                      <w:rFonts w:ascii="仿宋_GB2312" w:hAnsi="仿宋_GB2312" w:cs="仿宋_GB2312" w:eastAsia="仿宋_GB2312"/>
                      <w:sz w:val="20"/>
                      <w:color w:val="000000"/>
                    </w:rPr>
                    <w:t>SATA</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SSD。</w:t>
                  </w:r>
                  <w:r>
                    <w:br/>
                  </w:r>
                  <w:r>
                    <w:rPr>
                      <w:rFonts w:ascii="仿宋_GB2312" w:hAnsi="仿宋_GB2312" w:cs="仿宋_GB2312" w:eastAsia="仿宋_GB2312"/>
                      <w:sz w:val="20"/>
                      <w:color w:val="000000"/>
                    </w:rPr>
                    <w:t xml:space="preserve">5、板载显卡，支持双显拓展输出, HDMI+DP </w:t>
                  </w:r>
                  <w:r>
                    <w:br/>
                  </w:r>
                  <w:r>
                    <w:rPr>
                      <w:rFonts w:ascii="仿宋_GB2312" w:hAnsi="仿宋_GB2312" w:cs="仿宋_GB2312" w:eastAsia="仿宋_GB2312"/>
                      <w:sz w:val="20"/>
                      <w:color w:val="000000"/>
                    </w:rPr>
                    <w:t xml:space="preserve">6、前置USB接口: </w:t>
                  </w:r>
                  <w:r>
                    <w:rPr>
                      <w:rFonts w:ascii="仿宋_GB2312" w:hAnsi="仿宋_GB2312" w:cs="仿宋_GB2312" w:eastAsia="仿宋_GB2312"/>
                      <w:sz w:val="20"/>
                      <w:color w:val="000000"/>
                    </w:rPr>
                    <w:t>≥</w:t>
                  </w:r>
                  <w:r>
                    <w:rPr>
                      <w:rFonts w:ascii="仿宋_GB2312" w:hAnsi="仿宋_GB2312" w:cs="仿宋_GB2312" w:eastAsia="仿宋_GB2312"/>
                      <w:sz w:val="20"/>
                      <w:color w:val="000000"/>
                    </w:rPr>
                    <w:t>3个，USB</w:t>
                  </w:r>
                  <w:r>
                    <w:rPr>
                      <w:rFonts w:ascii="仿宋_GB2312" w:hAnsi="仿宋_GB2312" w:cs="仿宋_GB2312" w:eastAsia="仿宋_GB2312"/>
                      <w:sz w:val="20"/>
                      <w:color w:val="000000"/>
                    </w:rPr>
                    <w:t>≥</w:t>
                  </w:r>
                  <w:r>
                    <w:rPr>
                      <w:rFonts w:ascii="仿宋_GB2312" w:hAnsi="仿宋_GB2312" w:cs="仿宋_GB2312" w:eastAsia="仿宋_GB2312"/>
                      <w:sz w:val="20"/>
                      <w:color w:val="000000"/>
                    </w:rPr>
                    <w:t>2.0, 后置USB接口：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3个，其中USB3.0</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2个；前置音频接口：标准输入、输出个≥1个，后置标准音频3</w:t>
                  </w:r>
                  <w:r>
                    <w:rPr>
                      <w:rFonts w:ascii="仿宋_GB2312" w:hAnsi="仿宋_GB2312" w:cs="仿宋_GB2312" w:eastAsia="仿宋_GB2312"/>
                      <w:sz w:val="20"/>
                      <w:color w:val="000000"/>
                    </w:rPr>
                    <w:t>孔</w:t>
                  </w:r>
                  <w:r>
                    <w:rPr>
                      <w:rFonts w:ascii="仿宋_GB2312" w:hAnsi="仿宋_GB2312" w:cs="仿宋_GB2312" w:eastAsia="仿宋_GB2312"/>
                      <w:sz w:val="20"/>
                      <w:color w:val="000000"/>
                    </w:rPr>
                    <w:t>插口。网口接口</w:t>
                  </w:r>
                  <w:r>
                    <w:rPr>
                      <w:rFonts w:ascii="仿宋_GB2312" w:hAnsi="仿宋_GB2312" w:cs="仿宋_GB2312" w:eastAsia="仿宋_GB2312"/>
                      <w:sz w:val="20"/>
                      <w:color w:val="000000"/>
                    </w:rPr>
                    <w:t>≥1个100M/1000M自适应RJ45。</w:t>
                  </w:r>
                  <w:r>
                    <w:br/>
                  </w:r>
                  <w:r>
                    <w:rPr>
                      <w:rFonts w:ascii="仿宋_GB2312" w:hAnsi="仿宋_GB2312" w:cs="仿宋_GB2312" w:eastAsia="仿宋_GB2312"/>
                      <w:sz w:val="20"/>
                      <w:color w:val="000000"/>
                    </w:rPr>
                    <w:t>7、支持Wi-Fi&amp;蓝牙功能</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8、电源功率≥200W</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9、操作系统：windows11正版</w:t>
                  </w:r>
                  <w:r>
                    <w:rPr>
                      <w:rFonts w:ascii="仿宋_GB2312" w:hAnsi="仿宋_GB2312" w:cs="仿宋_GB2312" w:eastAsia="仿宋_GB2312"/>
                      <w:sz w:val="20"/>
                      <w:color w:val="000000"/>
                    </w:rPr>
                    <w:t>。</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液晶显示器</w:t>
                  </w:r>
                  <w:r>
                    <w:rPr>
                      <w:rFonts w:ascii="仿宋_GB2312" w:hAnsi="仿宋_GB2312" w:cs="仿宋_GB2312" w:eastAsia="仿宋_GB2312"/>
                      <w:sz w:val="20"/>
                      <w:color w:val="000000"/>
                    </w:rPr>
                    <w:t>-教师</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≥23.8液晶显示器、支持≥1920 × 1080高清显示、≥100Hz</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PFZ</w:t>
                  </w:r>
                  <w:r>
                    <w:rPr>
                      <w:rFonts w:ascii="仿宋_GB2312" w:hAnsi="仿宋_GB2312" w:cs="仿宋_GB2312" w:eastAsia="仿宋_GB2312"/>
                      <w:sz w:val="20"/>
                      <w:color w:val="000000"/>
                    </w:rPr>
                    <w:t>，低蓝光设计、</w:t>
                  </w:r>
                  <w:r>
                    <w:rPr>
                      <w:rFonts w:ascii="仿宋_GB2312" w:hAnsi="仿宋_GB2312" w:cs="仿宋_GB2312" w:eastAsia="仿宋_GB2312"/>
                      <w:sz w:val="20"/>
                      <w:color w:val="000000"/>
                    </w:rPr>
                    <w:t>HDMI+VGA双接口</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液晶显示器</w:t>
                  </w:r>
                  <w:r>
                    <w:rPr>
                      <w:rFonts w:ascii="仿宋_GB2312" w:hAnsi="仿宋_GB2312" w:cs="仿宋_GB2312" w:eastAsia="仿宋_GB2312"/>
                      <w:sz w:val="20"/>
                      <w:color w:val="000000"/>
                    </w:rPr>
                    <w:t>-学生</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≥21.5液晶显示器、支持≥1920 × 1080高清显示、≥100Hz</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PFZ</w:t>
                  </w:r>
                  <w:r>
                    <w:rPr>
                      <w:rFonts w:ascii="仿宋_GB2312" w:hAnsi="仿宋_GB2312" w:cs="仿宋_GB2312" w:eastAsia="仿宋_GB2312"/>
                      <w:sz w:val="20"/>
                      <w:color w:val="000000"/>
                    </w:rPr>
                    <w:t>，低蓝光设计、</w:t>
                  </w:r>
                  <w:r>
                    <w:rPr>
                      <w:rFonts w:ascii="仿宋_GB2312" w:hAnsi="仿宋_GB2312" w:cs="仿宋_GB2312" w:eastAsia="仿宋_GB2312"/>
                      <w:sz w:val="20"/>
                      <w:color w:val="000000"/>
                    </w:rPr>
                    <w:t>HDMI+VGA双接口</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键鼠</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有线键鼠套装，内含有线键盘、鼠标，鼠标垫。</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终端维护系统</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▲1、软件包含主控端和被控端程序，主控端支持：系统还原(远程保留、远程还原、新增/删除还原点、远程锁定还原点、DOS 参数设置、参数设定、独立环境、系统日志、计划任务、远程更新起始点、远程目录管理、批量创建 windows 账号、安装模式</w:t>
                  </w:r>
                  <w:r>
                    <w:rPr>
                      <w:rFonts w:ascii="仿宋_GB2312" w:hAnsi="仿宋_GB2312" w:cs="仿宋_GB2312" w:eastAsia="仿宋_GB2312"/>
                      <w:sz w:val="20"/>
                      <w:color w:val="000000"/>
                    </w:rPr>
                    <w:t>等</w:t>
                  </w:r>
                  <w:r>
                    <w:rPr>
                      <w:rFonts w:ascii="仿宋_GB2312" w:hAnsi="仿宋_GB2312" w:cs="仿宋_GB2312" w:eastAsia="仿宋_GB2312"/>
                      <w:sz w:val="20"/>
                      <w:color w:val="000000"/>
                    </w:rPr>
                    <w:t>)、远程控制(远程桌面、远程协助、节能管理、远程登录、远程命令、网络检测、开关机、发送消息、文件传送、网络属性配置、设备控制、上网控制、上网记录)、远程信息(资产管理、远程信息)、网络对拷、产品管理(远程设置主控端地址、批量注册、远程卸载、被控端搜索)等功能；被控端支持：主页、还原点管理、设置、独立环境等功能。</w:t>
                  </w:r>
                  <w:r>
                    <w:br/>
                  </w:r>
                  <w:r>
                    <w:rPr>
                      <w:rFonts w:ascii="仿宋_GB2312" w:hAnsi="仿宋_GB2312" w:cs="仿宋_GB2312" w:eastAsia="仿宋_GB2312"/>
                      <w:sz w:val="20"/>
                      <w:color w:val="000000"/>
                    </w:rPr>
                    <w:t>2、支持大并发数量客户端同时进行差异数据部署，并可自动分配IP地址（支持IPV6）、计算机名、WINDOWS用户名，支持机械硬盘、固态硬盘、M.2接口硬盘等形式硬盘的数据保护。</w:t>
                  </w:r>
                  <w:r>
                    <w:br/>
                  </w:r>
                  <w:r>
                    <w:rPr>
                      <w:rFonts w:ascii="仿宋_GB2312" w:hAnsi="仿宋_GB2312" w:cs="仿宋_GB2312" w:eastAsia="仿宋_GB2312"/>
                      <w:sz w:val="20"/>
                      <w:color w:val="000000"/>
                    </w:rPr>
                    <w:t>3、支持保护分区的某一目录与不保护分区或外插U盘、硬盘进行自动/定时同步；同步文件可以按照后缀名等规则进行过滤；文件重命名、删除也可以进行同步；可以单向同步、亦可双向同步； 支持指定保护分区数据文件不还原，指定重要文件夹加密锁定/解锁设置。</w:t>
                  </w:r>
                  <w:r>
                    <w:br/>
                  </w:r>
                  <w:r>
                    <w:rPr>
                      <w:rFonts w:ascii="仿宋_GB2312" w:hAnsi="仿宋_GB2312" w:cs="仿宋_GB2312" w:eastAsia="仿宋_GB2312"/>
                      <w:sz w:val="20"/>
                      <w:color w:val="000000"/>
                    </w:rPr>
                    <w:t>4、支持按照教学实际需求设定计划任务，在指定的时间点自动切换到指定的还原点，且支持离线任务；针对内网的应用，可对接WSUS实现操作系统补丁包的过滤与更新。</w:t>
                  </w:r>
                  <w:r>
                    <w:br/>
                  </w:r>
                  <w:r>
                    <w:rPr>
                      <w:rFonts w:ascii="仿宋_GB2312" w:hAnsi="仿宋_GB2312" w:cs="仿宋_GB2312" w:eastAsia="仿宋_GB2312"/>
                      <w:sz w:val="20"/>
                      <w:color w:val="000000"/>
                    </w:rPr>
                    <w:t>5、支持网络同传与增量同传，支持同传限速</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6、网络同传支持正版软件的激活。 </w:t>
                  </w:r>
                  <w:r>
                    <w:br/>
                  </w:r>
                  <w:r>
                    <w:rPr>
                      <w:rFonts w:ascii="仿宋_GB2312" w:hAnsi="仿宋_GB2312" w:cs="仿宋_GB2312" w:eastAsia="仿宋_GB2312"/>
                      <w:sz w:val="20"/>
                      <w:color w:val="000000"/>
                    </w:rPr>
                    <w:t>7、支持数据整体备份型还原。</w:t>
                  </w:r>
                  <w:r>
                    <w:br/>
                  </w:r>
                  <w:r>
                    <w:rPr>
                      <w:rFonts w:ascii="仿宋_GB2312" w:hAnsi="仿宋_GB2312" w:cs="仿宋_GB2312" w:eastAsia="仿宋_GB2312"/>
                      <w:sz w:val="20"/>
                      <w:color w:val="000000"/>
                    </w:rPr>
                    <w:t>8、支持主控端批量化管理功能，主控端可远程批量修改被控端的保护模式、密码、切换还原点、删除还原点、锁定设备、资产管理、屏幕监看、远程命令、远程监看、远程开关机、远程重启、远程登录、远程遥控，及远程指定被控端进行网络同传与增量同传</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9、支持基于当前还原点创建互不干扰的系统环境，系统数量不限制，且支持系统不被还原。</w:t>
                  </w:r>
                  <w:r>
                    <w:br/>
                  </w:r>
                  <w:r>
                    <w:rPr>
                      <w:rFonts w:ascii="仿宋_GB2312" w:hAnsi="仿宋_GB2312" w:cs="仿宋_GB2312" w:eastAsia="仿宋_GB2312"/>
                      <w:sz w:val="20"/>
                      <w:color w:val="000000"/>
                    </w:rPr>
                    <w:t>▲10、支持机房节能，支持设定客户端在</w:t>
                  </w:r>
                  <w:r>
                    <w:rPr>
                      <w:rFonts w:ascii="仿宋_GB2312" w:hAnsi="仿宋_GB2312" w:cs="仿宋_GB2312" w:eastAsia="仿宋_GB2312"/>
                      <w:sz w:val="20"/>
                      <w:color w:val="000000"/>
                    </w:rPr>
                    <w:t>自定</w:t>
                  </w:r>
                  <w:r>
                    <w:rPr>
                      <w:rFonts w:ascii="仿宋_GB2312" w:hAnsi="仿宋_GB2312" w:cs="仿宋_GB2312" w:eastAsia="仿宋_GB2312"/>
                      <w:sz w:val="20"/>
                      <w:color w:val="000000"/>
                    </w:rPr>
                    <w:t>时间</w:t>
                  </w:r>
                  <w:r>
                    <w:rPr>
                      <w:rFonts w:ascii="仿宋_GB2312" w:hAnsi="仿宋_GB2312" w:cs="仿宋_GB2312" w:eastAsia="仿宋_GB2312"/>
                      <w:sz w:val="20"/>
                      <w:color w:val="000000"/>
                    </w:rPr>
                    <w:t>无</w:t>
                  </w:r>
                  <w:r>
                    <w:rPr>
                      <w:rFonts w:ascii="仿宋_GB2312" w:hAnsi="仿宋_GB2312" w:cs="仿宋_GB2312" w:eastAsia="仿宋_GB2312"/>
                      <w:sz w:val="20"/>
                      <w:color w:val="000000"/>
                    </w:rPr>
                    <w:t>操作后自动关闭显示器、自动进入待机状态、自动关机；支持客户端</w:t>
                  </w:r>
                  <w:r>
                    <w:rPr>
                      <w:rFonts w:ascii="仿宋_GB2312" w:hAnsi="仿宋_GB2312" w:cs="仿宋_GB2312" w:eastAsia="仿宋_GB2312"/>
                      <w:sz w:val="20"/>
                      <w:color w:val="000000"/>
                    </w:rPr>
                    <w:t>自定义</w:t>
                  </w:r>
                  <w:r>
                    <w:rPr>
                      <w:rFonts w:ascii="仿宋_GB2312" w:hAnsi="仿宋_GB2312" w:cs="仿宋_GB2312" w:eastAsia="仿宋_GB2312"/>
                      <w:sz w:val="20"/>
                      <w:color w:val="000000"/>
                    </w:rPr>
                    <w:t>设定</w:t>
                  </w:r>
                  <w:r>
                    <w:rPr>
                      <w:rFonts w:ascii="仿宋_GB2312" w:hAnsi="仿宋_GB2312" w:cs="仿宋_GB2312" w:eastAsia="仿宋_GB2312"/>
                      <w:sz w:val="20"/>
                      <w:color w:val="000000"/>
                    </w:rPr>
                    <w:t>开机时间及日期</w:t>
                  </w:r>
                  <w:r>
                    <w:rPr>
                      <w:rFonts w:ascii="仿宋_GB2312" w:hAnsi="仿宋_GB2312" w:cs="仿宋_GB2312" w:eastAsia="仿宋_GB2312"/>
                      <w:sz w:val="20"/>
                      <w:color w:val="000000"/>
                    </w:rPr>
                    <w:t>；支持生成能源使用报告。</w:t>
                  </w:r>
                  <w:r>
                    <w:br/>
                  </w:r>
                  <w:r>
                    <w:rPr>
                      <w:rFonts w:ascii="仿宋_GB2312" w:hAnsi="仿宋_GB2312" w:cs="仿宋_GB2312" w:eastAsia="仿宋_GB2312"/>
                      <w:sz w:val="20"/>
                      <w:color w:val="000000"/>
                    </w:rPr>
                    <w:t>11、纯软件形态，支持自定义一键安装，兼容Windows 7 、Windows 10、Windows 11</w:t>
                  </w:r>
                  <w:r>
                    <w:rPr>
                      <w:rFonts w:ascii="仿宋_GB2312" w:hAnsi="仿宋_GB2312" w:cs="仿宋_GB2312" w:eastAsia="仿宋_GB2312"/>
                      <w:sz w:val="20"/>
                      <w:color w:val="000000"/>
                    </w:rPr>
                    <w:t>及国产</w:t>
                  </w: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等</w:t>
                  </w:r>
                  <w:r>
                    <w:rPr>
                      <w:rFonts w:ascii="仿宋_GB2312" w:hAnsi="仿宋_GB2312" w:cs="仿宋_GB2312" w:eastAsia="仿宋_GB2312"/>
                      <w:sz w:val="20"/>
                      <w:color w:val="000000"/>
                    </w:rPr>
                    <w:t>(x86&amp;x64&amp;</w:t>
                  </w:r>
                  <w:r>
                    <w:rPr>
                      <w:rFonts w:ascii="仿宋_GB2312" w:hAnsi="仿宋_GB2312" w:cs="仿宋_GB2312" w:eastAsia="仿宋_GB2312"/>
                      <w:sz w:val="20"/>
                      <w:color w:val="000000"/>
                    </w:rPr>
                    <w:t>c86</w:t>
                  </w:r>
                  <w:r>
                    <w:rPr>
                      <w:rFonts w:ascii="仿宋_GB2312" w:hAnsi="仿宋_GB2312" w:cs="仿宋_GB2312" w:eastAsia="仿宋_GB2312"/>
                      <w:sz w:val="20"/>
                      <w:color w:val="000000"/>
                    </w:rPr>
                    <w:t>)。 教学版支持wifi无线网络环境使用。支持多个操作系统安装，如Windows 7、Linux等，以及不同格式的数据分区，并对Windows操作系统分区及数据分区进行保护。</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电子教室系统软件</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1、一个版本同时兼容Windows操作系统及银河麒麟、统信、中科方德、Loongnix等国产桌面操作系统，支持Windows操作系统和国产桌面操作系统的混合使用。</w:t>
                  </w:r>
                  <w:r>
                    <w:br/>
                  </w:r>
                  <w:r>
                    <w:rPr>
                      <w:rFonts w:ascii="仿宋_GB2312" w:hAnsi="仿宋_GB2312" w:cs="仿宋_GB2312" w:eastAsia="仿宋_GB2312"/>
                      <w:sz w:val="20"/>
                      <w:color w:val="000000"/>
                    </w:rPr>
                    <w:t>2、支持屏幕广播：支持选定一台学生机来远程控制教师机，支持4K画质的屏幕广播。支持屏幕笔进行批注，插入文本、线条和图形</w:t>
                  </w:r>
                  <w:r>
                    <w:rPr>
                      <w:rFonts w:ascii="仿宋_GB2312" w:hAnsi="仿宋_GB2312" w:cs="仿宋_GB2312" w:eastAsia="仿宋_GB2312"/>
                      <w:sz w:val="20"/>
                      <w:color w:val="000000"/>
                    </w:rPr>
                    <w:t>等</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3、支持学生演示</w:t>
                  </w:r>
                  <w:r>
                    <w:rPr>
                      <w:rFonts w:ascii="仿宋_GB2312" w:hAnsi="仿宋_GB2312" w:cs="仿宋_GB2312" w:eastAsia="仿宋_GB2312"/>
                      <w:sz w:val="20"/>
                      <w:color w:val="000000"/>
                    </w:rPr>
                    <w:t>：支持选定一台学生机作为示范进行演示。</w:t>
                  </w:r>
                  <w:r>
                    <w:br/>
                  </w:r>
                  <w:r>
                    <w:rPr>
                      <w:rFonts w:ascii="仿宋_GB2312" w:hAnsi="仿宋_GB2312" w:cs="仿宋_GB2312" w:eastAsia="仿宋_GB2312"/>
                      <w:sz w:val="20"/>
                      <w:color w:val="000000"/>
                    </w:rPr>
                    <w:t>4、支持网络影院实现教师机播放的视频同步无延时广播到学生机，支持720p、1080p、4K</w:t>
                  </w:r>
                  <w:r>
                    <w:rPr>
                      <w:rFonts w:ascii="仿宋_GB2312" w:hAnsi="仿宋_GB2312" w:cs="仿宋_GB2312" w:eastAsia="仿宋_GB2312"/>
                      <w:sz w:val="20"/>
                      <w:color w:val="000000"/>
                    </w:rPr>
                    <w:t>等</w:t>
                  </w:r>
                  <w:r>
                    <w:rPr>
                      <w:rFonts w:ascii="仿宋_GB2312" w:hAnsi="仿宋_GB2312" w:cs="仿宋_GB2312" w:eastAsia="仿宋_GB2312"/>
                      <w:sz w:val="20"/>
                      <w:color w:val="000000"/>
                    </w:rPr>
                    <w:t>高清视频。</w:t>
                  </w:r>
                  <w:r>
                    <w:br/>
                  </w:r>
                  <w:r>
                    <w:rPr>
                      <w:rFonts w:ascii="仿宋_GB2312" w:hAnsi="仿宋_GB2312" w:cs="仿宋_GB2312" w:eastAsia="仿宋_GB2312"/>
                      <w:sz w:val="20"/>
                      <w:color w:val="000000"/>
                    </w:rPr>
                    <w:t>5、支持多种文件交互功能，包含文件分发、文件提交、文件收集、文件共享等功能：支持对正在发送的文件进行暂停、撤销、断线续传，支持对已发送的文件进行删除和清空学生端文件夹。支持预定义多个文件收集任务，并支持教师预设学生文件收集类型、收集路径、收集后保存路径。支持通过课件点播实现教师上传文件供学生查看和下载；支持通过共享中心实现教师和学生上传文件，供查看和下载。</w:t>
                  </w:r>
                  <w:r>
                    <w:br/>
                  </w:r>
                  <w:r>
                    <w:rPr>
                      <w:rFonts w:ascii="仿宋_GB2312" w:hAnsi="仿宋_GB2312" w:cs="仿宋_GB2312" w:eastAsia="仿宋_GB2312"/>
                      <w:sz w:val="20"/>
                      <w:color w:val="000000"/>
                    </w:rPr>
                    <w:t>6、支持教师发起分组讨论或主题讨论，支持教师发送文字、画布、图片、文件等与学生进行讨论。</w:t>
                  </w:r>
                  <w:r>
                    <w:br/>
                  </w:r>
                  <w:r>
                    <w:rPr>
                      <w:rFonts w:ascii="仿宋_GB2312" w:hAnsi="仿宋_GB2312" w:cs="仿宋_GB2312" w:eastAsia="仿宋_GB2312"/>
                      <w:sz w:val="20"/>
                      <w:color w:val="000000"/>
                    </w:rPr>
                    <w:t>7、支持共享白板:如画笔、图形等供教师和学生绘制时使用。支持历史记录，可以查看过往绘制的白板；支持批量导入和导出白板记录。</w:t>
                  </w:r>
                  <w:r>
                    <w:br/>
                  </w:r>
                  <w:r>
                    <w:rPr>
                      <w:rFonts w:ascii="仿宋_GB2312" w:hAnsi="仿宋_GB2312" w:cs="仿宋_GB2312" w:eastAsia="仿宋_GB2312"/>
                      <w:sz w:val="20"/>
                      <w:color w:val="000000"/>
                    </w:rPr>
                    <w:t>8、支持互动功能，支持教师实时截屏、添加本地图片、手动输入问题等方式发起互动答题，答题类型支持单选、多选、判断、算数、简答、投票、演示等，答题模式支持全体作答、挑人、抢答。支持教师查看正在进行课堂和已结束课堂的参与人数、发起答题数、答题正确率、答题详情、答案分布等信息。</w:t>
                  </w:r>
                  <w:r>
                    <w:br/>
                  </w:r>
                  <w:r>
                    <w:rPr>
                      <w:rFonts w:ascii="仿宋_GB2312" w:hAnsi="仿宋_GB2312" w:cs="仿宋_GB2312" w:eastAsia="仿宋_GB2312"/>
                      <w:sz w:val="20"/>
                      <w:color w:val="000000"/>
                    </w:rPr>
                    <w:t>9、支持对全体学生发起统一的考试，支持添加ABCD卷对不同组别的学生发送不同试卷。支持教师实时查看学生答题进度。</w:t>
                  </w:r>
                  <w:r>
                    <w:br/>
                  </w:r>
                  <w:r>
                    <w:rPr>
                      <w:rFonts w:ascii="仿宋_GB2312" w:hAnsi="仿宋_GB2312" w:cs="仿宋_GB2312" w:eastAsia="仿宋_GB2312"/>
                      <w:sz w:val="20"/>
                      <w:color w:val="000000"/>
                    </w:rPr>
                    <w:t>10、支持教师端实时遥控所有学生机的操作，可同时执行应用程序、打开网页、安装卸载应用</w:t>
                  </w:r>
                  <w:r>
                    <w:rPr>
                      <w:rFonts w:ascii="仿宋_GB2312" w:hAnsi="仿宋_GB2312" w:cs="仿宋_GB2312" w:eastAsia="仿宋_GB2312"/>
                      <w:sz w:val="20"/>
                      <w:color w:val="000000"/>
                    </w:rPr>
                    <w:t>、</w:t>
                  </w:r>
                  <w:r>
                    <w:rPr>
                      <w:rFonts w:ascii="仿宋_GB2312" w:hAnsi="仿宋_GB2312" w:cs="仿宋_GB2312" w:eastAsia="仿宋_GB2312"/>
                      <w:sz w:val="20"/>
                      <w:color w:val="000000"/>
                    </w:rPr>
                    <w:t>绘图、代码编写等。</w:t>
                  </w:r>
                  <w:r>
                    <w:br/>
                  </w:r>
                  <w:r>
                    <w:rPr>
                      <w:rFonts w:ascii="仿宋_GB2312" w:hAnsi="仿宋_GB2312" w:cs="仿宋_GB2312" w:eastAsia="仿宋_GB2312"/>
                      <w:sz w:val="20"/>
                      <w:color w:val="000000"/>
                    </w:rPr>
                    <w:t>11、支持各种上机策略，包括U盘限制、网页限制、程序限制等， U盘访问权限支持全部开放、只读、完全阻止三种策略。</w:t>
                  </w:r>
                  <w:r>
                    <w:br/>
                  </w:r>
                  <w:r>
                    <w:rPr>
                      <w:rFonts w:ascii="仿宋_GB2312" w:hAnsi="仿宋_GB2312" w:cs="仿宋_GB2312" w:eastAsia="仿宋_GB2312"/>
                      <w:sz w:val="20"/>
                      <w:color w:val="000000"/>
                    </w:rPr>
                    <w:t>12、支持教师远程查看学生机登录名、IP地址、系统类型、MAC地址、磁盘空间、进程、CPU使用情况、内存使用情况、网络利用率等信息。</w:t>
                  </w:r>
                  <w:r>
                    <w:br/>
                  </w:r>
                  <w:r>
                    <w:rPr>
                      <w:rFonts w:ascii="仿宋_GB2312" w:hAnsi="仿宋_GB2312" w:cs="仿宋_GB2312" w:eastAsia="仿宋_GB2312"/>
                      <w:sz w:val="20"/>
                      <w:color w:val="000000"/>
                    </w:rPr>
                    <w:t>13、支持通过控制中心一键执行黑屏安静、联网权限、举手权限、发送消息、发送文件、键鼠、U盘等使用权限的开关控制，支持调整扬声器音量、麦克风音量；控制中心面板支持折叠。</w:t>
                  </w:r>
                  <w:r>
                    <w:br/>
                  </w:r>
                  <w:r>
                    <w:rPr>
                      <w:rFonts w:ascii="仿宋_GB2312" w:hAnsi="仿宋_GB2312" w:cs="仿宋_GB2312" w:eastAsia="仿宋_GB2312"/>
                      <w:sz w:val="20"/>
                      <w:color w:val="000000"/>
                    </w:rPr>
                    <w:t>14、支持教师进行远程开机、关机、重启、注销、自定义命令等操作。</w:t>
                  </w:r>
                  <w:r>
                    <w:br/>
                  </w:r>
                  <w:r>
                    <w:rPr>
                      <w:rFonts w:ascii="仿宋_GB2312" w:hAnsi="仿宋_GB2312" w:cs="仿宋_GB2312" w:eastAsia="仿宋_GB2312"/>
                      <w:sz w:val="20"/>
                      <w:color w:val="000000"/>
                    </w:rPr>
                    <w:t>15、支持通过班级模型显示学生机桌面的缩略图，缩略图显示大小也可自由设定。缩略图右下角可以显示正在被应用的状态，状态包含联网、举手、发送消息、发送文件、键鼠、U盘等使用权限。</w:t>
                  </w:r>
                  <w:r>
                    <w:br/>
                  </w:r>
                  <w:r>
                    <w:rPr>
                      <w:rFonts w:ascii="仿宋_GB2312" w:hAnsi="仿宋_GB2312" w:cs="仿宋_GB2312" w:eastAsia="仿宋_GB2312"/>
                      <w:sz w:val="20"/>
                      <w:color w:val="000000"/>
                    </w:rPr>
                    <w:t>16、支持远程设置学生端密码、是否显示学生端浮动工具栏、断网锁屏、远程消息、学生举手、学生签到、屏幕监看等功能。</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2"/>
              <w:gridCol w:w="121"/>
              <w:gridCol w:w="1949"/>
              <w:gridCol w:w="117"/>
              <w:gridCol w:w="153"/>
              <w:gridCol w:w="94"/>
            </w:tblGrid>
            <w:tr>
              <w:tc>
                <w:tcPr>
                  <w:tcW w:type="dxa" w:w="2546"/>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三、系统集成</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系统集成</w:t>
                  </w:r>
                </w:p>
              </w:tc>
              <w:tc>
                <w:tcPr>
                  <w:tcW w:type="dxa" w:w="19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信息科技教室原有设施拆除，含辅材，对此项目所有设施的安装、调试、系统集成等相关</w:t>
                  </w:r>
                </w:p>
              </w:tc>
              <w:tc>
                <w:tcPr>
                  <w:tcW w:type="dxa" w:w="1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自合同签订之日起10个日历日内完成交货、安装、调试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城固县第二中学指定地点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货物到达指定地点后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质保期为终验合格后不少于36个月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投标函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特殊资格要求.docx 一般资格要求.docx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投标函 一般资格要求.docx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 ；</w:t>
            </w:r>
          </w:p>
        </w:tc>
        <w:tc>
          <w:tcPr>
            <w:tcW w:type="dxa" w:w="1661"/>
          </w:tcPr>
          <w:p>
            <w:pPr>
              <w:pStyle w:val="null3"/>
            </w:pPr>
            <w:r>
              <w:rPr>
                <w:rFonts w:ascii="仿宋_GB2312" w:hAnsi="仿宋_GB2312" w:cs="仿宋_GB2312" w:eastAsia="仿宋_GB2312"/>
              </w:rPr>
              <w:t>特殊资格要求.docx 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)，供应商应按照汉中市财政局《关于全面推行政府采购供应商基本资格条件承诺制的通知》（汉采办采管〔2024〕20号）文件要求，提供加盖公章的《汉中市政府采购供应商资格承诺函》 ；</w:t>
            </w:r>
          </w:p>
        </w:tc>
        <w:tc>
          <w:tcPr>
            <w:tcW w:type="dxa" w:w="1661"/>
          </w:tcPr>
          <w:p>
            <w:pPr>
              <w:pStyle w:val="null3"/>
            </w:pPr>
            <w:r>
              <w:rPr>
                <w:rFonts w:ascii="仿宋_GB2312" w:hAnsi="仿宋_GB2312" w:cs="仿宋_GB2312" w:eastAsia="仿宋_GB2312"/>
              </w:rPr>
              <w:t>特殊资格要求.docx 一般资格要求.docx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应满足招标文件中要求的交货时间</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投标有效性</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一、评审内容 投标产品功能、技术参数和配置完全满足或优于采购文件要求的得满分30分，其中“▲”标注参数为重要技术参数。 二、评审依据 （带“▲”的技术参数一项负偏离扣1分，其他技术参数一项负偏离扣0.5分。扣完为止） 注：带“▲”的技术参数须提供佐证材料。（佐证材料包括但不限于：检测报告、功能说明书、功能截图等内容《以上内容加盖制造厂商公章》，未按要求提供相关佐证材料按负偏离处理。）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供应商提供针对本项目的技术方案。包括但不限于①设备及系统操作技术、配套设施；②对后期兼容性、扩展性考虑； 二、评审依据 各项内容全面详细、阐述条理清晰、技术先进、功能配置合理，能有效保障本项目实施的得6分，每有一项内容存在缺陷，扣1-3分，扣完为止。未提供不得分。（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投标人需针对本项目提供完整的项目实施方案。包括但不限于：①产品的供货安装、调试及教学系统对接的合理性、可行性；②进度计划和保证措施；③项目组人员配置、协调能力等； 二、评审依据 各项内容全面详细、阐述条理清晰，能有效保障本项目实施的得6分，每有一项内容存在缺陷，扣1-2分，扣完为止。未提供不得分。（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一、评审内容 根据项目实际需求提供培训方案。包括但不限于：①培训方式、培训时间安排②培训范围及内容； 二、评审依据 各项内容全面详细、阐述条理清晰，能有效保障本项目实施的得6分，每有一项内容存在缺陷，扣1-3分，扣完为止。未提供不得分。（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培训措施.docx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针对本项目提供详细的质量保障措施。包括但不限于：①项目质量管理组织架构；②质量管理制度与计划；③应急处理措施。 二、评审依据 各项内容全面详细、阐述条理清晰，能有效保障本项目实施的得9分，每有一项内容存在缺陷，扣1-3分，扣完为止。未提供不得分。（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提供所有产品的合法来源渠道证明文件（包括但不限于产品制造商授权、销售协议、代理协议等），得2分，未提供或提供不全者不计分。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（除政府强制节能产品以外）所投核心产品为节能、环保的产品得1分，不提供不得分。提供佐证材料。</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针对本项目提供详细的售后服务方案，包括但不限于：①售后服务内容及承诺；②现有服务体系、服务网点及固定场所；③故障解决方案及响应时间；④售后人员安排。 二、评审依据 各项内容全面详细、阐述条理清晰、能有效保障本项目实施的得8分，每有一项内容存在缺陷，扣1-2分，扣完为止。未提供不得分。（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1.供应商提供2023年1月1日至今所完成的类似项目业绩的，每提供一项得1分，最高得2分。 注： ①日期以合同签订之日为准； ②证明材料须提供项目完整合同复印件并加盖公章。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详见附件：技术参数.docx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详见附件：培训措施.docx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