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394BF86">
      <w:r>
        <w:rPr>
          <w:rFonts w:hint="eastAsia" w:ascii="仿宋" w:hAnsi="仿宋" w:eastAsia="仿宋" w:cs="Times New Roman"/>
          <w:b/>
          <w:bCs/>
          <w:kern w:val="2"/>
          <w:sz w:val="28"/>
          <w:szCs w:val="28"/>
          <w:lang w:val="en-US" w:eastAsia="zh-CN" w:bidi="ar-SA"/>
        </w:rPr>
        <w:t>根据评分标准进行编制</w:t>
      </w:r>
    </w:p>
    <w:p w14:paraId="56C3D889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5575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2026-01-08T06:47:14Z</dcterms:created>
  <dc:creator>Administrator</dc:creator>
  <cp:lastModifiedBy>毛毛麻麻^_^跨境代购</cp:lastModifiedBy>
  <dcterms:modified xsi:type="dcterms:W3CDTF">2026-01-08T06:47:17Z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eyJoZGlkIjoiNTI4NWY5Y2QzMTA2MWY4N2ZmNWU2ZTM2Y2UyMDAwZWEiLCJ1c2VySWQiOiI0MzA1Mjg1NTQifQ==</vt:lpwstr>
  </property>
  <property fmtid="{D5CDD505-2E9C-101B-9397-08002B2CF9AE}" pid="4" name="ICV">
    <vt:lpwstr>E6BC237E70A94A8EB42F13E20E2CAB14_12</vt:lpwstr>
  </property>
</Properties>
</file>