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版本号：SJR2026-ZC022520260227001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城固县小河黑臭水体综合整治项目前期技术服务采购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SJR2026-ZC0225</w:t>
      </w:r>
      <w:r>
        <w:br/>
      </w:r>
      <w:r>
        <w:br/>
      </w:r>
      <w:r>
        <w:br/>
      </w:r>
    </w:p>
    <w:p>
      <w:pPr>
        <w:pStyle w:val="null3"/>
        <w:jc w:val="center"/>
        <w:outlineLvl w:val="2"/>
      </w:pPr>
      <w:r>
        <w:rPr>
          <w:rFonts w:ascii="仿宋_GB2312" w:hAnsi="仿宋_GB2312" w:cs="仿宋_GB2312" w:eastAsia="仿宋_GB2312"/>
          <w:sz w:val="28"/>
          <w:b/>
        </w:rPr>
        <w:t>汉中市生态环境局城固分局</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汉中市生态环境局城固分局</w:t>
      </w:r>
      <w:r>
        <w:rPr>
          <w:rFonts w:ascii="仿宋_GB2312" w:hAnsi="仿宋_GB2312" w:cs="仿宋_GB2312" w:eastAsia="仿宋_GB2312"/>
        </w:rPr>
        <w:t>委托，拟对</w:t>
      </w:r>
      <w:r>
        <w:rPr>
          <w:rFonts w:ascii="仿宋_GB2312" w:hAnsi="仿宋_GB2312" w:cs="仿宋_GB2312" w:eastAsia="仿宋_GB2312"/>
        </w:rPr>
        <w:t>城固县小河黑臭水体综合整治项目前期技术服务采购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SJR2026-ZC0225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城固县小河黑臭水体综合整治项目前期技术服务采购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完成初步设计、现场踏勘、施工图设计 工程概况： 本项目通过污水处理设施（含配套管网）建设工程、截污纳管工程以及河道生态修复工程对城固县小河实施黑臭水体整治，减少生活源污染物入河，改善小河水质。项目具体内容包括： （1）集中式污水处理设施及资源化利用设施 本项目拟在小河沿岸博望街道、龙头镇和桔园镇等8个行政村建设资源化利用设施10座，集中式污水处理设施3座，配套污水收纳主管网（DN300）7184.73m，支管网（DN200）28587.19m、入户管网（DN100）30290m，将居民生活污水通过资源化利用设施处理后用于农户周边菜园、果园和花园浇灌，或通过集中式污水处理设施处理至小河附近农灌渠后排放。 （2）截污纳管及管网修缮工程 本项目拟在龙头镇五星村建设污水收纳主管网（DN300）1336.34m，支管网（DN200）5464.20m、入户管网（DN100）6200m，居民生活污水集中进入五星村已建设的两处资源化利用设施，处理后由当地居民还田使用；拟对江湾社区移民安置点现有892m渗漏污水管网进行检查，新建污水泵站1处，并对渗漏管网及检查井进行修复。 （3）河流生态缓冲带修复工程 本项目拟对小河河道（张家桥村段、贾家山村段、江湾社区段、东寨村段）共计1.22km河道开展河流生态缓冲带修复，其中涉及农田生态修复型河岸带（单岸）1215m，宽度3～6m，措施包括：对水位变幅区开展植物群落修复，具体对水位变幅区栽植香蒲、石菖蒲等具备生物降解过滤污染物功能的挺水植物；对提防型陆域缓冲区开展植物群落修复，植物采用灌木+草本配置方式，其中灌木拟选择红叶石楠球，草本拟选择四季常绿鸢尾，植被恢复面积为2950m2。 （4）生态护岸修复工程 本项目拟对小河河道（张家桥村段、贾家山村段、军张坝村段、江湾社区段、东寨村、博望村段）共计6.44km河道（单岸）开展生态护岸修复改造，生态护岸型式根据不同地貌采用仿生木桩、自嵌式生态挡墙、联锁式生态护坡，配置拟选择爬山虎、花叶蔓长春等藤蔓植物，搭配麦冬、黑麦草等植物的灌、草结合方式，恢复护岸生态功能，生态护岸修复长度为6440m。 （5）河道清淤工程 本项目拟对小河河道（张家桥村段、贾家山村段、军张坝村段、周家堰－饶家营村段、杜家营-袁家营-江湾社区段、江湾社区段、东寨村段-博望村段、大东关社区段）共计9.50km河道。底部的淤泥进行清理，平均清理宽度4m，厚度30cm~40cm；清淤工程量共计13511m3。</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采购包1（城固县小河黑臭水体综合整治项目前期技术服务采购）：属于专门面向中小企业采购。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2、企业资质：供应商应具备【工程设计综合资质】或【市政行业（排水工程）乙级】及以上或【环境工程（水污染防治工程）专项乙级】或环境类相关设计乙级及以上资质</w:t>
      </w:r>
    </w:p>
    <w:p>
      <w:pPr>
        <w:pStyle w:val="null3"/>
      </w:pPr>
      <w:r>
        <w:rPr>
          <w:rFonts w:ascii="仿宋_GB2312" w:hAnsi="仿宋_GB2312" w:cs="仿宋_GB2312" w:eastAsia="仿宋_GB2312"/>
        </w:rPr>
        <w:t>3、项目负责人：项目负责人需具备环境工程或市政公用工程相关专业中级工程师及以上职称</w:t>
      </w:r>
    </w:p>
    <w:p>
      <w:pPr>
        <w:pStyle w:val="null3"/>
      </w:pPr>
      <w:r>
        <w:rPr>
          <w:rFonts w:ascii="仿宋_GB2312" w:hAnsi="仿宋_GB2312" w:cs="仿宋_GB2312" w:eastAsia="仿宋_GB2312"/>
        </w:rPr>
        <w:t>4、法定代表人授权委托书：法定代表人授权委托书（附法定代表人身份证复印件）及被授权委托人身份证复印件（法定代表人参加投标只须提供法定代表人身份证复印件）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汉中市生态环境局城固分局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城固县西村路中段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生态环境局城固分局经办（县）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18791629376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汉中市汉台区天汉文化产业园A6-A7号楼二楼D-10</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开户银行：中国工商银行股份有限公司西安大庆路东段支行</w:t>
            </w:r>
          </w:p>
          <w:p>
            <w:pPr>
              <w:pStyle w:val="null3"/>
            </w:pPr>
            <w:r>
              <w:rPr>
                <w:rFonts w:ascii="仿宋_GB2312" w:hAnsi="仿宋_GB2312" w:cs="仿宋_GB2312" w:eastAsia="仿宋_GB2312"/>
              </w:rPr>
              <w:t>银行账号：3700111609200048771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具体采购代理服务费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汉中市生态环境局城固分局</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汉中市生态环境局城固分局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汉中市生态环境局城固分局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满足采购人项目实施需求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地址：汉中市汉台区天汉文化产业园A6-A7号楼二楼D-10</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城固县小河黑臭水体综合整治项目前期技术服务，内容包括：初步设计、现场踏勘、施工图设计。 工程概况： 本项目通过污水处理设施（含配套管网）建设工程、截污纳管工程以及河道生态修复工程对城固县小河实施黑臭水体整治，减少生活源污染物入河，改善小河水质。项目具体内容包括： （1）集中式污水处理设施及资源化利用设施 本项目拟在小河沿岸博望街道、龙头镇和桔园镇等8个行政村建设资源化利用设施10座，集中式污水处理设施3座，配套污水收纳主管网（DN300）7184.73m，支管网（DN200）28587.19m、入户管网（DN100）30290m，将居民生活污水通过资源化利用设施处理后用于农户周边菜园、果园和花园浇灌，或通过集中式污水处理设施处理至小河附近农灌渠后排放。 （2）截污纳管及管网修缮工程 本项目拟在龙头镇五星村建设污水收纳主管网（DN300）1336.34m，支管网（DN200）5464.20m、入户管网（DN100）6200m，居民生活污水集中进入五星村已建设的两处资源化利用设施，处理后由当地居民还田使用；拟对江湾社区移民安置点现有892m渗漏污水管网进行检查，新建污水泵站1处，并对渗漏管网及检查井进行修复。 （3）河流生态缓冲带修复工程 本项目拟对小河河道（张家桥村段、贾家山村段、江湾社区段、东寨村段）共计1.22km河道开展河流生态缓冲带修复，其中涉及农田生态修复型河岸带（单岸）1215m，宽度3～6m，措施包括：对水位变幅区开展植物群落修复，具体对水位变幅区栽植香蒲、石菖蒲等具备生物降解过滤污染物功能的挺水植物；对提防型陆域缓冲区开展植物群落修复，植物采用灌木+草本配置方式，其中灌木拟选择红叶石楠球，草本拟选择四季常绿鸢尾，植被恢复面积为2950m2。 （4）生态护岸修复工程 本项目拟对小河河道（张家桥村段、贾家山村段、军张坝村段、江湾社区段、东寨村、博望村段）共计6.44km河道（单岸）开展生态护岸修复改造，生态护岸型式根据不同地貌采用仿生木桩、自嵌式生态挡墙、联锁式生态护坡，配置拟选择爬山虎、花叶蔓长春等藤蔓植物，搭配麦冬、黑麦草等植物的灌、草结合方式，恢复护岸生态功能，生态护岸修复长度为6440m。 （5）河道清淤工程 本项目拟对小河河道（张家桥村段、贾家山村段、军张坝村段、周家堰－饶家营村段、杜家营-袁家营-江湾社区段、江湾社区段、东寨村段-博望村段、大东关社区段）共计9.50km河道。底部的淤泥进行清理，平均清理宽度4m，厚度30cm~40cm；清淤工程量共计13511m3。</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1720000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标的名称：1720000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城固县小河黑臭水体综合整治项目前期技术服务，内容包括：初步设计、现场踏勘、施工图设计。</w:t>
            </w:r>
            <w:r>
              <w:br/>
            </w:r>
            <w:r>
              <w:rPr>
                <w:rFonts w:ascii="仿宋_GB2312" w:hAnsi="仿宋_GB2312" w:cs="仿宋_GB2312" w:eastAsia="仿宋_GB2312"/>
              </w:rPr>
              <w:t xml:space="preserve"> 工程概况：</w:t>
            </w:r>
            <w:r>
              <w:br/>
            </w:r>
            <w:r>
              <w:rPr>
                <w:rFonts w:ascii="仿宋_GB2312" w:hAnsi="仿宋_GB2312" w:cs="仿宋_GB2312" w:eastAsia="仿宋_GB2312"/>
              </w:rPr>
              <w:t xml:space="preserve"> 本项目通过污水处理设施（含配套管网）建设工程、截污纳管工程以及河道生态修复工程对城固县小河实施黑臭水体整治，减少生活源污染物入河，改善小河水质。项目具体内容包括：</w:t>
            </w:r>
            <w:r>
              <w:br/>
            </w:r>
            <w:r>
              <w:rPr>
                <w:rFonts w:ascii="仿宋_GB2312" w:hAnsi="仿宋_GB2312" w:cs="仿宋_GB2312" w:eastAsia="仿宋_GB2312"/>
              </w:rPr>
              <w:t xml:space="preserve"> （1）集中式污水处理设施及资源化利用设施</w:t>
            </w:r>
            <w:r>
              <w:br/>
            </w:r>
            <w:r>
              <w:rPr>
                <w:rFonts w:ascii="仿宋_GB2312" w:hAnsi="仿宋_GB2312" w:cs="仿宋_GB2312" w:eastAsia="仿宋_GB2312"/>
              </w:rPr>
              <w:t xml:space="preserve"> 本项目拟在小河沿岸博望街道、龙头镇和桔园镇等8个行政村建设资源化利用设施10座，集中式污水处理设施3座，配套污水收纳主管网（DN300）7184.73m，支管网（DN200）28587.19m、入户管网（DN100）30290m，将居民生活污水通过资源化利用设施处理后用于农户周边菜园、果园和花园浇灌，或通过集中式污水处理设施处理至小河附近农灌渠后排放。</w:t>
            </w:r>
            <w:r>
              <w:br/>
            </w:r>
            <w:r>
              <w:rPr>
                <w:rFonts w:ascii="仿宋_GB2312" w:hAnsi="仿宋_GB2312" w:cs="仿宋_GB2312" w:eastAsia="仿宋_GB2312"/>
              </w:rPr>
              <w:t xml:space="preserve"> （2）截污纳管及管网修缮工程</w:t>
            </w:r>
            <w:r>
              <w:br/>
            </w:r>
            <w:r>
              <w:rPr>
                <w:rFonts w:ascii="仿宋_GB2312" w:hAnsi="仿宋_GB2312" w:cs="仿宋_GB2312" w:eastAsia="仿宋_GB2312"/>
              </w:rPr>
              <w:t xml:space="preserve"> 本项目拟在龙头镇五星村建设污水收纳主管网（DN300）1336.34m，支管网（DN200）5464.20m、入户管网（DN100）6200m，居民生活污水集中进入五星村已建设的两处资源化利用设施，处理后由当地居民还田使用；拟对江湾社区移民安置点现有892m渗漏污水管网进行检查，新建污水泵站1处，并对渗漏管网及检查井进行修复。</w:t>
            </w:r>
            <w:r>
              <w:br/>
            </w:r>
            <w:r>
              <w:rPr>
                <w:rFonts w:ascii="仿宋_GB2312" w:hAnsi="仿宋_GB2312" w:cs="仿宋_GB2312" w:eastAsia="仿宋_GB2312"/>
              </w:rPr>
              <w:t xml:space="preserve"> （3）河流生态缓冲带修复工程</w:t>
            </w:r>
            <w:r>
              <w:br/>
            </w:r>
            <w:r>
              <w:rPr>
                <w:rFonts w:ascii="仿宋_GB2312" w:hAnsi="仿宋_GB2312" w:cs="仿宋_GB2312" w:eastAsia="仿宋_GB2312"/>
              </w:rPr>
              <w:t xml:space="preserve"> 本项目拟对小河河道（张家桥村段、贾家山村段、江湾社区段、东寨村段）共计1.22km河道开展河流生态缓冲带修复，其中涉及农田生态修复型河岸带（单岸）1215m，宽度3～6m，措施包括：对水位变幅区开展植物群落修复，具体对水位变幅区栽植香蒲、石菖蒲等具备生物降解过滤污染物功能的挺水植物；对提防型陆域缓冲区开展植物群落修复，植物采用灌木+草本配置方式，其中灌木拟选择红叶石楠球，草本拟选择四季常绿鸢尾，植被恢复面积为2950m2。</w:t>
            </w:r>
            <w:r>
              <w:br/>
            </w:r>
            <w:r>
              <w:rPr>
                <w:rFonts w:ascii="仿宋_GB2312" w:hAnsi="仿宋_GB2312" w:cs="仿宋_GB2312" w:eastAsia="仿宋_GB2312"/>
              </w:rPr>
              <w:t xml:space="preserve"> （4）生态护岸修复工程</w:t>
            </w:r>
            <w:r>
              <w:br/>
            </w:r>
            <w:r>
              <w:rPr>
                <w:rFonts w:ascii="仿宋_GB2312" w:hAnsi="仿宋_GB2312" w:cs="仿宋_GB2312" w:eastAsia="仿宋_GB2312"/>
              </w:rPr>
              <w:t xml:space="preserve"> 本项目拟对小河河道（张家桥村段、贾家山村段、军张坝村段、江湾社区段、东寨村、博望村段）共计6.44km河道（单岸）开展生态护岸修复改造，生态护岸型式根据不同地貌采用仿生木桩、自嵌式生态挡墙、联锁式生态护坡，配置拟选择爬山虎、花叶蔓长春等藤蔓植物，搭配麦冬、黑麦草等植物的灌、草结合方式，恢复护岸生态功能，生态护岸修复长度为6440m。</w:t>
            </w:r>
            <w:r>
              <w:br/>
            </w:r>
            <w:r>
              <w:rPr>
                <w:rFonts w:ascii="仿宋_GB2312" w:hAnsi="仿宋_GB2312" w:cs="仿宋_GB2312" w:eastAsia="仿宋_GB2312"/>
              </w:rPr>
              <w:t xml:space="preserve"> （5）河道清淤工程</w:t>
            </w:r>
            <w:r>
              <w:br/>
            </w:r>
            <w:r>
              <w:rPr>
                <w:rFonts w:ascii="仿宋_GB2312" w:hAnsi="仿宋_GB2312" w:cs="仿宋_GB2312" w:eastAsia="仿宋_GB2312"/>
              </w:rPr>
              <w:t xml:space="preserve"> 本项目拟对小河河道（张家桥村段、贾家山村段、军张坝村段、周家堰－饶家营村段、杜家营-袁家营-江湾社区段、江湾社区段、东寨村段-博望村段、大东关社区段）共计9.50km河道。底部的淤泥进行清理，平均清理宽度4m，厚度30cm~40cm；清淤工程量共计13511m3。</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合同签订后30日历日交付全部设计成果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采购人所在地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供应商完成全部设计内容、提交技术成果并完成技术交底后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供应商应具备【工程设计综合资质】或【市政行业（排水工程）乙级】及以上或【环境工程（水污染防治工程）专项乙级】或环境类相关设计乙级及以上资质</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项目负责人需具备环境工程或市政公用工程相关专业中级工程师及以上职称</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资格文件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投标函 中小企业声明函 标的清单 投标文件封面 资格文件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服务期、质量</w:t>
            </w:r>
          </w:p>
        </w:tc>
        <w:tc>
          <w:tcPr>
            <w:tcW w:type="dxa" w:w="3322"/>
          </w:tcPr>
          <w:p>
            <w:pPr>
              <w:pStyle w:val="null3"/>
            </w:pPr>
            <w:r>
              <w:rPr>
                <w:rFonts w:ascii="仿宋_GB2312" w:hAnsi="仿宋_GB2312" w:cs="仿宋_GB2312" w:eastAsia="仿宋_GB2312"/>
              </w:rPr>
              <w:t>服务期限及质量满足招标文件要求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服务内容及商务应答满足招标文件要求，无采购人无法接受的附加条件。</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整体设计方案工作思路明确②设计依据符合规范③项目重点、难点把控④设计内容科学合理。评审标准：以上内容全面详细、目标明确、科学合理且完全符合本项目采购要求得20分。评审内容缺每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时间进度安排计划②工作流程③进度保障措施。评审标准：以上方案内容全面详细、目标明确、科学合理且完全符合本项目采购要求得15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评审标准：以上内容全面详细、阐述条理清晰详尽、可行性强且符合本项目采购需求得10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1.提供团队人员情况信息表（表内至少包括姓名、性别、年龄、学历、分工安排）及框架结构图，人员数量及相关经验能满足采购需求的得5分，不提供不得分；2.除项目负责人外，需配备其他相关专业人员，每提供一位具备相关专业注册执业资格或相关专业中级（含）以上技术职称的人员每提供1人证书得1分，最高可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部管理制度②日常工作制度③人员培训制度④岗位职责⑤操作规程。评审标准：以上内容全面详细、阐述条理清晰详尽、可行性强且符合本项目需求得20分。评审内容每缺一项扣3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施工过程中的配合措施</w:t>
            </w:r>
          </w:p>
        </w:tc>
        <w:tc>
          <w:tcPr>
            <w:tcW w:type="dxa" w:w="2492"/>
          </w:tcPr>
          <w:p>
            <w:pPr>
              <w:pStyle w:val="null3"/>
            </w:pPr>
            <w:r>
              <w:rPr>
                <w:rFonts w:ascii="仿宋_GB2312" w:hAnsi="仿宋_GB2312" w:cs="仿宋_GB2312" w:eastAsia="仿宋_GB2312"/>
              </w:rPr>
              <w:t>评审内容：施工过程中的配合措施。评审标准：以上内容全面详细、计划安排合理、逻辑清晰、可行性强得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评审内容：①对本项目的合理化建议具有科学性、前瞻性、地域性、可行性②承诺接受采购人对服务的考核、监督及管理以及采购人对服务质量的满意度并加以改进，确保服务工作的优质高效。评审标准：以上内容全面详细、计划安排合理、逻辑清晰、可行性强得10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供应商提供2023年1月至响应文件递交截止日类似项目业绩（以合同复印件或中标通知书为准），每提供一份业绩得1分，最高得5分。 若提供虚假业绩，一经发现，按无效投标处理。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的有效最终报价且价格最低的报价为基准价，其价格分为满分。其他供应商的价格分统一按照下列公式计算：报价得分=（基准价／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