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版本号：ZJHZ-ZC2600920260421003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城固县2026年农村公路日常养护及小修保养项目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ZJHZ-ZC26009</w:t>
      </w:r>
      <w:r>
        <w:br/>
      </w:r>
      <w:r>
        <w:br/>
      </w:r>
      <w:r>
        <w:br/>
      </w:r>
    </w:p>
    <w:p>
      <w:pPr>
        <w:pStyle w:val="null3"/>
        <w:jc w:val="center"/>
        <w:outlineLvl w:val="2"/>
      </w:pPr>
      <w:r>
        <w:rPr>
          <w:rFonts w:ascii="仿宋_GB2312" w:hAnsi="仿宋_GB2312" w:cs="仿宋_GB2312" w:eastAsia="仿宋_GB2312"/>
          <w:sz w:val="28"/>
          <w:b/>
        </w:rPr>
        <w:t>城固县农村公路事业发展中心</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城固县农村公路事业发展中心</w:t>
      </w:r>
      <w:r>
        <w:rPr>
          <w:rFonts w:ascii="仿宋_GB2312" w:hAnsi="仿宋_GB2312" w:cs="仿宋_GB2312" w:eastAsia="仿宋_GB2312"/>
        </w:rPr>
        <w:t>委托，拟对</w:t>
      </w:r>
      <w:r>
        <w:rPr>
          <w:rFonts w:ascii="仿宋_GB2312" w:hAnsi="仿宋_GB2312" w:cs="仿宋_GB2312" w:eastAsia="仿宋_GB2312"/>
        </w:rPr>
        <w:t>城固县2026年农村公路日常养护及小修保养项目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城固县2026年农村公路日常养护及小修保养项目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包含三个标段，其中一标段(汉江以北山区)，包括县道1条(三段)、重要乡道1条(段)农村公路日常养护和小修；二标段(南北平川段)包括县道7条(十段)、重要乡道3条(段)农村公路日常养护和小修；三标段(汉江以南山区段),包括县道8条(九段)、重要乡道1条(段)农村公路日常养护和小修（具体内容详见工程量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采购包1（城固县2026年农村公路日常养护及小修保养项目一标段）：属于专门面向中小企业采购。</w:t>
      </w:r>
    </w:p>
    <w:p>
      <w:pPr>
        <w:pStyle w:val="null3"/>
      </w:pPr>
      <w:r>
        <w:rPr>
          <w:rFonts w:ascii="仿宋_GB2312" w:hAnsi="仿宋_GB2312" w:cs="仿宋_GB2312" w:eastAsia="仿宋_GB2312"/>
        </w:rPr>
        <w:t>采购包2（城固县2026年农村公路日常养护及小修保养项目二标段）：属于专门面向中小企业采购。</w:t>
      </w:r>
    </w:p>
    <w:p>
      <w:pPr>
        <w:pStyle w:val="null3"/>
      </w:pPr>
      <w:r>
        <w:rPr>
          <w:rFonts w:ascii="仿宋_GB2312" w:hAnsi="仿宋_GB2312" w:cs="仿宋_GB2312" w:eastAsia="仿宋_GB2312"/>
        </w:rPr>
        <w:t>采购包3（城固县2026年农村公路日常养护及小修保养项目三标段）：属于专门面向中小企业采购。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3、供应商资质：供应商须具备市政公用工程或公路工程施工总承包三级以上（含三级）资质，且持有有效的安全生产许可证；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4、项目经理资质：拟派项目负责人须具有市政公用工程或公路工程专业二级及以上注册建造师执业资格，并取得安全生产考核合格证书（B证），且无在建工程;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7、本项目不接受联合体：本项目不接受联合体投标，供应商应提供《非联合体声明》。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3、供应商资质：供应商须具备市政公用工程或公路工程施工总承包三级以上（含三级）资质，且持有有效的安全生产许可证；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4、项目经理资质：拟派项目负责人须具有市政公用工程或公路工程专业二级及以上注册建造师执业资格，并取得安全生产考核合格证书（B证），且无在建工程;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7、本项目不接受联合体：本项目不接受联合体投标，供应商应提供《非联合体声明》。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身份证明：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3、供应商资质：供应商须具备市政公用工程或公路工程施工总承包三级以上（含三级）资质，且持有有效的安全生产许可证；</w:t>
      </w:r>
    </w:p>
    <w:p>
      <w:pPr>
        <w:pStyle w:val="null3"/>
      </w:pPr>
      <w:r>
        <w:rPr>
          <w:rFonts w:ascii="仿宋_GB2312" w:hAnsi="仿宋_GB2312" w:cs="仿宋_GB2312" w:eastAsia="仿宋_GB2312"/>
        </w:rPr>
        <w:t>4、项目经理资质：拟派项目负责人须具有市政公用工程或公路工程专业二级及以上注册建造师执业资格，并取得安全生产考核合格证书（B证），且无在建工程;</w:t>
      </w:r>
    </w:p>
    <w:p>
      <w:pPr>
        <w:pStyle w:val="null3"/>
      </w:pPr>
      <w:r>
        <w:rPr>
          <w:rFonts w:ascii="仿宋_GB2312" w:hAnsi="仿宋_GB2312" w:cs="仿宋_GB2312" w:eastAsia="仿宋_GB2312"/>
        </w:rPr>
        <w:t>5、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6、中小企业声明函：本项目专门面向中小企业采购，供应商应为中小微企业，填写中小企业声明函并对真实性负责;</w:t>
      </w:r>
    </w:p>
    <w:p>
      <w:pPr>
        <w:pStyle w:val="null3"/>
      </w:pPr>
      <w:r>
        <w:rPr>
          <w:rFonts w:ascii="仿宋_GB2312" w:hAnsi="仿宋_GB2312" w:cs="仿宋_GB2312" w:eastAsia="仿宋_GB2312"/>
        </w:rPr>
        <w:t>7、本项目不接受联合体：本项目不接受联合体投标，供应商应提供《非联合体声明》。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城固县农村公路事业发展中心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西环一路中段15号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721300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0916-7212058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采购包1：516,023.40元</w:t>
            </w:r>
          </w:p>
          <w:p>
            <w:pPr>
              <w:pStyle w:val="null3"/>
            </w:pPr>
            <w:r>
              <w:rPr>
                <w:rFonts w:ascii="仿宋_GB2312" w:hAnsi="仿宋_GB2312" w:cs="仿宋_GB2312" w:eastAsia="仿宋_GB2312"/>
              </w:rPr>
              <w:t>采购包2：1,094,046.00元</w:t>
            </w:r>
          </w:p>
          <w:p>
            <w:pPr>
              <w:pStyle w:val="null3"/>
            </w:pPr>
            <w:r>
              <w:rPr>
                <w:rFonts w:ascii="仿宋_GB2312" w:hAnsi="仿宋_GB2312" w:cs="仿宋_GB2312" w:eastAsia="仿宋_GB2312"/>
              </w:rPr>
              <w:t>采购包3：1,099,384.00元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采购包3保证金金额：10,000.00元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说明：合同签订前按要求缴纳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说明：合同签订前按要求缴纳</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说明：合同签订前按要求缴纳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城固县农村公路事业发展中心</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城固县农村公路事业发展中心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城固县农村公路事业发展中心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符合国家现行工程建设标准及项目需求清单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符合国家现行工程建设标准及项目需求清单。</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地址：汉中市汉台区北团结街与莲湖路十字华建新城1号电梯2楼左侧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包含三个标段，其中一标段(汉江以北山区)，包括县道1条(三段)、重要乡道1条(段)农村公路日常养护和小修；二标段(南北平川段)包括县道7条(十段)、重要乡道3条(段)农村公路日常养护和小修；三标段(汉江以南山区段),包括县道8条(九段)、重要乡道1条(段)农村公路日常养护和小修（具体内容详见工程量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516,023.40</w:t>
      </w:r>
    </w:p>
    <w:p>
      <w:pPr>
        <w:pStyle w:val="null3"/>
      </w:pPr>
      <w:r>
        <w:rPr>
          <w:rFonts w:ascii="仿宋_GB2312" w:hAnsi="仿宋_GB2312" w:cs="仿宋_GB2312" w:eastAsia="仿宋_GB2312"/>
        </w:rPr>
        <w:t>采购包最高限价（元）: 516,023.40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516023.40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516,023.40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1,094,046.00</w:t>
      </w:r>
    </w:p>
    <w:p>
      <w:pPr>
        <w:pStyle w:val="null3"/>
      </w:pPr>
      <w:r>
        <w:rPr>
          <w:rFonts w:ascii="仿宋_GB2312" w:hAnsi="仿宋_GB2312" w:cs="仿宋_GB2312" w:eastAsia="仿宋_GB2312"/>
        </w:rPr>
        <w:t>采购包最高限价（元）: 1,094,046.00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1094046.00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1,094,046.00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1,099,384.00</w:t>
      </w:r>
    </w:p>
    <w:p>
      <w:pPr>
        <w:pStyle w:val="null3"/>
      </w:pPr>
      <w:r>
        <w:rPr>
          <w:rFonts w:ascii="仿宋_GB2312" w:hAnsi="仿宋_GB2312" w:cs="仿宋_GB2312" w:eastAsia="仿宋_GB2312"/>
        </w:rPr>
        <w:t>采购包最高限价（元）: 1,099,384.00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1099384.00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1,099,384.00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交通运输业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标的名称：516023.40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（1）日常养护标准要求：</w:t>
            </w:r>
            <w:r>
              <w:br/>
            </w:r>
            <w:r>
              <w:rPr>
                <w:rFonts w:ascii="仿宋_GB2312" w:hAnsi="仿宋_GB2312" w:cs="仿宋_GB2312" w:eastAsia="仿宋_GB2312"/>
              </w:rPr>
              <w:t xml:space="preserve"> 1.1 路面干净，路肩整洁无缺口，沿线设施管理规范，水沟畅通无堵塞。</w:t>
            </w:r>
            <w:r>
              <w:br/>
            </w:r>
            <w:r>
              <w:rPr>
                <w:rFonts w:ascii="仿宋_GB2312" w:hAnsi="仿宋_GB2312" w:cs="仿宋_GB2312" w:eastAsia="仿宋_GB2312"/>
              </w:rPr>
              <w:t xml:space="preserve"> 1.2 按照要求配备养护人员，规范管理。（作业人员必须购买安全保险）</w:t>
            </w:r>
            <w:r>
              <w:br/>
            </w:r>
            <w:r>
              <w:rPr>
                <w:rFonts w:ascii="仿宋_GB2312" w:hAnsi="仿宋_GB2312" w:cs="仿宋_GB2312" w:eastAsia="仿宋_GB2312"/>
              </w:rPr>
              <w:t xml:space="preserve"> 1.3 公司管理规范，内业资料齐全。</w:t>
            </w:r>
            <w:r>
              <w:br/>
            </w:r>
            <w:r>
              <w:rPr>
                <w:rFonts w:ascii="仿宋_GB2312" w:hAnsi="仿宋_GB2312" w:cs="仿宋_GB2312" w:eastAsia="仿宋_GB2312"/>
              </w:rPr>
              <w:t xml:space="preserve"> 1.4 及时完成管理单位下达的各项任务，确保辖区道路安全畅通。</w:t>
            </w:r>
            <w:r>
              <w:br/>
            </w:r>
            <w:r>
              <w:rPr>
                <w:rFonts w:ascii="仿宋_GB2312" w:hAnsi="仿宋_GB2312" w:cs="仿宋_GB2312" w:eastAsia="仿宋_GB2312"/>
              </w:rPr>
              <w:t xml:space="preserve"> 1.5养护道工人工数平均每 3 公里 1 人（具体人数按相应里程填报）；</w:t>
            </w:r>
            <w:r>
              <w:br/>
            </w:r>
            <w:r>
              <w:rPr>
                <w:rFonts w:ascii="仿宋_GB2312" w:hAnsi="仿宋_GB2312" w:cs="仿宋_GB2312" w:eastAsia="仿宋_GB2312"/>
              </w:rPr>
              <w:t xml:space="preserve"> 1.6养护公司办公场所每标段有 1 个中心、1 个道班，必须统一集中作业和分散作业相结合。</w:t>
            </w:r>
            <w:r>
              <w:br/>
            </w:r>
            <w:r>
              <w:rPr>
                <w:rFonts w:ascii="仿宋_GB2312" w:hAnsi="仿宋_GB2312" w:cs="仿宋_GB2312" w:eastAsia="仿宋_GB2312"/>
              </w:rPr>
              <w:t xml:space="preserve"> （2）施工设备要求：1、扫地设备和洒水车（自购或租赁各 1 台） ；2、垃圾运料车（平均每 5 公里 1 辆） ；3、割草机 8 台；4、绿化剪若干；5、绿化带修剪设备（高枝锯、绿篱机各1个） </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（4）服务期限：1年</w:t>
            </w:r>
            <w:r>
              <w:br/>
            </w:r>
            <w:r>
              <w:rPr>
                <w:rFonts w:ascii="仿宋_GB2312" w:hAnsi="仿宋_GB2312" w:cs="仿宋_GB2312" w:eastAsia="仿宋_GB2312"/>
              </w:rPr>
              <w:t xml:space="preserve"> （5）质量标准：合格（符合国家、行业的标准和有关规定）</w:t>
            </w:r>
            <w:r>
              <w:br/>
            </w:r>
            <w:r>
              <w:rPr>
                <w:rFonts w:ascii="仿宋_GB2312" w:hAnsi="仿宋_GB2312" w:cs="仿宋_GB2312" w:eastAsia="仿宋_GB2312"/>
              </w:rPr>
              <w:t xml:space="preserve"> （6）施工要求：1、中标人在施工期间应严格遵守国家、省、市有关防火、爆破和施工安全以及文明施工、深夜施工、环卫和城管等规定，采取严格科学的安全措施，建立规章制度和防护措施，确保施工安全和第三者的安全，确保工程质量和生产安全。否则，由此造成的经济和法律责任均由中标人负责。2、中标人应配合项目建设进度，向采购人提供施工组织计划、进度计划和施工作业计划，并签订施工安全责任书。3、采购人只提供电源、水源。中标人在施工期间不得破坏原有建筑。</w:t>
            </w:r>
            <w:r>
              <w:br/>
            </w:r>
            <w:r>
              <w:rPr>
                <w:rFonts w:ascii="仿宋_GB2312" w:hAnsi="仿宋_GB2312" w:cs="仿宋_GB2312" w:eastAsia="仿宋_GB2312"/>
              </w:rPr>
              <w:t xml:space="preserve"> （7）保修要求：保修期间乙方应在接到甲方维修通知 2 日后 10 日内派人维修，否则甲方可委托其它单位或人员维修，因乙方原因造成的返修费用由乙方承担，因乙方之外原因返修的经济支出由甲方承担，保修期为 1 年。</w:t>
            </w:r>
            <w:r>
              <w:br/>
            </w:r>
            <w:r>
              <w:rPr>
                <w:rFonts w:ascii="仿宋_GB2312" w:hAnsi="仿宋_GB2312" w:cs="仿宋_GB2312" w:eastAsia="仿宋_GB2312"/>
              </w:rPr>
              <w:t xml:space="preserve"> （8）进度要求：乙方需编制并向甲方提交总体工程进度计划，确保各阶段施工进度满足总体进度要求，同时提供主要参与人员名单，并保证人员稳定性。</w:t>
            </w:r>
            <w:r>
              <w:br/>
            </w:r>
            <w:r>
              <w:rPr>
                <w:rFonts w:ascii="仿宋_GB2312" w:hAnsi="仿宋_GB2312" w:cs="仿宋_GB2312" w:eastAsia="仿宋_GB2312"/>
              </w:rPr>
              <w:t xml:space="preserve"> （9）安全要求：合同执行过程中，乙方应对自身安全负责，要遵守国家的相关安全规定。</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标的名称：1094046.00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（1）日常养护标准要求：</w:t>
            </w:r>
            <w:r>
              <w:br/>
            </w:r>
            <w:r>
              <w:rPr>
                <w:rFonts w:ascii="仿宋_GB2312" w:hAnsi="仿宋_GB2312" w:cs="仿宋_GB2312" w:eastAsia="仿宋_GB2312"/>
              </w:rPr>
              <w:t xml:space="preserve"> 1.1 路面干净，路肩整洁无缺口，沿线设施管理规范，水沟畅通无堵塞。</w:t>
            </w:r>
            <w:r>
              <w:br/>
            </w:r>
            <w:r>
              <w:rPr>
                <w:rFonts w:ascii="仿宋_GB2312" w:hAnsi="仿宋_GB2312" w:cs="仿宋_GB2312" w:eastAsia="仿宋_GB2312"/>
              </w:rPr>
              <w:t xml:space="preserve"> 1.2 按照要求配备养护人员，规范管理。（作业人员必须购买安全保险）</w:t>
            </w:r>
            <w:r>
              <w:br/>
            </w:r>
            <w:r>
              <w:rPr>
                <w:rFonts w:ascii="仿宋_GB2312" w:hAnsi="仿宋_GB2312" w:cs="仿宋_GB2312" w:eastAsia="仿宋_GB2312"/>
              </w:rPr>
              <w:t xml:space="preserve"> 1.3 公司管理规范，内业资料齐全。</w:t>
            </w:r>
            <w:r>
              <w:br/>
            </w:r>
            <w:r>
              <w:rPr>
                <w:rFonts w:ascii="仿宋_GB2312" w:hAnsi="仿宋_GB2312" w:cs="仿宋_GB2312" w:eastAsia="仿宋_GB2312"/>
              </w:rPr>
              <w:t xml:space="preserve"> 1.4 及时完成管理单位下达的各项任务，确保辖区道路安全畅通。</w:t>
            </w:r>
            <w:r>
              <w:br/>
            </w:r>
            <w:r>
              <w:rPr>
                <w:rFonts w:ascii="仿宋_GB2312" w:hAnsi="仿宋_GB2312" w:cs="仿宋_GB2312" w:eastAsia="仿宋_GB2312"/>
              </w:rPr>
              <w:t xml:space="preserve"> 1.5养护道工人工数平均每 3 公里 1 人（具体人数按相应里程填报）；</w:t>
            </w:r>
            <w:r>
              <w:br/>
            </w:r>
            <w:r>
              <w:rPr>
                <w:rFonts w:ascii="仿宋_GB2312" w:hAnsi="仿宋_GB2312" w:cs="仿宋_GB2312" w:eastAsia="仿宋_GB2312"/>
              </w:rPr>
              <w:t xml:space="preserve"> 1.6养护公司办公场所每标段有 1 个中心、1 个道班，必须统一集中作业和分散作业相结合。</w:t>
            </w:r>
            <w:r>
              <w:br/>
            </w:r>
            <w:r>
              <w:rPr>
                <w:rFonts w:ascii="仿宋_GB2312" w:hAnsi="仿宋_GB2312" w:cs="仿宋_GB2312" w:eastAsia="仿宋_GB2312"/>
              </w:rPr>
              <w:t xml:space="preserve"> （2）施工设备要求：1、扫地设备和洒水车（自购或租赁各 1 台） ；2、垃圾运料车（平均每 5 公里 1 辆） ；3、割草机 8 台；4、绿化剪若干；5、绿化带修剪设备（高枝锯、绿篱机各1个） </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（4）服务期限：1年</w:t>
            </w:r>
            <w:r>
              <w:br/>
            </w:r>
            <w:r>
              <w:rPr>
                <w:rFonts w:ascii="仿宋_GB2312" w:hAnsi="仿宋_GB2312" w:cs="仿宋_GB2312" w:eastAsia="仿宋_GB2312"/>
              </w:rPr>
              <w:t xml:space="preserve"> （5）质量标准：合格（符合国家、行业的标准和有关规定）</w:t>
            </w:r>
            <w:r>
              <w:br/>
            </w:r>
            <w:r>
              <w:rPr>
                <w:rFonts w:ascii="仿宋_GB2312" w:hAnsi="仿宋_GB2312" w:cs="仿宋_GB2312" w:eastAsia="仿宋_GB2312"/>
              </w:rPr>
              <w:t xml:space="preserve"> （6）施工要求：1、中标人在施工期间应严格遵守国家、省、市有关防火、爆破和施工安全以及文明施工、深夜施工、环卫和城管等规定，采取严格科学的安全措施，建立规章制度和防护措施，确保施工安全和第三者的安全，确保工程质量和生产安全。否则，由此造成的经济和法律责任均由中标人负责。2、中标人应配合项目建设进度，向采购人提供施工组织计划、进度计划和施工作业计划，并签订施工安全责任书。3、采购人只提供电源、水源。中标人在施工期间不得破坏原有建筑。</w:t>
            </w:r>
            <w:r>
              <w:br/>
            </w:r>
            <w:r>
              <w:rPr>
                <w:rFonts w:ascii="仿宋_GB2312" w:hAnsi="仿宋_GB2312" w:cs="仿宋_GB2312" w:eastAsia="仿宋_GB2312"/>
              </w:rPr>
              <w:t xml:space="preserve"> （7）保修要求：保修期间乙方应在接到甲方维修通知 2 日后 10 日内派人维修，否则甲方可委托其它单位或人员维修，因乙方原因造成的返修费用由乙方承担，因乙方之外原因返修的经济支出由甲方承担，保修期为 1 年。</w:t>
            </w:r>
            <w:r>
              <w:br/>
            </w:r>
            <w:r>
              <w:rPr>
                <w:rFonts w:ascii="仿宋_GB2312" w:hAnsi="仿宋_GB2312" w:cs="仿宋_GB2312" w:eastAsia="仿宋_GB2312"/>
              </w:rPr>
              <w:t xml:space="preserve"> （8）进度要求：乙方需编制并向甲方提交总体工程进度计划，确保各阶段施工进度满足总体进度要求，同时提供主要参与人员名单，并保证人员稳定性。</w:t>
            </w:r>
            <w:r>
              <w:br/>
            </w:r>
            <w:r>
              <w:rPr>
                <w:rFonts w:ascii="仿宋_GB2312" w:hAnsi="仿宋_GB2312" w:cs="仿宋_GB2312" w:eastAsia="仿宋_GB2312"/>
              </w:rPr>
              <w:t xml:space="preserve"> （9）安全要求：合同执行过程中，乙方应对自身安全负责，要遵守国家的相关安全规定。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标的名称：1099384.00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（1）日常养护标准要求：</w:t>
            </w:r>
            <w:r>
              <w:br/>
            </w:r>
            <w:r>
              <w:rPr>
                <w:rFonts w:ascii="仿宋_GB2312" w:hAnsi="仿宋_GB2312" w:cs="仿宋_GB2312" w:eastAsia="仿宋_GB2312"/>
              </w:rPr>
              <w:t xml:space="preserve"> 1.1 路面干净，路肩整洁无缺口，沿线设施管理规范，水沟畅通无堵塞。</w:t>
            </w:r>
            <w:r>
              <w:br/>
            </w:r>
            <w:r>
              <w:rPr>
                <w:rFonts w:ascii="仿宋_GB2312" w:hAnsi="仿宋_GB2312" w:cs="仿宋_GB2312" w:eastAsia="仿宋_GB2312"/>
              </w:rPr>
              <w:t xml:space="preserve"> 1.2 按照要求配备养护人员，规范管理。（作业人员必须购买安全保险）</w:t>
            </w:r>
            <w:r>
              <w:br/>
            </w:r>
            <w:r>
              <w:rPr>
                <w:rFonts w:ascii="仿宋_GB2312" w:hAnsi="仿宋_GB2312" w:cs="仿宋_GB2312" w:eastAsia="仿宋_GB2312"/>
              </w:rPr>
              <w:t xml:space="preserve"> 1.3 公司管理规范，内业资料齐全。</w:t>
            </w:r>
            <w:r>
              <w:br/>
            </w:r>
            <w:r>
              <w:rPr>
                <w:rFonts w:ascii="仿宋_GB2312" w:hAnsi="仿宋_GB2312" w:cs="仿宋_GB2312" w:eastAsia="仿宋_GB2312"/>
              </w:rPr>
              <w:t xml:space="preserve"> 1.4 及时完成管理单位下达的各项任务，确保辖区道路安全畅通。</w:t>
            </w:r>
            <w:r>
              <w:br/>
            </w:r>
            <w:r>
              <w:rPr>
                <w:rFonts w:ascii="仿宋_GB2312" w:hAnsi="仿宋_GB2312" w:cs="仿宋_GB2312" w:eastAsia="仿宋_GB2312"/>
              </w:rPr>
              <w:t xml:space="preserve"> 1.5养护道工人工数平均每 3 公里 1 人（具体人数按相应里程填报）；</w:t>
            </w:r>
            <w:r>
              <w:br/>
            </w:r>
            <w:r>
              <w:rPr>
                <w:rFonts w:ascii="仿宋_GB2312" w:hAnsi="仿宋_GB2312" w:cs="仿宋_GB2312" w:eastAsia="仿宋_GB2312"/>
              </w:rPr>
              <w:t xml:space="preserve"> 1.6养护公司办公场所每标段有 1 个中心、1 个道班，必须统一集中作业和分散作业相结合。</w:t>
            </w:r>
            <w:r>
              <w:br/>
            </w:r>
            <w:r>
              <w:rPr>
                <w:rFonts w:ascii="仿宋_GB2312" w:hAnsi="仿宋_GB2312" w:cs="仿宋_GB2312" w:eastAsia="仿宋_GB2312"/>
              </w:rPr>
              <w:t xml:space="preserve"> （2）施工设备要求：1、扫地设备和洒水车（自购或租赁各 1 台） ；2、垃圾运料车（平均每 5 公里 1 辆） ；3、割草机 8 台；4、绿化剪若干；5、绿化带修剪设备（高枝锯、绿篱机各1个） </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（4）服务期限：1年</w:t>
            </w:r>
            <w:r>
              <w:br/>
            </w:r>
            <w:r>
              <w:rPr>
                <w:rFonts w:ascii="仿宋_GB2312" w:hAnsi="仿宋_GB2312" w:cs="仿宋_GB2312" w:eastAsia="仿宋_GB2312"/>
              </w:rPr>
              <w:t xml:space="preserve"> （5）质量标准：合格（符合国家、行业的标准和有关规定）</w:t>
            </w:r>
            <w:r>
              <w:br/>
            </w:r>
            <w:r>
              <w:rPr>
                <w:rFonts w:ascii="仿宋_GB2312" w:hAnsi="仿宋_GB2312" w:cs="仿宋_GB2312" w:eastAsia="仿宋_GB2312"/>
              </w:rPr>
              <w:t xml:space="preserve"> （6）施工要求：1、中标人在施工期间应严格遵守国家、省、市有关防火、爆破和施工安全以及文明施工、深夜施工、环卫和城管等规定，采取严格科学的安全措施，建立规章制度和防护措施，确保施工安全和第三者的安全，确保工程质量和生产安全。否则，由此造成的经济和法律责任均由中标人负责。2、中标人应配合项目建设进度，向采购人提供施工组织计划、进度计划和施工作业计划，并签订施工安全责任书。3、采购人只提供电源、水源。中标人在施工期间不得破坏原有建筑。</w:t>
            </w:r>
            <w:r>
              <w:br/>
            </w:r>
            <w:r>
              <w:rPr>
                <w:rFonts w:ascii="仿宋_GB2312" w:hAnsi="仿宋_GB2312" w:cs="仿宋_GB2312" w:eastAsia="仿宋_GB2312"/>
              </w:rPr>
              <w:t xml:space="preserve"> （7）保修要求：保修期间乙方应在接到甲方维修通知 2 日后 10 日内派人维修，否则甲方可委托其它单位或人员维修，因乙方原因造成的返修费用由乙方承担，因乙方之外原因返修的经济支出由甲方承担，保修期为 1 年。</w:t>
            </w:r>
            <w:r>
              <w:br/>
            </w:r>
            <w:r>
              <w:rPr>
                <w:rFonts w:ascii="仿宋_GB2312" w:hAnsi="仿宋_GB2312" w:cs="仿宋_GB2312" w:eastAsia="仿宋_GB2312"/>
              </w:rPr>
              <w:t xml:space="preserve"> （8）进度要求：乙方需编制并向甲方提交总体工程进度计划，确保各阶段施工进度满足总体进度要求，同时提供主要参与人员名单，并保证人员稳定性。</w:t>
            </w:r>
            <w:r>
              <w:br/>
            </w:r>
            <w:r>
              <w:rPr>
                <w:rFonts w:ascii="仿宋_GB2312" w:hAnsi="仿宋_GB2312" w:cs="仿宋_GB2312" w:eastAsia="仿宋_GB2312"/>
              </w:rPr>
              <w:t xml:space="preserve"> （9）安全要求：合同执行过程中，乙方应对自身安全负责，要遵守国家的相关安全规定。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详见评审要求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详见评审要求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项目实施地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一、验收依据 1、本项目合同文本及补充协议； 2、招标文件、中标人的投标文件； 3、国家、行业及地方现行公路养护相关规范标准。 二、验收标准与要求 养护作业须严格遵循国家、行业及地方现行公路养护技术规范与质量评定标准，确保路基稳定、路面平整、排水畅通、桥涵完好、设施齐全、路容整洁、通行安全等各项指标均达到合格标准，满足招标文件及合同约定要求，月度考核结果作为支付服务费的依据，按月依据月度考核得分及养护质量效果，支付相应服务费用。 三、验收流程与方法 1、月度申请：每月末，中标人整理当月养护工作记录，提请采购人验收； 2、组织考核：采购人根据日常巡查、现场核查及相关考核要求，进行月度考核打分； 3、结果确认：双方确认考核分数及应付服务费金额； 4、整改要求：当月考核不合格项，中标人需及时整改，整改情况纳入次月考核。</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一、验收依据 1、本项目合同文本及补充协议； 2、招标文件、中标人的投标文件； 3、国家、行业及地方现行公路养护相关规范标准。 二、验收标准与要求 养护作业须严格遵循国家、行业及地方现行公路养护技术规范与质量评定标准，确保路基稳定、路面平整、排水畅通、桥涵完好、设施齐全、路容整洁、通行安全等各项指标均达到合格标准，满足招标文件及合同约定要求，月度考核结果作为支付服务费的依据，按月依据月度考核得分及养护质量效果，支付相应服务费用。 三、验收流程与方法 1、月度申请：每月末，中标人整理当月养护工作记录，提请采购人验收； 2、组织考核：采购人根据日常巡查、现场核查及相关考核要求，进行月度考核打分； 3、结果确认：双方确认考核分数及应付服务费金额； 4、整改要求：当月考核不合格项，中标人需及时整改，整改情况纳入次月考核。</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一、验收依据 1、本项目合同文本及补充协议； 2、招标文件、中标人的投标文件； 3、国家、行业及地方现行公路养护相关规范标准。 二、验收标准与要求 养护作业须严格遵循国家、行业及地方现行公路养护技术规范与质量评定标准，确保路基稳定、路面平整、排水畅通、桥涵完好、设施齐全、路容整洁、通行安全等各项指标均达到合格标准，满足招标文件及合同约定要求，月度考核结果作为支付服务费的依据，按月依据月度考核得分及养护质量效果，支付相应服务费用。 三、验收流程与方法 1、月度申请：每月末，中标人整理当月养护工作记录，提请采购人验收； 2、组织考核：采购人根据日常巡查、现场核查及相关考核要求，进行月度考核打分； 3、结果确认：双方确认考核分数及应付服务费金额； 4、整改要求：当月考核不合格项，中标人需及时整改，整改情况纳入次月考核。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60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90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120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150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180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210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240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270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300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330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合同签订后365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60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90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120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150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180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210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240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270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300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330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合同签订后365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60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90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120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150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180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210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240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270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300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 330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8.33</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合同签订后365 日，考核结果确认后，实际支付金额根据当月线路考核结果核定（得分85分及以上全额支付；得分低于80分每低1分扣1.5%；得分65分以下当月不予支付）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8.37</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按《中华人民共和国合同法》中的相关条款执行；未按合同要求提供工程质量或工程质量不能满足技术要求，采购人有权终止合同，并对供方违约行为进行追究，同时按《招标投标采购法》的有关规定进行处罚。采购人与供应商在合同履行期间发生争议时，可以和解或者要求有关主管部门调解。一方不愿和解、调解或者和解、调解不成的，双方可以向汉中市仲裁委员会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按《中华人民共和国合同法》中的相关条款执行；未按合同要求提供工程质量或工程质量不能满足技术要求，采购人有权终止合同，并对供方违约行为进行追究，同时按《招标投标采购法》的有关规定进行处罚。采购人与供应商在合同履行期间发生争议时，可以和解或者要求有关主管部门调解。一方不愿和解、调解或者和解、调解不成的，双方可以向汉中市仲裁委员会申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按《中华人民共和国合同法》中的相关条款执行；未按合同要求提供工程质量或工程质量不能满足技术要求，采购人有权终止合同，并对供方违约行为进行追究，同时按《招标投标采购法》的有关规定进行处罚。采购人与供应商在合同履行期间发生争议时，可以和解或者要求有关主管部门调解。一方不愿和解、调解或者和解、调解不成的，双方可以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供应商须具备市政公用工程或公路工程施工总承包三级以上（含三级）资质，且持有有效的安全生产许可证；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拟派项目负责人须具有市政公用工程或公路工程专业二级及以上注册建造师执业资格，并取得安全生产考核合格证书（B证），且无在建工程;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本项目不接受联合体投标，供应商应提供《非联合体声明》。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供应商须具备市政公用工程或公路工程施工总承包三级以上（含三级）资质，且持有有效的安全生产许可证；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拟派项目负责人须具有市政公用工程或公路工程专业二级及以上注册建造师执业资格，并取得安全生产考核合格证书（B证），且无在建工程;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本项目不接受联合体投标，供应商应提供《非联合体声明》。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供应商须具备市政公用工程或公路工程施工总承包三级以上（含三级）资质，且持有有效的安全生产许可证；</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拟派项目负责人须具有市政公用工程或公路工程专业二级及以上注册建造师执业资格，并取得安全生产考核合格证书（B证），且无在建工程;</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本项目专门面向中小企业采购，供应商应为中小微企业，填写中小企业声明函并对真实性负责;</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本项目不接受联合体投标，供应商应提供《非联合体声明》。</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第一标段-报价明细表.xlsx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 第一标段-报价明细表.xlsx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投标函 残疾人福利性单位声明函 服务方案 标的清单 投标文件封面 第一标段-报价明细表.xlsx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投标函 残疾人福利性单位声明函 服务方案 标的清单 第一标段-报价明细表.xlsx 投标文件封面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完全响应招标文件要求的各项技术（服务）条款、商务实质性条款。</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第二标段-报价明细表.xlsx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第二标段-报价明细表.xlsx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第二标段-报价明细表.xlsx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第二标段-报价明细表.xlsx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完全响应招标文件要求的各项技术（服务）条款、商务实质性条款。</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第三标段-报价明细表.xlsx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第三标段-报价明细表.xlsx 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第三标段-报价明细表.xlsx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符合“投标文件格式”的规定。</w:t>
            </w:r>
          </w:p>
        </w:tc>
        <w:tc>
          <w:tcPr>
            <w:tcW w:type="dxa" w:w="1661"/>
          </w:tcPr>
          <w:p>
            <w:pPr>
              <w:pStyle w:val="null3"/>
            </w:pPr>
            <w:r>
              <w:rPr>
                <w:rFonts w:ascii="仿宋_GB2312" w:hAnsi="仿宋_GB2312" w:cs="仿宋_GB2312" w:eastAsia="仿宋_GB2312"/>
              </w:rPr>
              <w:t>开标一览表 投标人应提交的相关资格证明材料.pdf 服务内容及服务邀请应答表 供应商类似项目业绩一览表.docx 中小企业声明函 商务应答表 第三标段-报价明细表.xlsx 投标函 残疾人福利性单位声明函 服务方案 标的清单 投标文件封面 监狱企业的证明文件 投标保证金.docx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投标文件有效期满足招标文件的要求。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完全响应招标文件要求的各项技术（服务）条款、商务实质性条款。</w:t>
            </w:r>
          </w:p>
        </w:tc>
        <w:tc>
          <w:tcPr>
            <w:tcW w:type="dxa" w:w="1661"/>
          </w:tcPr>
          <w:p>
            <w:pPr>
              <w:pStyle w:val="null3"/>
            </w:pPr>
            <w:r>
              <w:rPr>
                <w:rFonts w:ascii="仿宋_GB2312" w:hAnsi="仿宋_GB2312" w:cs="仿宋_GB2312" w:eastAsia="仿宋_GB2312"/>
              </w:rPr>
              <w:t>服务内容及服务邀请应答表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维护实施方案</w:t>
            </w:r>
          </w:p>
        </w:tc>
        <w:tc>
          <w:tcPr>
            <w:tcW w:type="dxa" w:w="2492"/>
          </w:tcPr>
          <w:p>
            <w:pPr>
              <w:pStyle w:val="null3"/>
            </w:pPr>
            <w:r>
              <w:rPr>
                <w:rFonts w:ascii="仿宋_GB2312" w:hAnsi="仿宋_GB2312" w:cs="仿宋_GB2312" w:eastAsia="仿宋_GB2312"/>
              </w:rPr>
              <w:t>一、评审内容 投标人需针对本项目提供完整的公路维护实施方案，应包括：①方案编制依据（含相关规范、项目现场勘察资料）；② 针对本项目路况特点的总体维护思路与重点难点分析；③ 全年周期性养护工作计划（含季节性、预防性维护安排）。二、评审标准 ①完整性：内容全面，无关键缺失；②可实施性：流程清晰，具备操作性；③针对性：贴合农村公路特点。三、赋分标准 ①方案编制依据：每满足一项评审标准得 2 分，满分 6 分；②方案整体框架：每满足一项评审标准得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投标人需针对本项目提供技术保障措施，应包括：①病害处置技术；②日常养护工艺。二、评审标准 ①完整性：措施覆盖全部养护内容；②可实施性：工艺具体，符合现场条件；③针对性：针对公路病害特点制定。三、赋分标准 ①病害处置技术：每满足一项评审标准得 2 分，满分 6 分；②日常养护工艺：每满足一项评审标准得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 投标人需针对本项目提供质量保障措施，应包括：①质量管控体系；②质量验收标准。二、评审标准 ①完整性：管控体系健全，流程完整；②可实施性：控制措施具体，执行性强；③针对性：符合养护质量规范要求。三、赋分标准 ①质量管控体系：每满足一项评审标准得 1.5 分，满分 4.5 分；②质量验收标准：每满足一项评审标准得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一、评审内容 投标人需针对本项目提供安全保障措施，应包括：①安全管理制度；②风险防控方案。二、评审标准 ①完整性：管理体系全面，覆盖全流程；②可实施性：防护措施具体，落地性强；③针对性：贴合养护作业安全风险。三、赋分标准 ①安全管理制度：每满足一项评审标准得 1.5 分，满分 4.5 分；②风险防控方案：每满足一项评审标准得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文明施工与环保措施</w:t>
            </w:r>
          </w:p>
        </w:tc>
        <w:tc>
          <w:tcPr>
            <w:tcW w:type="dxa" w:w="2492"/>
          </w:tcPr>
          <w:p>
            <w:pPr>
              <w:pStyle w:val="null3"/>
            </w:pPr>
            <w:r>
              <w:rPr>
                <w:rFonts w:ascii="仿宋_GB2312" w:hAnsi="仿宋_GB2312" w:cs="仿宋_GB2312" w:eastAsia="仿宋_GB2312"/>
              </w:rPr>
              <w:t>一、评审内容 投标人需针对本项目提供环保文明措施，应包括：①文明施工管理；②生态环保方案。二、评审标准 ①完整性：措施全面，覆盖环保要求；②可实施性：管控具体，易于执行；③针对性：符合当地环保文明规定。三、赋分标准 ①文明施工管理：每满足一项评审标准得 0.5 分，满分 1.5 分；②生态环保方案：每满足一项评审标准得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投标人需针对本项目提供工期保障措施，应包括：①进度计划安排；②资源保障方案。二、评审标准 ①完整性：计划周密，节点清晰；②可实施性：保障有力，易于落地；③针对性：贴合养护周期特点。三、赋分标准 ①进度计划安排：每满足一项评审标准得 0.5 分，满分 1.5 分；②资源保障方案：每满足一项评审标准得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 ①人力资源配置（管理人员配置、作业人员配置）；②机械设备配置（养护机械配置、维修机具配置）；③材料投入计划（养护材料采购计划、材料质量管控措施）。 二、评审标准 ①完整性：配置计划覆盖公路养护全阶段人力、设备、物资需求，内容齐全、清单完整； ②可实施性：人员分工明确、资质匹配，设备型号数量适配养护规模，物资供应衔接作业进度，方案具备落地执行条件；③针对性：结合农村公路养护特点配置资源，满足日常养护、病害处置及应急作业需求。 三、赋分标准 ①人力资源配置：每满足一项评审标准（完整性、可实施性、针对性）得 1 分，满分 3 分；② 机械设备配置：每满足一项评审标准（完整性、可实施性、针对性）得 1 分，满分 3 分；③ 材料投入计划：每满足一项评审标准（完整性、可实施性、针对性）得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应急处置与问题处理</w:t>
            </w:r>
          </w:p>
        </w:tc>
        <w:tc>
          <w:tcPr>
            <w:tcW w:type="dxa" w:w="2492"/>
          </w:tcPr>
          <w:p>
            <w:pPr>
              <w:pStyle w:val="null3"/>
            </w:pPr>
            <w:r>
              <w:rPr>
                <w:rFonts w:ascii="仿宋_GB2312" w:hAnsi="仿宋_GB2312" w:cs="仿宋_GB2312" w:eastAsia="仿宋_GB2312"/>
              </w:rPr>
              <w:t>一、评审内容 投标人需针对本项目提供应急处置方案，应包括：①突发事件预案；②问题整改机制。二、评审标准 ①完整性：预案完善，机制健全；②可实施性：响应迅速，处置高效；③针对性：应对公路突发状况。三、赋分标准 ①突发事件预案：每满足一项评审标准得 0.5 分，满分 1.5 分；②问题整改机制：每满足一项评审标准得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投标人针对本农村公路日常养护项目编制科学合理的项目管理机构方案，内容包含：①项目管理机构设置及主要人员配备计划；②各岗位职责与分工。 二、评审标准 ①完整性：方案内容完整，机构设置、人员配置、岗位职责描述全面；②可实施性：结合农村公路养护实际，人员配置合理、分工清晰，具备可操作性；③针对性：贴合本项目养护需求，管理架构与岗位设置匹配项目特点。 三、赋分标准 ①项目管理机构设置及人员配备计划：每满足一项评审标准得 1 分，满分 3 分；②岗位职责与分工：每满足一项评审标准得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 1 月起至今的类似业绩证明材料，时间以合同签订日期为准，（文件中附合同和中标通知书复印件），每提供一项上述业绩的得 2 分，最高得 4 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1、满足招标文件要求的最低投标报价为评标基准价，投标人的价格得分统一按照下列公式计算：投标报价得分 =(评标基准价 / 投标报价)×30 (得分计算结果保留小数点后两位，小数点第三位四舍五入)；2、本项目为专门面向中小企业项目，不再执行价格评审优惠的扶持政策。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第一标段-报价明细表.xlsx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维护实施方案</w:t>
            </w:r>
          </w:p>
        </w:tc>
        <w:tc>
          <w:tcPr>
            <w:tcW w:type="dxa" w:w="2492"/>
          </w:tcPr>
          <w:p>
            <w:pPr>
              <w:pStyle w:val="null3"/>
            </w:pPr>
            <w:r>
              <w:rPr>
                <w:rFonts w:ascii="仿宋_GB2312" w:hAnsi="仿宋_GB2312" w:cs="仿宋_GB2312" w:eastAsia="仿宋_GB2312"/>
              </w:rPr>
              <w:t>一、评审内容 投标人需针对本项目提供完整的公路维护实施方案，应包括：①方案编制依据（含相关规范、项目现场勘察资料）；② 针对本项目路况特点的总体维护思路与重点难点分析；③ 全年周期性养护工作计划（含季节性、预防性维护安排）。二、评审标准 ①完整性：内容全面，无关键缺失；②可实施性：流程清晰，具备操作性；③针对性：贴合农村公路特点。三、赋分标准 ①方案编制依据：每满足一项评审标准得 2 分，满分 6 分；②方案整体框架：每满足一项评审标准得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投标人需针对本项目提供技术保障措施，应包括：①病害处置技术；②日常养护工艺。二、评审标准 ①完整性：措施覆盖全部养护内容；②可实施性：工艺具体，符合现场条件；③针对性：针对公路病害特点制定。三、赋分标准 ①病害处置技术：每满足一项评审标准得 2 分，满分 6 分；②日常养护工艺：每满足一项评审标准得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 投标人需针对本项目提供质量保障措施，应包括：①质量管控体系；②质量验收标准。二、评审标准 ①完整性：管控体系健全，流程完整；②可实施性：控制措施具体，执行性强；③针对性：符合养护质量规范要求。三、赋分标准 ①质量管控体系：每满足一项评审标准得 1.5 分，满分 4.5 分；②质量验收标准：每满足一项评审标准得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一、评审内容 投标人需针对本项目提供安全保障措施，应包括：①安全管理制度；②风险防控方案。二、评审标准 ①完整性：管理体系全面，覆盖全流程；②可实施性：防护措施具体，落地性强；③针对性：贴合养护作业安全风险。三、赋分标准 ①安全管理制度：每满足一项评审标准得 1.5 分，满分 4.5 分；②风险防控方案：每满足一项评审标准得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文明施工与环保措施</w:t>
            </w:r>
          </w:p>
        </w:tc>
        <w:tc>
          <w:tcPr>
            <w:tcW w:type="dxa" w:w="2492"/>
          </w:tcPr>
          <w:p>
            <w:pPr>
              <w:pStyle w:val="null3"/>
            </w:pPr>
            <w:r>
              <w:rPr>
                <w:rFonts w:ascii="仿宋_GB2312" w:hAnsi="仿宋_GB2312" w:cs="仿宋_GB2312" w:eastAsia="仿宋_GB2312"/>
              </w:rPr>
              <w:t>一、评审内容 投标人需针对本项目提供环保文明措施，应包括：①文明施工管理；②生态环保方案。二、评审标准 ①完整性：措施全面，覆盖环保要求；②可实施性：管控具体，易于执行；③针对性：符合当地环保文明规定。三、赋分标准 ①文明施工管理：每满足一项评审标准得 0.5 分，满分 1.5 分；②生态环保方案：每满足一项评审标准得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投标人需针对本项目提供工期保障措施，应包括：①进度计划安排；②资源保障方案。二、评审标准 ①完整性：计划周密，节点清晰；②可实施性：保障有力，易于落地；③针对性：贴合养护周期特点。三、赋分标准 ①进度计划安排：每满足一项评审标准得 0.5 分，满分 1.5 分；②资源保障方案：每满足一项评审标准得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 ①人力资源配置（管理人员配置、作业人员配置）；②机械设备配置（养护机械配置、维修机具配置）；③材料投入计划（养护材料采购计划、材料质量管控措施）。 二、评审标准 ①完整性：配置计划覆盖公路养护全阶段人力、设备、物资需求，内容齐全、清单完整； ②可实施性：人员分工明确、资质匹配，设备型号数量适配养护规模，物资供应衔接作业进度，方案具备落地执行条件；③针对性：结合农村公路养护特点配置资源，满足日常养护、病害处置及应急作业需求。 三、赋分标准 ①人力资源配置：每满足一项评审标准（完整性、可实施性、针对性）得 1 分，满分 3 分；② 机械设备配置：每满足一项评审标准（完整性、可实施性、针对性）得 1 分，满分 3 分；③ 材料投入计划：每满足一项评审标准（完整性、可实施性、针对性）得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应急处置与问题处理</w:t>
            </w:r>
          </w:p>
        </w:tc>
        <w:tc>
          <w:tcPr>
            <w:tcW w:type="dxa" w:w="2492"/>
          </w:tcPr>
          <w:p>
            <w:pPr>
              <w:pStyle w:val="null3"/>
            </w:pPr>
            <w:r>
              <w:rPr>
                <w:rFonts w:ascii="仿宋_GB2312" w:hAnsi="仿宋_GB2312" w:cs="仿宋_GB2312" w:eastAsia="仿宋_GB2312"/>
              </w:rPr>
              <w:t>一、评审内容 投标人需针对本项目提供应急处置方案，应包括：①突发事件预案；②问题整改机制。二、评审标准 ①完整性：预案完善，机制健全；②可实施性：响应迅速，处置高效；③针对性：应对公路突发状况。三、赋分标准 ①突发事件预案：每满足一项评审标准得 0.5 分，满分 1.5 分；②问题整改机制：每满足一项评审标准得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投标人针对本农村公路日常养护项目编制科学合理的项目管理机构方案，内容包含：①项目管理机构设置及主要人员配备计划；②各岗位职责与分工。 二、评审标准 ①完整性：方案内容完整，机构设置、人员配置、岗位职责描述全面；②可实施性：结合农村公路养护实际，人员配置合理、分工清晰，具备可操作性；③针对性：贴合本项目养护需求，管理架构与岗位设置匹配项目特点。 三、赋分标准 ①项目管理机构设置及人员配备计划：每满足一项评审标准得 1 分，满分 3 分；②岗位职责与分工：每满足一项评审标准得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 1 月起至今的类似业绩证明材料，时间以合同签订日期为准，（文件中附合同和中标通知书复印件），每提供一项上述业绩的得 2 分，最高得 4 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1、满足招标文件要求的最低投标报价为评标基准价，投标人的价格得分统一按照下列公式计算：投标报价得分 =(评标基准价 / 投标报价)×30 (得分计算结果保留小数点后两位，小数点第三位四舍五入)；2、本项目为专门面向中小企业项目，不再执行价格评审优惠的扶持政策。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第二标段-报价明细表.xlsx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维护实施方案</w:t>
            </w:r>
          </w:p>
        </w:tc>
        <w:tc>
          <w:tcPr>
            <w:tcW w:type="dxa" w:w="2492"/>
          </w:tcPr>
          <w:p>
            <w:pPr>
              <w:pStyle w:val="null3"/>
            </w:pPr>
            <w:r>
              <w:rPr>
                <w:rFonts w:ascii="仿宋_GB2312" w:hAnsi="仿宋_GB2312" w:cs="仿宋_GB2312" w:eastAsia="仿宋_GB2312"/>
              </w:rPr>
              <w:t>一、评审内容 投标人需针对本项目提供完整的公路维护实施方案，应包括：①方案编制依据（含相关规范、项目现场勘察资料）；② 针对本项目路况特点的总体维护思路与重点难点分析；③ 全年周期性养护工作计划（含季节性、预防性维护安排）。二、评审标准 ①完整性：内容全面，无关键缺失；②可实施性：流程清晰，具备操作性；③针对性：贴合农村公路特点。三、赋分标准 ①方案编制依据：每满足一项评审标准得 2 分，满分 6 分；②方案整体框架：每满足一项评审标准得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投标人需针对本项目提供技术保障措施，应包括：①病害处置技术；②日常养护工艺。二、评审标准 ①完整性：措施覆盖全部养护内容；②可实施性：工艺具体，符合现场条件；③针对性：针对公路病害特点制定。三、赋分标准 ①病害处置技术：每满足一项评审标准得 2 分，满分 6 分；②日常养护工艺：每满足一项评审标准得 2 分，满分 6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 投标人需针对本项目提供质量保障措施，应包括：①质量管控体系；②质量验收标准。二、评审标准 ①完整性：管控体系健全，流程完整；②可实施性：控制措施具体，执行性强；③针对性：符合养护质量规范要求。三、赋分标准 ①质量管控体系：每满足一项评审标准得 1.5 分，满分 4.5 分；②质量验收标准：每满足一项评审标准得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安全生产措施</w:t>
            </w:r>
          </w:p>
        </w:tc>
        <w:tc>
          <w:tcPr>
            <w:tcW w:type="dxa" w:w="2492"/>
          </w:tcPr>
          <w:p>
            <w:pPr>
              <w:pStyle w:val="null3"/>
            </w:pPr>
            <w:r>
              <w:rPr>
                <w:rFonts w:ascii="仿宋_GB2312" w:hAnsi="仿宋_GB2312" w:cs="仿宋_GB2312" w:eastAsia="仿宋_GB2312"/>
              </w:rPr>
              <w:t>一、评审内容 投标人需针对本项目提供安全保障措施，应包括：①安全管理制度；②风险防控方案。二、评审标准 ①完整性：管理体系全面，覆盖全流程；②可实施性：防护措施具体，落地性强；③针对性：贴合养护作业安全风险。三、赋分标准 ①安全管理制度：每满足一项评审标准得 1.5 分，满分 4.5 分；②风险防控方案：每满足一项评审标准得 1.5 分，满分 4.5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文明施工与环保措施</w:t>
            </w:r>
          </w:p>
        </w:tc>
        <w:tc>
          <w:tcPr>
            <w:tcW w:type="dxa" w:w="2492"/>
          </w:tcPr>
          <w:p>
            <w:pPr>
              <w:pStyle w:val="null3"/>
            </w:pPr>
            <w:r>
              <w:rPr>
                <w:rFonts w:ascii="仿宋_GB2312" w:hAnsi="仿宋_GB2312" w:cs="仿宋_GB2312" w:eastAsia="仿宋_GB2312"/>
              </w:rPr>
              <w:t>一、评审内容 投标人需针对本项目提供环保文明措施，应包括：①文明施工管理；②生态环保方案。二、评审标准 ①完整性：措施全面，覆盖环保要求；②可实施性：管控具体，易于执行；③针对性：符合当地环保文明规定。三、赋分标准 ①文明施工管理：每满足一项评审标准得 0.5 分，满分 1.5 分；②生态环保方案：每满足一项评审标准得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工期保障措施</w:t>
            </w:r>
          </w:p>
        </w:tc>
        <w:tc>
          <w:tcPr>
            <w:tcW w:type="dxa" w:w="2492"/>
          </w:tcPr>
          <w:p>
            <w:pPr>
              <w:pStyle w:val="null3"/>
            </w:pPr>
            <w:r>
              <w:rPr>
                <w:rFonts w:ascii="仿宋_GB2312" w:hAnsi="仿宋_GB2312" w:cs="仿宋_GB2312" w:eastAsia="仿宋_GB2312"/>
              </w:rPr>
              <w:t>一、评审内容 投标人需针对本项目提供工期保障措施，应包括：①进度计划安排；②资源保障方案。二、评审标准 ①完整性：计划周密，节点清晰；②可实施性：保障有力，易于落地；③针对性：贴合养护周期特点。三、赋分标准 ①进度计划安排：每满足一项评审标准得 0.5 分，满分 1.5 分；②资源保障方案：每满足一项评审标准得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 ①人力资源配置（管理人员配置、作业人员配置）；②机械设备配置（养护机械配置、维修机具配置）；③材料投入计划（养护材料采购计划、材料质量管控措施）。 二、评审标准 ①完整性：配置计划覆盖公路养护全阶段人力、设备、物资需求，内容齐全、清单完整； ②可实施性：人员分工明确、资质匹配，设备型号数量适配养护规模，物资供应衔接作业进度，方案具备落地执行条件；③针对性：结合农村公路养护特点配置资源，满足日常养护、病害处置及应急作业需求。 三、赋分标准 ①人力资源配置：每满足一项评审标准（完整性、可实施性、针对性）得 1 分，满分 3 分；② 机械设备配置：每满足一项评审标准（完整性、可实施性、针对性）得 1 分，满分 3 分；③ 材料投入计划：每满足一项评审标准（完整性、可实施性、针对性）得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应急处置与问题处理</w:t>
            </w:r>
          </w:p>
        </w:tc>
        <w:tc>
          <w:tcPr>
            <w:tcW w:type="dxa" w:w="2492"/>
          </w:tcPr>
          <w:p>
            <w:pPr>
              <w:pStyle w:val="null3"/>
            </w:pPr>
            <w:r>
              <w:rPr>
                <w:rFonts w:ascii="仿宋_GB2312" w:hAnsi="仿宋_GB2312" w:cs="仿宋_GB2312" w:eastAsia="仿宋_GB2312"/>
              </w:rPr>
              <w:t>一、评审内容 投标人需针对本项目提供应急处置方案，应包括：①突发事件预案；②问题整改机制。二、评审标准 ①完整性：预案完善，机制健全；②可实施性：响应迅速，处置高效；③针对性：应对公路突发状况。三、赋分标准 ①突发事件预案：每满足一项评审标准得 0.5 分，满分 1.5 分；②问题整改机制：每满足一项评审标准得 0.5 分，满分 1.5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投标人针对本农村公路日常养护项目编制科学合理的项目管理机构方案，内容包含：①项目管理机构设置及主要人员配备计划；②各岗位职责与分工。 二、评审标准 ①完整性：方案内容完整，机构设置、人员配置、岗位职责描述全面；②可实施性：结合农村公路养护实际，人员配置合理、分工清晰，具备可操作性；③针对性：贴合本项目养护需求，管理架构与岗位设置匹配项目特点。 三、赋分标准 ①项目管理机构设置及人员配备计划：每满足一项评审标准得 1 分，满分 3 分；②岗位职责与分工：每满足一项评审标准得 1 分，满分 3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 年 1 月起至今的类似业绩证明材料，时间以合同签订日期为准，（文件中附合同和中标通知书复印件），每提供一项上述业绩的得 2 分，最高得 4 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1、满足招标文件要求的最低投标报价为评标基准价，投标人的价格得分统一按照下列公式计算：投标报价得分 =(评标基准价 / 投标报价)×30 (得分计算结果保留小数点后两位，小数点第三位四舍五入)；2、本项目为专门面向中小企业项目，不再执行价格评审优惠的扶持政策。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第三标段-报价明细表.xlsx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详见附件：第一标段-报价明细表.xlsx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详见附件：第二标段-报价明细表.xlsx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详见附件：第三标段-报价明细表.xlsx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详见附件：合同协议书格式.docx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