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A29B9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项目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经理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应具备</w:t>
      </w:r>
      <w:r>
        <w:rPr>
          <w:rFonts w:hint="eastAsia" w:ascii="宋体" w:hAnsi="宋体" w:eastAsia="宋体" w:cs="宋体"/>
        </w:rPr>
        <w:t>建筑工程专业二级及以上注册建造师资格、具有有效的安全考核合格证，无在建工程</w:t>
      </w:r>
      <w:r>
        <w:rPr>
          <w:rFonts w:hint="eastAsia" w:ascii="宋体" w:hAnsi="宋体" w:eastAsia="宋体" w:cs="宋体"/>
          <w:lang w:eastAsia="zh-CN"/>
        </w:rPr>
        <w:t>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3D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2025-12-24T13:59:44Z</dcterms:created>
  <dc:creator>Administrator</dc:creator>
  <cp:lastModifiedBy>*笨</cp:lastModifiedBy>
  <dcterms:modified xsi:type="dcterms:W3CDTF">2025-12-24T14:01:41Z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eyJoZGlkIjoiYmQ0ZWMzN2E1ODQyYWY4NDVkYWYzNjYxMWJhZTA2NWYiLCJ1c2VySWQiOiIyMTY4NTE3MzUifQ==</vt:lpwstr>
  </property>
  <property fmtid="{D5CDD505-2E9C-101B-9397-08002B2CF9AE}" pid="4" name="ICV">
    <vt:lpwstr>966A478B6A2E4CDDADDD1B146609561C_12</vt:lpwstr>
  </property>
</Properties>
</file>