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D80EA">
      <w:pP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：</w:t>
      </w:r>
    </w:p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（项目编号：______）采购活动，为非联合体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  <w:bookmarkStart w:id="0" w:name="_GoBack"/>
      <w:bookmarkEnd w:id="0"/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12BF2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389E"/>
    <w:rsid w:val="0E44741E"/>
    <w:rsid w:val="15BC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120</Characters>
  <Lines>0</Lines>
  <Paragraphs>0</Paragraphs>
  <TotalTime>0</TotalTime>
  <ScaleCrop>false</ScaleCrop>
  <LinksUpToDate>false</LinksUpToDate>
  <CharactersWithSpaces>125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2025-10-15T04:45:00Z</dcterms:created>
  <dc:creator>L。</dc:creator>
  <cp:lastModifiedBy>丫丫</cp:lastModifiedBy>
  <dcterms:modified xsi:type="dcterms:W3CDTF">2026-01-21T08:44:29Z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BE7FAA42C3A345B3B0B8EEC42FE0A2F7_11</vt:lpwstr>
  </property>
  <property fmtid="{D5CDD505-2E9C-101B-9397-08002B2CF9AE}" pid="4" name="KSOTemplateDocerSaveRecord">
    <vt:lpwstr>eyJoZGlkIjoiYmIzOWRhNWY0ZjdlNmVlZmQ1OWMyMzY2OWI2M2UzNGMiLCJ1c2VySWQiOiI1OTU2MjQxNjEifQ==</vt:lpwstr>
  </property>
</Properties>
</file>