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295240">
      <w:pPr>
        <w:shd w:val="clear"/>
        <w:spacing w:line="360" w:lineRule="auto"/>
        <w:jc w:val="center"/>
        <w:rPr>
          <w:rFonts w:hint="eastAsia" w:ascii="宋体" w:hAnsi="宋体" w:eastAsia="宋体" w:cs="宋体"/>
          <w:color w:val="auto"/>
          <w:sz w:val="24"/>
          <w:szCs w:val="24"/>
        </w:rPr>
      </w:pPr>
      <w:r>
        <w:rPr>
          <w:rFonts w:hint="eastAsia" w:ascii="宋体" w:hAnsi="宋体" w:eastAsia="宋体" w:cs="宋体"/>
          <w:b/>
          <w:bCs/>
          <w:color w:val="auto"/>
          <w:sz w:val="24"/>
          <w:szCs w:val="24"/>
        </w:rPr>
        <w:t>（本格式条款供甲乙双方签订合同参考，</w:t>
      </w:r>
      <w:r>
        <w:rPr>
          <w:rFonts w:hint="eastAsia" w:ascii="宋体" w:hAnsi="宋体" w:eastAsia="宋体" w:cs="宋体"/>
          <w:b/>
          <w:bCs/>
          <w:color w:val="auto"/>
          <w:sz w:val="24"/>
          <w:szCs w:val="24"/>
          <w:lang w:val="en-US" w:eastAsia="zh-CN"/>
        </w:rPr>
        <w:t>采购</w:t>
      </w:r>
      <w:r>
        <w:rPr>
          <w:rFonts w:hint="eastAsia" w:ascii="宋体" w:hAnsi="宋体" w:eastAsia="宋体" w:cs="宋体"/>
          <w:b/>
          <w:bCs/>
          <w:color w:val="auto"/>
          <w:sz w:val="24"/>
          <w:szCs w:val="24"/>
          <w:lang w:eastAsia="zh-CN"/>
        </w:rPr>
        <w:t>人</w:t>
      </w:r>
      <w:r>
        <w:rPr>
          <w:rFonts w:hint="eastAsia" w:ascii="宋体" w:hAnsi="宋体" w:eastAsia="宋体" w:cs="宋体"/>
          <w:b/>
          <w:bCs/>
          <w:color w:val="auto"/>
          <w:sz w:val="24"/>
          <w:szCs w:val="24"/>
        </w:rPr>
        <w:t>可根据项目的实际情况增减条款和内容）</w:t>
      </w:r>
    </w:p>
    <w:p w14:paraId="0B37EFB1">
      <w:pPr>
        <w:jc w:val="center"/>
        <w:rPr>
          <w:rFonts w:hint="eastAsia" w:ascii="宋体" w:hAnsi="宋体" w:eastAsia="宋体" w:cs="宋体"/>
          <w:b/>
          <w:bCs/>
          <w:sz w:val="44"/>
          <w:szCs w:val="44"/>
          <w:u w:val="single"/>
          <w:lang w:val="en-US" w:eastAsia="zh-CN"/>
        </w:rPr>
      </w:pPr>
    </w:p>
    <w:p w14:paraId="2685A099">
      <w:pPr>
        <w:jc w:val="center"/>
        <w:rPr>
          <w:rFonts w:hint="eastAsia" w:ascii="宋体" w:hAnsi="宋体" w:eastAsia="宋体" w:cs="宋体"/>
          <w:b/>
          <w:bCs/>
          <w:sz w:val="44"/>
          <w:szCs w:val="44"/>
          <w:u w:val="single"/>
          <w:lang w:val="en-US" w:eastAsia="zh-CN"/>
        </w:rPr>
      </w:pPr>
    </w:p>
    <w:p w14:paraId="02526C61">
      <w:pPr>
        <w:jc w:val="center"/>
        <w:rPr>
          <w:rFonts w:hint="eastAsia" w:ascii="宋体" w:hAnsi="宋体" w:eastAsia="宋体" w:cs="宋体"/>
          <w:b/>
          <w:bCs/>
          <w:sz w:val="44"/>
          <w:szCs w:val="44"/>
        </w:rPr>
      </w:pPr>
      <w:r>
        <w:rPr>
          <w:rFonts w:hint="eastAsia" w:ascii="宋体" w:hAnsi="宋体" w:eastAsia="宋体" w:cs="宋体"/>
          <w:b/>
          <w:bCs/>
          <w:sz w:val="44"/>
          <w:szCs w:val="44"/>
          <w:u w:val="single"/>
          <w:lang w:val="en-US" w:eastAsia="zh-CN"/>
        </w:rPr>
        <w:t xml:space="preserve">              </w:t>
      </w:r>
      <w:r>
        <w:rPr>
          <w:rFonts w:hint="eastAsia" w:ascii="宋体" w:hAnsi="宋体" w:eastAsia="宋体" w:cs="宋体"/>
          <w:b/>
          <w:bCs/>
          <w:sz w:val="44"/>
          <w:szCs w:val="44"/>
        </w:rPr>
        <w:t>项目</w:t>
      </w:r>
    </w:p>
    <w:p w14:paraId="4E80339B">
      <w:pPr>
        <w:jc w:val="center"/>
        <w:rPr>
          <w:rFonts w:hint="eastAsia" w:ascii="宋体" w:hAnsi="宋体" w:eastAsia="宋体" w:cs="宋体"/>
          <w:b/>
          <w:bCs/>
          <w:sz w:val="44"/>
          <w:szCs w:val="44"/>
        </w:rPr>
      </w:pPr>
    </w:p>
    <w:p w14:paraId="095EFC12">
      <w:pPr>
        <w:pStyle w:val="3"/>
        <w:rPr>
          <w:rFonts w:hint="eastAsia" w:ascii="宋体" w:hAnsi="宋体" w:eastAsia="宋体" w:cs="宋体"/>
          <w:b/>
          <w:bCs/>
          <w:sz w:val="44"/>
          <w:szCs w:val="44"/>
        </w:rPr>
      </w:pPr>
    </w:p>
    <w:p w14:paraId="63035329">
      <w:pPr>
        <w:rPr>
          <w:rFonts w:hint="eastAsia" w:ascii="宋体" w:hAnsi="宋体" w:eastAsia="宋体" w:cs="宋体"/>
        </w:rPr>
      </w:pPr>
    </w:p>
    <w:p w14:paraId="28D528CF">
      <w:pPr>
        <w:rPr>
          <w:rFonts w:hint="eastAsia" w:ascii="宋体" w:hAnsi="宋体" w:eastAsia="宋体" w:cs="宋体"/>
        </w:rPr>
      </w:pPr>
    </w:p>
    <w:p w14:paraId="6FE45500">
      <w:pPr>
        <w:pStyle w:val="3"/>
        <w:rPr>
          <w:rFonts w:hint="eastAsia" w:ascii="宋体" w:hAnsi="宋体" w:eastAsia="宋体" w:cs="宋体"/>
        </w:rPr>
      </w:pPr>
    </w:p>
    <w:p w14:paraId="128C101F">
      <w:pPr>
        <w:rPr>
          <w:rFonts w:hint="eastAsia" w:ascii="宋体" w:hAnsi="宋体" w:eastAsia="宋体" w:cs="宋体"/>
        </w:rPr>
      </w:pPr>
    </w:p>
    <w:p w14:paraId="08281F55">
      <w:pPr>
        <w:pStyle w:val="3"/>
        <w:rPr>
          <w:rFonts w:hint="eastAsia" w:ascii="宋体" w:hAnsi="宋体" w:eastAsia="宋体" w:cs="宋体"/>
        </w:rPr>
      </w:pPr>
    </w:p>
    <w:p w14:paraId="445F6F9E">
      <w:pPr>
        <w:rPr>
          <w:rFonts w:hint="eastAsia" w:ascii="宋体" w:hAnsi="宋体" w:eastAsia="宋体" w:cs="宋体"/>
        </w:rPr>
      </w:pPr>
    </w:p>
    <w:p w14:paraId="38CE53A7">
      <w:pPr>
        <w:jc w:val="center"/>
        <w:rPr>
          <w:rFonts w:hint="eastAsia" w:ascii="宋体" w:hAnsi="宋体" w:eastAsia="宋体" w:cs="宋体"/>
          <w:sz w:val="96"/>
          <w:szCs w:val="96"/>
        </w:rPr>
      </w:pPr>
      <w:r>
        <w:rPr>
          <w:rFonts w:hint="eastAsia" w:ascii="宋体" w:hAnsi="宋体" w:eastAsia="宋体" w:cs="宋体"/>
          <w:sz w:val="96"/>
          <w:szCs w:val="96"/>
        </w:rPr>
        <w:t>施工合同</w:t>
      </w:r>
    </w:p>
    <w:p w14:paraId="23A5DC37">
      <w:pPr>
        <w:rPr>
          <w:rFonts w:hint="eastAsia" w:ascii="宋体" w:hAnsi="宋体" w:eastAsia="宋体" w:cs="宋体"/>
          <w:sz w:val="32"/>
          <w:szCs w:val="40"/>
        </w:rPr>
      </w:pPr>
    </w:p>
    <w:p w14:paraId="146EE677">
      <w:pPr>
        <w:pStyle w:val="3"/>
        <w:rPr>
          <w:rFonts w:hint="eastAsia" w:ascii="宋体" w:hAnsi="宋体" w:eastAsia="宋体" w:cs="宋体"/>
          <w:sz w:val="32"/>
          <w:szCs w:val="40"/>
        </w:rPr>
      </w:pPr>
    </w:p>
    <w:p w14:paraId="767046B6">
      <w:pPr>
        <w:rPr>
          <w:rFonts w:hint="eastAsia" w:ascii="宋体" w:hAnsi="宋体" w:eastAsia="宋体" w:cs="宋体"/>
          <w:sz w:val="32"/>
          <w:szCs w:val="40"/>
        </w:rPr>
      </w:pPr>
    </w:p>
    <w:p w14:paraId="5465640E">
      <w:pPr>
        <w:rPr>
          <w:rFonts w:hint="eastAsia" w:ascii="宋体" w:hAnsi="宋体" w:eastAsia="宋体" w:cs="宋体"/>
        </w:rPr>
      </w:pPr>
    </w:p>
    <w:p w14:paraId="7D37B848">
      <w:pPr>
        <w:rPr>
          <w:rFonts w:hint="eastAsia" w:ascii="宋体" w:hAnsi="宋体" w:eastAsia="宋体" w:cs="宋体"/>
        </w:rPr>
      </w:pPr>
    </w:p>
    <w:p w14:paraId="1961219C">
      <w:pPr>
        <w:rPr>
          <w:rFonts w:hint="eastAsia" w:ascii="宋体" w:hAnsi="宋体" w:eastAsia="宋体" w:cs="宋体"/>
        </w:rPr>
      </w:pPr>
    </w:p>
    <w:p w14:paraId="59DEF258">
      <w:pPr>
        <w:jc w:val="center"/>
        <w:rPr>
          <w:rFonts w:hint="eastAsia" w:ascii="宋体" w:hAnsi="宋体" w:eastAsia="宋体" w:cs="宋体"/>
        </w:rPr>
      </w:pPr>
      <w:r>
        <w:rPr>
          <w:rFonts w:hint="eastAsia" w:ascii="宋体" w:hAnsi="宋体" w:eastAsia="宋体" w:cs="宋体"/>
          <w:b/>
          <w:bCs/>
          <w:sz w:val="32"/>
          <w:szCs w:val="40"/>
          <w:u w:val="none"/>
          <w:lang w:val="en-US" w:eastAsia="zh-CN"/>
        </w:rPr>
        <w:t>年   月    日</w:t>
      </w:r>
    </w:p>
    <w:p w14:paraId="01380709">
      <w:pPr>
        <w:spacing w:line="560" w:lineRule="exact"/>
        <w:jc w:val="center"/>
        <w:rPr>
          <w:rFonts w:hint="eastAsia" w:ascii="宋体" w:hAnsi="宋体" w:eastAsia="宋体" w:cs="宋体"/>
          <w:b/>
          <w:bCs/>
          <w:sz w:val="44"/>
          <w:szCs w:val="44"/>
        </w:rPr>
      </w:pPr>
      <w:bookmarkStart w:id="0" w:name="_Toc296503025"/>
      <w:bookmarkStart w:id="1" w:name="_Toc296890982"/>
      <w:bookmarkStart w:id="2" w:name="_Toc351203480"/>
    </w:p>
    <w:p w14:paraId="56A47692">
      <w:pPr>
        <w:rPr>
          <w:rFonts w:hint="eastAsia" w:ascii="宋体" w:hAnsi="宋体" w:eastAsia="宋体" w:cs="宋体"/>
        </w:rPr>
      </w:pPr>
    </w:p>
    <w:p w14:paraId="304A3BF5">
      <w:pPr>
        <w:spacing w:line="560" w:lineRule="exact"/>
        <w:jc w:val="center"/>
        <w:rPr>
          <w:rFonts w:hint="eastAsia" w:ascii="宋体" w:hAnsi="宋体" w:eastAsia="宋体" w:cs="宋体"/>
          <w:b/>
          <w:bCs/>
          <w:sz w:val="44"/>
          <w:szCs w:val="44"/>
        </w:rPr>
      </w:pPr>
    </w:p>
    <w:p w14:paraId="0F8C4226">
      <w:pPr>
        <w:spacing w:line="560" w:lineRule="exact"/>
        <w:jc w:val="center"/>
        <w:rPr>
          <w:rFonts w:hint="eastAsia" w:ascii="宋体" w:hAnsi="宋体" w:eastAsia="宋体" w:cs="宋体"/>
          <w:b/>
          <w:bCs/>
          <w:sz w:val="44"/>
          <w:szCs w:val="44"/>
        </w:rPr>
      </w:pPr>
    </w:p>
    <w:p w14:paraId="1171CF2B">
      <w:pPr>
        <w:spacing w:line="560" w:lineRule="exact"/>
        <w:jc w:val="center"/>
        <w:rPr>
          <w:rFonts w:hint="eastAsia" w:ascii="宋体" w:hAnsi="宋体" w:eastAsia="宋体" w:cs="宋体"/>
          <w:b/>
          <w:bCs/>
          <w:sz w:val="44"/>
          <w:szCs w:val="44"/>
        </w:rPr>
      </w:pPr>
    </w:p>
    <w:bookmarkEnd w:id="0"/>
    <w:bookmarkEnd w:id="1"/>
    <w:bookmarkEnd w:id="2"/>
    <w:p w14:paraId="1D5CDEF6">
      <w:pPr>
        <w:keepNext w:val="0"/>
        <w:keepLines w:val="0"/>
        <w:pageBreakBefore w:val="0"/>
        <w:widowControl w:val="0"/>
        <w:kinsoku/>
        <w:wordWrap/>
        <w:overflowPunct/>
        <w:topLinePunct w:val="0"/>
        <w:bidi w:val="0"/>
        <w:snapToGrid w:val="0"/>
        <w:spacing w:line="500" w:lineRule="exact"/>
        <w:ind w:firstLine="422" w:firstLineChars="200"/>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甲方（全称）：</w:t>
      </w:r>
      <w:r>
        <w:rPr>
          <w:rFonts w:hint="eastAsia" w:ascii="宋体" w:hAnsi="宋体" w:eastAsia="宋体" w:cs="宋体"/>
          <w:b/>
          <w:color w:val="000000"/>
          <w:sz w:val="21"/>
          <w:szCs w:val="21"/>
          <w:u w:val="single"/>
        </w:rPr>
        <w:t></w:t>
      </w:r>
      <w:r>
        <w:rPr>
          <w:rFonts w:hint="eastAsia" w:ascii="宋体" w:hAnsi="宋体" w:eastAsia="宋体" w:cs="宋体"/>
          <w:b/>
          <w:color w:val="000000"/>
          <w:sz w:val="21"/>
          <w:szCs w:val="21"/>
          <w:u w:val="single"/>
          <w:lang w:val="en-US" w:eastAsia="zh-CN"/>
        </w:rPr>
        <w:t xml:space="preserve">               </w:t>
      </w:r>
      <w:r>
        <w:rPr>
          <w:rFonts w:hint="eastAsia" w:ascii="宋体" w:hAnsi="宋体" w:eastAsia="宋体" w:cs="宋体"/>
          <w:b/>
          <w:color w:val="000000"/>
          <w:sz w:val="21"/>
          <w:szCs w:val="21"/>
          <w:u w:val="single"/>
        </w:rPr>
        <w:t xml:space="preserve">   </w:t>
      </w:r>
    </w:p>
    <w:p w14:paraId="6F76A432">
      <w:pPr>
        <w:keepNext w:val="0"/>
        <w:keepLines w:val="0"/>
        <w:pageBreakBefore w:val="0"/>
        <w:widowControl w:val="0"/>
        <w:kinsoku/>
        <w:wordWrap/>
        <w:overflowPunct/>
        <w:topLinePunct w:val="0"/>
        <w:bidi w:val="0"/>
        <w:snapToGrid w:val="0"/>
        <w:spacing w:line="500" w:lineRule="exact"/>
        <w:ind w:firstLine="422" w:firstLineChars="200"/>
        <w:textAlignment w:val="auto"/>
        <w:rPr>
          <w:rFonts w:hint="eastAsia" w:ascii="宋体" w:hAnsi="宋体" w:eastAsia="宋体" w:cs="宋体"/>
          <w:b/>
          <w:color w:val="000000"/>
          <w:sz w:val="21"/>
          <w:szCs w:val="21"/>
          <w:u w:val="single"/>
        </w:rPr>
      </w:pPr>
      <w:r>
        <w:rPr>
          <w:rFonts w:hint="eastAsia" w:ascii="宋体" w:hAnsi="宋体" w:eastAsia="宋体" w:cs="宋体"/>
          <w:b/>
          <w:color w:val="000000"/>
          <w:sz w:val="21"/>
          <w:szCs w:val="21"/>
        </w:rPr>
        <w:t>乙方（全称）：</w:t>
      </w:r>
      <w:r>
        <w:rPr>
          <w:rFonts w:hint="eastAsia" w:ascii="宋体" w:hAnsi="宋体" w:eastAsia="宋体" w:cs="宋体"/>
          <w:b/>
          <w:color w:val="000000"/>
          <w:sz w:val="21"/>
          <w:szCs w:val="21"/>
          <w:u w:val="single"/>
        </w:rPr>
        <w:t></w:t>
      </w:r>
      <w:r>
        <w:rPr>
          <w:rFonts w:hint="eastAsia" w:ascii="宋体" w:hAnsi="宋体" w:eastAsia="宋体" w:cs="宋体"/>
          <w:b/>
          <w:color w:val="000000"/>
          <w:sz w:val="21"/>
          <w:szCs w:val="21"/>
          <w:u w:val="single"/>
          <w:lang w:val="en-US" w:eastAsia="zh-CN"/>
        </w:rPr>
        <w:t xml:space="preserve">             </w:t>
      </w:r>
      <w:r>
        <w:rPr>
          <w:rFonts w:hint="eastAsia" w:ascii="宋体" w:hAnsi="宋体" w:eastAsia="宋体" w:cs="宋体"/>
          <w:sz w:val="21"/>
          <w:szCs w:val="21"/>
          <w:u w:val="single"/>
        </w:rPr>
        <w:t xml:space="preserve">     </w:t>
      </w:r>
    </w:p>
    <w:p w14:paraId="3953530A">
      <w:pPr>
        <w:keepNext w:val="0"/>
        <w:keepLines w:val="0"/>
        <w:pageBreakBefore w:val="0"/>
        <w:widowControl w:val="0"/>
        <w:kinsoku/>
        <w:wordWrap/>
        <w:overflowPunct/>
        <w:topLinePunct w:val="0"/>
        <w:bidi w:val="0"/>
        <w:spacing w:line="500" w:lineRule="exact"/>
        <w:ind w:firstLine="422" w:firstLineChars="200"/>
        <w:textAlignment w:val="auto"/>
        <w:rPr>
          <w:rFonts w:hint="eastAsia" w:ascii="宋体" w:hAnsi="宋体" w:cs="宋体"/>
          <w:b/>
          <w:bCs/>
          <w:sz w:val="21"/>
          <w:szCs w:val="21"/>
        </w:rPr>
      </w:pPr>
      <w:bookmarkStart w:id="3" w:name="_Toc351203481"/>
      <w:r>
        <w:rPr>
          <w:rFonts w:hint="eastAsia" w:ascii="宋体" w:hAnsi="宋体" w:cs="宋体"/>
          <w:b/>
          <w:bCs/>
          <w:sz w:val="21"/>
          <w:szCs w:val="21"/>
        </w:rPr>
        <w:t>一、工程概况</w:t>
      </w:r>
      <w:bookmarkEnd w:id="3"/>
    </w:p>
    <w:p w14:paraId="525CE585">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color w:val="000000" w:themeColor="text1"/>
          <w:sz w:val="21"/>
          <w:szCs w:val="21"/>
          <w:u w:val="single"/>
          <w:lang w:val="en-US" w:eastAsia="zh-CN"/>
          <w14:textFill>
            <w14:solidFill>
              <w14:schemeClr w14:val="tx1"/>
            </w14:solidFill>
          </w14:textFill>
        </w:rPr>
      </w:pPr>
      <w:r>
        <w:rPr>
          <w:rFonts w:hint="eastAsia" w:ascii="宋体" w:hAnsi="宋体" w:eastAsia="宋体" w:cs="宋体"/>
          <w:bCs/>
          <w:color w:val="000000"/>
          <w:sz w:val="21"/>
          <w:szCs w:val="21"/>
        </w:rPr>
        <w:t>1.工程名称</w:t>
      </w:r>
      <w:r>
        <w:rPr>
          <w:rFonts w:hint="eastAsia" w:ascii="宋体" w:hAnsi="宋体" w:eastAsia="宋体" w:cs="宋体"/>
          <w:color w:val="000000"/>
          <w:sz w:val="21"/>
          <w:szCs w:val="21"/>
          <w:u w:val="none"/>
        </w:rPr>
        <w:t>：</w:t>
      </w:r>
      <w:r>
        <w:rPr>
          <w:rFonts w:hint="eastAsia" w:ascii="宋体" w:hAnsi="宋体" w:eastAsia="宋体" w:cs="宋体"/>
          <w:color w:val="000000"/>
          <w:sz w:val="21"/>
          <w:szCs w:val="21"/>
          <w:u w:val="single"/>
          <w:lang w:val="en-US" w:eastAsia="zh-CN"/>
        </w:rPr>
        <w:t xml:space="preserve">                              </w:t>
      </w:r>
    </w:p>
    <w:p w14:paraId="56D39B51">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bCs/>
          <w:color w:val="000000"/>
          <w:sz w:val="21"/>
          <w:szCs w:val="21"/>
          <w:u w:val="single"/>
        </w:rPr>
      </w:pPr>
      <w:r>
        <w:rPr>
          <w:rFonts w:hint="eastAsia" w:ascii="宋体" w:hAnsi="宋体" w:eastAsia="宋体" w:cs="宋体"/>
          <w:bCs/>
          <w:color w:val="000000"/>
          <w:sz w:val="21"/>
          <w:szCs w:val="21"/>
        </w:rPr>
        <w:t>2.工程地点：</w:t>
      </w:r>
      <w:r>
        <w:rPr>
          <w:rFonts w:hint="eastAsia" w:ascii="宋体" w:hAnsi="宋体" w:eastAsia="宋体" w:cs="宋体"/>
          <w:color w:val="000000"/>
          <w:sz w:val="21"/>
          <w:szCs w:val="21"/>
          <w:u w:val="single"/>
          <w:lang w:val="en-US" w:eastAsia="zh-CN"/>
        </w:rPr>
        <w:t xml:space="preserve">                              </w:t>
      </w:r>
    </w:p>
    <w:p w14:paraId="4C984F93">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bCs/>
          <w:color w:val="000000"/>
          <w:sz w:val="21"/>
          <w:szCs w:val="21"/>
          <w:u w:val="single"/>
        </w:rPr>
      </w:pPr>
      <w:r>
        <w:rPr>
          <w:rFonts w:hint="eastAsia" w:ascii="宋体" w:hAnsi="宋体" w:eastAsia="宋体" w:cs="宋体"/>
          <w:bCs/>
          <w:color w:val="000000"/>
          <w:sz w:val="21"/>
          <w:szCs w:val="21"/>
        </w:rPr>
        <w:t>3.资金来源：</w:t>
      </w:r>
      <w:r>
        <w:rPr>
          <w:rFonts w:hint="eastAsia" w:ascii="宋体" w:hAnsi="宋体" w:eastAsia="宋体" w:cs="宋体"/>
          <w:color w:val="000000"/>
          <w:sz w:val="21"/>
          <w:szCs w:val="21"/>
          <w:u w:val="single"/>
          <w:lang w:val="en-US" w:eastAsia="zh-CN"/>
        </w:rPr>
        <w:t xml:space="preserve">                              </w:t>
      </w:r>
    </w:p>
    <w:p w14:paraId="14BD9AF4">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4.工程内容：</w:t>
      </w:r>
      <w:bookmarkStart w:id="4" w:name="_Toc351203482"/>
      <w:r>
        <w:rPr>
          <w:rFonts w:hint="eastAsia" w:ascii="宋体" w:hAnsi="宋体" w:eastAsia="宋体" w:cs="宋体"/>
          <w:color w:val="000000"/>
          <w:sz w:val="21"/>
          <w:szCs w:val="21"/>
          <w:u w:val="single"/>
          <w:lang w:val="en-US" w:eastAsia="zh-CN"/>
        </w:rPr>
        <w:t xml:space="preserve">                              </w:t>
      </w:r>
    </w:p>
    <w:p w14:paraId="72E204DB">
      <w:pPr>
        <w:keepNext w:val="0"/>
        <w:keepLines w:val="0"/>
        <w:pageBreakBefore w:val="0"/>
        <w:widowControl w:val="0"/>
        <w:kinsoku/>
        <w:wordWrap/>
        <w:overflowPunct/>
        <w:topLinePunct w:val="0"/>
        <w:bidi w:val="0"/>
        <w:spacing w:line="500" w:lineRule="exact"/>
        <w:ind w:firstLine="422" w:firstLineChars="200"/>
        <w:textAlignment w:val="auto"/>
        <w:rPr>
          <w:rFonts w:hint="eastAsia" w:ascii="宋体" w:hAnsi="宋体" w:cs="宋体"/>
          <w:b/>
          <w:bCs/>
          <w:sz w:val="21"/>
          <w:szCs w:val="21"/>
        </w:rPr>
      </w:pPr>
      <w:r>
        <w:rPr>
          <w:rFonts w:hint="eastAsia" w:ascii="宋体" w:hAnsi="宋体" w:cs="宋体"/>
          <w:b/>
          <w:bCs/>
          <w:sz w:val="21"/>
          <w:szCs w:val="21"/>
        </w:rPr>
        <w:t>二、合同工期</w:t>
      </w:r>
      <w:bookmarkEnd w:id="4"/>
    </w:p>
    <w:p w14:paraId="5DA25629">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计划开工日期：</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日</w:t>
      </w:r>
    </w:p>
    <w:p w14:paraId="1ADCFC63">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计划竣工日期：</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日</w:t>
      </w:r>
    </w:p>
    <w:p w14:paraId="6A90E886">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工        期：</w:t>
      </w:r>
      <w:bookmarkStart w:id="5" w:name="_Toc351203483"/>
      <w:r>
        <w:rPr>
          <w:rFonts w:hint="eastAsia" w:ascii="宋体" w:hAnsi="宋体" w:eastAsia="宋体" w:cs="宋体"/>
          <w:color w:val="000000"/>
          <w:sz w:val="21"/>
          <w:szCs w:val="21"/>
          <w:u w:val="single"/>
          <w:lang w:val="en-US" w:eastAsia="zh-CN"/>
        </w:rPr>
        <w:t xml:space="preserve">          </w:t>
      </w:r>
    </w:p>
    <w:p w14:paraId="4E121763">
      <w:pPr>
        <w:keepNext w:val="0"/>
        <w:keepLines w:val="0"/>
        <w:pageBreakBefore w:val="0"/>
        <w:widowControl w:val="0"/>
        <w:kinsoku/>
        <w:wordWrap/>
        <w:overflowPunct/>
        <w:topLinePunct w:val="0"/>
        <w:bidi w:val="0"/>
        <w:spacing w:line="500" w:lineRule="exact"/>
        <w:ind w:firstLine="422" w:firstLineChars="200"/>
        <w:textAlignment w:val="auto"/>
        <w:rPr>
          <w:rFonts w:hint="eastAsia" w:ascii="宋体" w:hAnsi="宋体" w:cs="宋体"/>
          <w:b/>
          <w:bCs/>
          <w:sz w:val="21"/>
          <w:szCs w:val="21"/>
        </w:rPr>
      </w:pPr>
      <w:r>
        <w:rPr>
          <w:rFonts w:hint="eastAsia" w:ascii="宋体" w:hAnsi="宋体" w:cs="宋体"/>
          <w:b/>
          <w:bCs/>
          <w:sz w:val="21"/>
          <w:szCs w:val="21"/>
        </w:rPr>
        <w:t>三、质量标准</w:t>
      </w:r>
      <w:bookmarkEnd w:id="5"/>
    </w:p>
    <w:p w14:paraId="672768A6">
      <w:pPr>
        <w:keepNext w:val="0"/>
        <w:keepLines w:val="0"/>
        <w:pageBreakBefore w:val="0"/>
        <w:widowControl w:val="0"/>
        <w:kinsoku/>
        <w:wordWrap/>
        <w:overflowPunct/>
        <w:topLinePunct w:val="0"/>
        <w:bidi w:val="0"/>
        <w:snapToGrid w:val="0"/>
        <w:spacing w:line="500" w:lineRule="exact"/>
        <w:ind w:firstLine="459"/>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工程质量：</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w:t>
      </w:r>
      <w:bookmarkStart w:id="6" w:name="_Toc351203484"/>
    </w:p>
    <w:p w14:paraId="2DBFCB41">
      <w:pPr>
        <w:keepNext w:val="0"/>
        <w:keepLines w:val="0"/>
        <w:pageBreakBefore w:val="0"/>
        <w:widowControl w:val="0"/>
        <w:kinsoku/>
        <w:wordWrap/>
        <w:overflowPunct/>
        <w:topLinePunct w:val="0"/>
        <w:bidi w:val="0"/>
        <w:spacing w:line="500" w:lineRule="exact"/>
        <w:ind w:firstLine="422" w:firstLineChars="200"/>
        <w:textAlignment w:val="auto"/>
        <w:rPr>
          <w:rFonts w:hint="eastAsia" w:ascii="宋体" w:hAnsi="宋体" w:cs="宋体"/>
          <w:b/>
          <w:bCs/>
          <w:sz w:val="21"/>
          <w:szCs w:val="21"/>
        </w:rPr>
      </w:pPr>
      <w:r>
        <w:rPr>
          <w:rFonts w:hint="eastAsia" w:ascii="宋体" w:hAnsi="宋体" w:cs="宋体"/>
          <w:b/>
          <w:bCs/>
          <w:sz w:val="21"/>
          <w:szCs w:val="21"/>
        </w:rPr>
        <w:t>四、签约合同价与合同价格形式</w:t>
      </w:r>
      <w:bookmarkEnd w:id="6"/>
      <w:r>
        <w:rPr>
          <w:rFonts w:hint="eastAsia" w:ascii="宋体" w:hAnsi="宋体" w:cs="宋体"/>
          <w:b/>
          <w:bCs/>
          <w:sz w:val="21"/>
          <w:szCs w:val="21"/>
        </w:rPr>
        <w:tab/>
      </w:r>
    </w:p>
    <w:p w14:paraId="3555D3FF">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1.签约合同价为：</w:t>
      </w:r>
    </w:p>
    <w:p w14:paraId="6DCEEA6C">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人民币（大写）</w:t>
      </w:r>
      <w:r>
        <w:rPr>
          <w:rFonts w:hint="eastAsia" w:ascii="宋体" w:hAnsi="宋体" w:eastAsia="宋体" w:cs="宋体"/>
          <w:b/>
          <w:bCs/>
          <w:color w:val="000000"/>
          <w:sz w:val="21"/>
          <w:szCs w:val="21"/>
          <w:u w:val="single"/>
        </w:rPr>
        <w:t xml:space="preserve">   </w:t>
      </w:r>
      <w:r>
        <w:rPr>
          <w:rFonts w:hint="eastAsia" w:ascii="宋体" w:hAnsi="宋体" w:eastAsia="宋体" w:cs="宋体"/>
          <w:b/>
          <w:bCs/>
          <w:color w:val="000000"/>
          <w:sz w:val="21"/>
          <w:szCs w:val="21"/>
          <w:u w:val="single"/>
          <w:lang w:val="en-US" w:eastAsia="zh-CN"/>
        </w:rPr>
        <w:t xml:space="preserve">      </w:t>
      </w:r>
      <w:r>
        <w:rPr>
          <w:rFonts w:hint="eastAsia" w:ascii="宋体" w:hAnsi="宋体" w:eastAsia="宋体" w:cs="宋体"/>
          <w:b/>
          <w:bCs/>
          <w:color w:val="000000"/>
          <w:sz w:val="21"/>
          <w:szCs w:val="21"/>
          <w:u w:val="single"/>
        </w:rPr>
        <w:t xml:space="preserve">  </w:t>
      </w:r>
      <w:r>
        <w:rPr>
          <w:rFonts w:hint="eastAsia" w:ascii="宋体" w:hAnsi="宋体" w:eastAsia="宋体" w:cs="宋体"/>
          <w:b/>
          <w:bCs/>
          <w:color w:val="000000"/>
          <w:sz w:val="21"/>
          <w:szCs w:val="21"/>
        </w:rPr>
        <w:t>(¥</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lang w:val="en-US" w:eastAsia="zh-CN"/>
        </w:rPr>
        <w:t xml:space="preserve">      </w:t>
      </w:r>
      <w:r>
        <w:rPr>
          <w:rFonts w:hint="eastAsia" w:ascii="宋体" w:hAnsi="宋体" w:eastAsia="宋体" w:cs="宋体"/>
          <w:b/>
          <w:bCs/>
          <w:sz w:val="21"/>
          <w:szCs w:val="21"/>
          <w:u w:val="single"/>
        </w:rPr>
        <w:t>元</w:t>
      </w:r>
      <w:r>
        <w:rPr>
          <w:rFonts w:hint="eastAsia" w:ascii="宋体" w:hAnsi="宋体" w:eastAsia="宋体" w:cs="宋体"/>
          <w:b/>
          <w:bCs/>
          <w:color w:val="000000"/>
          <w:sz w:val="21"/>
          <w:szCs w:val="21"/>
        </w:rPr>
        <w:t>)；</w:t>
      </w:r>
    </w:p>
    <w:p w14:paraId="7F65AE11">
      <w:pPr>
        <w:keepNext w:val="0"/>
        <w:keepLines w:val="0"/>
        <w:pageBreakBefore w:val="0"/>
        <w:widowControl w:val="0"/>
        <w:numPr>
          <w:ilvl w:val="0"/>
          <w:numId w:val="0"/>
        </w:numPr>
        <w:kinsoku/>
        <w:wordWrap/>
        <w:overflowPunct/>
        <w:topLinePunct w:val="0"/>
        <w:bidi w:val="0"/>
        <w:snapToGrid w:val="0"/>
        <w:spacing w:line="500" w:lineRule="exact"/>
        <w:ind w:firstLine="420" w:firstLineChars="200"/>
        <w:textAlignment w:val="auto"/>
        <w:rPr>
          <w:rFonts w:hint="eastAsia" w:ascii="宋体" w:hAnsi="宋体" w:eastAsia="宋体" w:cs="宋体"/>
          <w:color w:val="000000"/>
          <w:sz w:val="21"/>
          <w:szCs w:val="21"/>
          <w:u w:val="single"/>
          <w:lang w:val="en-US" w:eastAsia="zh-CN"/>
        </w:rPr>
      </w:pPr>
      <w:r>
        <w:rPr>
          <w:rFonts w:hint="eastAsia" w:ascii="宋体" w:hAnsi="宋体" w:eastAsia="宋体" w:cs="宋体"/>
          <w:color w:val="000000"/>
          <w:kern w:val="2"/>
          <w:sz w:val="21"/>
          <w:szCs w:val="21"/>
          <w:lang w:val="en-US" w:eastAsia="zh-CN" w:bidi="ar-SA"/>
        </w:rPr>
        <w:t>2.</w:t>
      </w:r>
      <w:r>
        <w:rPr>
          <w:rFonts w:hint="eastAsia" w:ascii="宋体" w:hAnsi="宋体" w:eastAsia="宋体" w:cs="宋体"/>
          <w:color w:val="000000"/>
          <w:sz w:val="21"/>
          <w:szCs w:val="21"/>
        </w:rPr>
        <w:t>合同价格形式：</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p>
    <w:p w14:paraId="7AE9979E">
      <w:pPr>
        <w:keepNext w:val="0"/>
        <w:keepLines w:val="0"/>
        <w:pageBreakBefore w:val="0"/>
        <w:widowControl w:val="0"/>
        <w:numPr>
          <w:ilvl w:val="0"/>
          <w:numId w:val="0"/>
        </w:numPr>
        <w:kinsoku/>
        <w:wordWrap/>
        <w:overflowPunct/>
        <w:topLinePunct w:val="0"/>
        <w:bidi w:val="0"/>
        <w:snapToGrid w:val="0"/>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kern w:val="2"/>
          <w:sz w:val="21"/>
          <w:szCs w:val="21"/>
          <w:lang w:val="en-US" w:eastAsia="zh-CN" w:bidi="ar-SA"/>
        </w:rPr>
        <w:t>3.</w:t>
      </w:r>
      <w:r>
        <w:rPr>
          <w:rFonts w:hint="eastAsia" w:ascii="宋体" w:hAnsi="宋体" w:eastAsia="宋体" w:cs="宋体"/>
          <w:color w:val="000000"/>
          <w:sz w:val="21"/>
          <w:szCs w:val="21"/>
        </w:rPr>
        <w:t>施工过程中如发生变化，甲乙双方协商解决。</w:t>
      </w:r>
      <w:bookmarkStart w:id="7" w:name="_Toc351203485"/>
      <w:r>
        <w:rPr>
          <w:rFonts w:hint="eastAsia" w:ascii="宋体" w:hAnsi="宋体" w:eastAsia="宋体" w:cs="宋体"/>
          <w:color w:val="000000"/>
          <w:sz w:val="21"/>
          <w:szCs w:val="21"/>
        </w:rPr>
        <w:tab/>
      </w:r>
    </w:p>
    <w:p w14:paraId="6ED46CC6">
      <w:pPr>
        <w:keepNext w:val="0"/>
        <w:keepLines w:val="0"/>
        <w:pageBreakBefore w:val="0"/>
        <w:widowControl w:val="0"/>
        <w:kinsoku/>
        <w:wordWrap/>
        <w:overflowPunct/>
        <w:topLinePunct w:val="0"/>
        <w:bidi w:val="0"/>
        <w:spacing w:line="500" w:lineRule="exact"/>
        <w:ind w:firstLine="422" w:firstLineChars="200"/>
        <w:textAlignment w:val="auto"/>
        <w:rPr>
          <w:rFonts w:hint="eastAsia" w:ascii="宋体" w:hAnsi="宋体" w:cs="宋体"/>
          <w:b/>
          <w:bCs/>
          <w:sz w:val="21"/>
          <w:szCs w:val="21"/>
        </w:rPr>
      </w:pPr>
      <w:r>
        <w:rPr>
          <w:rFonts w:hint="eastAsia" w:ascii="宋体" w:hAnsi="宋体" w:cs="宋体"/>
          <w:b/>
          <w:bCs/>
          <w:sz w:val="21"/>
          <w:szCs w:val="21"/>
        </w:rPr>
        <w:t>五、</w:t>
      </w:r>
      <w:bookmarkEnd w:id="7"/>
      <w:r>
        <w:rPr>
          <w:rFonts w:hint="eastAsia" w:ascii="宋体" w:hAnsi="宋体" w:cs="宋体"/>
          <w:b/>
          <w:bCs/>
          <w:sz w:val="21"/>
          <w:szCs w:val="21"/>
        </w:rPr>
        <w:t>项目经理</w:t>
      </w:r>
    </w:p>
    <w:p w14:paraId="52DCEF37">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乙方项目经理：</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p>
    <w:p w14:paraId="66B26F3B">
      <w:pPr>
        <w:keepNext w:val="0"/>
        <w:keepLines w:val="0"/>
        <w:pageBreakBefore w:val="0"/>
        <w:widowControl w:val="0"/>
        <w:kinsoku/>
        <w:wordWrap/>
        <w:overflowPunct/>
        <w:topLinePunct w:val="0"/>
        <w:bidi w:val="0"/>
        <w:spacing w:line="500" w:lineRule="exact"/>
        <w:ind w:firstLine="422" w:firstLineChars="200"/>
        <w:textAlignment w:val="auto"/>
        <w:rPr>
          <w:rFonts w:hint="eastAsia" w:ascii="宋体" w:hAnsi="宋体" w:cs="宋体"/>
          <w:b/>
          <w:bCs/>
          <w:sz w:val="21"/>
          <w:szCs w:val="21"/>
        </w:rPr>
      </w:pPr>
      <w:bookmarkStart w:id="8" w:name="_Toc351203486"/>
      <w:r>
        <w:rPr>
          <w:rFonts w:hint="eastAsia" w:ascii="宋体" w:hAnsi="宋体" w:cs="宋体"/>
          <w:b/>
          <w:bCs/>
          <w:sz w:val="21"/>
          <w:szCs w:val="21"/>
        </w:rPr>
        <w:t>六、合同文件构成</w:t>
      </w:r>
      <w:bookmarkEnd w:id="8"/>
    </w:p>
    <w:p w14:paraId="1E21A2AE">
      <w:pPr>
        <w:keepNext w:val="0"/>
        <w:keepLines w:val="0"/>
        <w:pageBreakBefore w:val="0"/>
        <w:widowControl w:val="0"/>
        <w:kinsoku/>
        <w:wordWrap/>
        <w:overflowPunct/>
        <w:topLinePunct w:val="0"/>
        <w:autoSpaceDE w:val="0"/>
        <w:autoSpaceDN w:val="0"/>
        <w:bidi w:val="0"/>
        <w:adjustRightInd w:val="0"/>
        <w:snapToGrid w:val="0"/>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（1）设计图纸；</w:t>
      </w:r>
    </w:p>
    <w:p w14:paraId="756E50EF">
      <w:pPr>
        <w:keepNext w:val="0"/>
        <w:keepLines w:val="0"/>
        <w:pageBreakBefore w:val="0"/>
        <w:widowControl w:val="0"/>
        <w:kinsoku/>
        <w:wordWrap/>
        <w:overflowPunct/>
        <w:topLinePunct w:val="0"/>
        <w:autoSpaceDE w:val="0"/>
        <w:autoSpaceDN w:val="0"/>
        <w:bidi w:val="0"/>
        <w:adjustRightInd w:val="0"/>
        <w:snapToGrid w:val="0"/>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（2）工程量清单。</w:t>
      </w:r>
    </w:p>
    <w:p w14:paraId="201C1C26">
      <w:pPr>
        <w:keepNext w:val="0"/>
        <w:keepLines w:val="0"/>
        <w:pageBreakBefore w:val="0"/>
        <w:widowControl w:val="0"/>
        <w:kinsoku/>
        <w:wordWrap/>
        <w:overflowPunct/>
        <w:topLinePunct w:val="0"/>
        <w:bidi w:val="0"/>
        <w:spacing w:line="500" w:lineRule="exact"/>
        <w:ind w:firstLine="422" w:firstLineChars="200"/>
        <w:textAlignment w:val="auto"/>
        <w:rPr>
          <w:rFonts w:hint="eastAsia" w:ascii="宋体" w:hAnsi="宋体" w:cs="宋体"/>
          <w:b/>
          <w:bCs/>
          <w:sz w:val="21"/>
          <w:szCs w:val="21"/>
        </w:rPr>
      </w:pPr>
      <w:r>
        <w:rPr>
          <w:rFonts w:hint="eastAsia" w:ascii="宋体" w:hAnsi="宋体" w:cs="宋体"/>
          <w:b/>
          <w:bCs/>
          <w:sz w:val="21"/>
          <w:szCs w:val="21"/>
        </w:rPr>
        <w:t>七、工程进度款支付</w:t>
      </w:r>
    </w:p>
    <w:p w14:paraId="08CF4C8B">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bCs/>
          <w:color w:val="000000"/>
          <w:kern w:val="0"/>
          <w:sz w:val="21"/>
          <w:szCs w:val="21"/>
          <w:lang w:val="en-US" w:eastAsia="zh-CN" w:bidi="ar-SA"/>
        </w:rPr>
      </w:pPr>
      <w:bookmarkStart w:id="9" w:name="_Toc351203487"/>
      <w:r>
        <w:rPr>
          <w:rFonts w:hint="eastAsia" w:ascii="宋体" w:hAnsi="宋体" w:eastAsia="宋体" w:cs="宋体"/>
          <w:bCs/>
          <w:color w:val="000000"/>
          <w:kern w:val="0"/>
          <w:sz w:val="21"/>
          <w:szCs w:val="21"/>
          <w:lang w:val="en-US" w:eastAsia="zh-CN" w:bidi="ar-SA"/>
        </w:rPr>
        <w:t>1、付款条件说明： 合同签订后，根据项目需求 ，达到付款条件起7日内，支付合同总金额的 30.00%。</w:t>
      </w:r>
    </w:p>
    <w:p w14:paraId="3B7A95C1">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bCs/>
          <w:color w:val="000000"/>
          <w:kern w:val="0"/>
          <w:sz w:val="21"/>
          <w:szCs w:val="21"/>
          <w:lang w:val="en-US" w:eastAsia="zh-CN" w:bidi="ar-SA"/>
        </w:rPr>
      </w:pPr>
      <w:r>
        <w:rPr>
          <w:rFonts w:hint="eastAsia" w:ascii="宋体" w:hAnsi="宋体" w:eastAsia="宋体" w:cs="宋体"/>
          <w:bCs/>
          <w:color w:val="000000"/>
          <w:kern w:val="0"/>
          <w:sz w:val="21"/>
          <w:szCs w:val="21"/>
          <w:lang w:val="en-US" w:eastAsia="zh-CN" w:bidi="ar-SA"/>
        </w:rPr>
        <w:t>2、付款条件说明： 施工进度达到项目总体进度的60% ，达到付款条件起7</w:t>
      </w:r>
      <w:bookmarkStart w:id="10" w:name="_GoBack"/>
      <w:bookmarkEnd w:id="10"/>
      <w:r>
        <w:rPr>
          <w:rFonts w:hint="eastAsia" w:ascii="宋体" w:hAnsi="宋体" w:eastAsia="宋体" w:cs="宋体"/>
          <w:bCs/>
          <w:color w:val="000000"/>
          <w:kern w:val="0"/>
          <w:sz w:val="21"/>
          <w:szCs w:val="21"/>
          <w:lang w:val="en-US" w:eastAsia="zh-CN" w:bidi="ar-SA"/>
        </w:rPr>
        <w:t>日内，支付合同总金额的40.00%。</w:t>
      </w:r>
    </w:p>
    <w:p w14:paraId="6DCBA2A4">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bCs/>
          <w:color w:val="000000"/>
          <w:kern w:val="0"/>
          <w:sz w:val="21"/>
          <w:szCs w:val="21"/>
          <w:lang w:val="en-US" w:eastAsia="zh-CN" w:bidi="ar-SA"/>
        </w:rPr>
      </w:pPr>
      <w:r>
        <w:rPr>
          <w:rFonts w:hint="eastAsia" w:ascii="宋体" w:hAnsi="宋体" w:eastAsia="宋体" w:cs="宋体"/>
          <w:bCs/>
          <w:color w:val="000000"/>
          <w:kern w:val="0"/>
          <w:sz w:val="21"/>
          <w:szCs w:val="21"/>
          <w:lang w:val="en-US" w:eastAsia="zh-CN" w:bidi="ar-SA"/>
        </w:rPr>
        <w:t>3、付款条件说明： 项目竣工验收合格后 ，达到付款条件起7日内，支付合同总金额的27.00%。</w:t>
      </w:r>
    </w:p>
    <w:p w14:paraId="62B83479">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bCs/>
          <w:color w:val="000000"/>
          <w:kern w:val="0"/>
          <w:sz w:val="21"/>
          <w:szCs w:val="21"/>
          <w:lang w:val="en-US" w:eastAsia="zh-CN" w:bidi="ar-SA"/>
        </w:rPr>
      </w:pPr>
      <w:r>
        <w:rPr>
          <w:rFonts w:hint="eastAsia" w:ascii="宋体" w:hAnsi="宋体" w:eastAsia="宋体" w:cs="宋体"/>
          <w:bCs/>
          <w:color w:val="000000"/>
          <w:kern w:val="0"/>
          <w:sz w:val="21"/>
          <w:szCs w:val="21"/>
          <w:lang w:val="en-US" w:eastAsia="zh-CN" w:bidi="ar-SA"/>
        </w:rPr>
        <w:t>4、付款条件说明： 审计结束后 ，达到付款条件起7日内，支付合同总金额的3.00%。</w:t>
      </w:r>
    </w:p>
    <w:p w14:paraId="7CCA9785">
      <w:pPr>
        <w:keepNext w:val="0"/>
        <w:keepLines w:val="0"/>
        <w:pageBreakBefore w:val="0"/>
        <w:widowControl w:val="0"/>
        <w:kinsoku/>
        <w:wordWrap/>
        <w:overflowPunct/>
        <w:topLinePunct w:val="0"/>
        <w:bidi w:val="0"/>
        <w:spacing w:line="500" w:lineRule="exact"/>
        <w:ind w:firstLine="422" w:firstLineChars="200"/>
        <w:textAlignment w:val="auto"/>
        <w:rPr>
          <w:rFonts w:hint="eastAsia" w:ascii="宋体" w:hAnsi="宋体" w:cs="宋体"/>
          <w:b/>
          <w:bCs/>
          <w:sz w:val="21"/>
          <w:szCs w:val="21"/>
        </w:rPr>
      </w:pPr>
      <w:r>
        <w:rPr>
          <w:rFonts w:hint="eastAsia" w:ascii="宋体" w:hAnsi="宋体" w:cs="宋体"/>
          <w:b/>
          <w:bCs/>
          <w:sz w:val="21"/>
          <w:szCs w:val="21"/>
        </w:rPr>
        <w:t>八、承诺</w:t>
      </w:r>
      <w:bookmarkEnd w:id="9"/>
    </w:p>
    <w:p w14:paraId="10263490">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bCs/>
          <w:color w:val="000000"/>
          <w:kern w:val="0"/>
          <w:sz w:val="21"/>
          <w:szCs w:val="21"/>
          <w:lang w:val="en-US" w:eastAsia="zh-CN" w:bidi="ar-SA"/>
        </w:rPr>
      </w:pPr>
      <w:r>
        <w:rPr>
          <w:rFonts w:hint="eastAsia" w:ascii="宋体" w:hAnsi="宋体" w:eastAsia="宋体" w:cs="宋体"/>
          <w:bCs/>
          <w:color w:val="000000"/>
          <w:kern w:val="0"/>
          <w:sz w:val="21"/>
          <w:szCs w:val="21"/>
          <w:lang w:val="en-US" w:eastAsia="zh-CN" w:bidi="ar-SA"/>
        </w:rPr>
        <w:t>1.甲方承诺按照法律规定履行筹集工程建设资金并按照合同约定的期限和方式支付合同价款。</w:t>
      </w:r>
    </w:p>
    <w:p w14:paraId="019235F8">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bCs/>
          <w:color w:val="000000"/>
          <w:kern w:val="0"/>
          <w:sz w:val="21"/>
          <w:szCs w:val="21"/>
          <w:lang w:val="en-US" w:eastAsia="zh-CN" w:bidi="ar-SA"/>
        </w:rPr>
      </w:pPr>
      <w:r>
        <w:rPr>
          <w:rFonts w:hint="eastAsia" w:ascii="宋体" w:hAnsi="宋体" w:eastAsia="宋体" w:cs="宋体"/>
          <w:bCs/>
          <w:color w:val="000000"/>
          <w:kern w:val="0"/>
          <w:sz w:val="21"/>
          <w:szCs w:val="21"/>
          <w:lang w:val="en-US" w:eastAsia="zh-CN" w:bidi="ar-SA"/>
        </w:rPr>
        <w:t>2. 以工代赈项目特别约定：乙方在施工期间吸纳当地群众务工不少于106人参与务工，劳务报酬发放不低于155万元。按月据实建立务工信息台账，与务工群众签订用工合同，每月通过金融机构（银行卡）足额发放劳务报酬。</w:t>
      </w:r>
    </w:p>
    <w:p w14:paraId="72B822D1">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bCs/>
          <w:color w:val="000000"/>
          <w:kern w:val="0"/>
          <w:sz w:val="21"/>
          <w:szCs w:val="21"/>
          <w:lang w:val="en-US" w:eastAsia="zh-CN" w:bidi="ar-SA"/>
        </w:rPr>
      </w:pPr>
      <w:r>
        <w:rPr>
          <w:rFonts w:hint="eastAsia" w:ascii="宋体" w:hAnsi="宋体" w:eastAsia="宋体" w:cs="宋体"/>
          <w:bCs/>
          <w:color w:val="000000"/>
          <w:kern w:val="0"/>
          <w:sz w:val="21"/>
          <w:szCs w:val="21"/>
          <w:lang w:val="en-US" w:eastAsia="zh-CN" w:bidi="ar-SA"/>
        </w:rPr>
        <w:t>3.乙方承诺按照法律规定及合同约定组织完成工程施工，确保工程质量和安全，不进行转包及违法分包，并在缺陷责任期及保修期内承担相应的工程维修责任。</w:t>
      </w:r>
    </w:p>
    <w:p w14:paraId="6D24F3DA">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bCs/>
          <w:color w:val="000000"/>
          <w:kern w:val="0"/>
          <w:sz w:val="21"/>
          <w:szCs w:val="21"/>
          <w:lang w:val="en-US" w:eastAsia="zh-CN" w:bidi="ar-SA"/>
        </w:rPr>
      </w:pPr>
      <w:r>
        <w:rPr>
          <w:rFonts w:hint="eastAsia" w:ascii="宋体" w:hAnsi="宋体" w:eastAsia="宋体" w:cs="宋体"/>
          <w:bCs/>
          <w:color w:val="000000"/>
          <w:kern w:val="0"/>
          <w:sz w:val="21"/>
          <w:szCs w:val="21"/>
          <w:lang w:val="en-US" w:eastAsia="zh-CN" w:bidi="ar-SA"/>
        </w:rPr>
        <w:t>4. 遵循能用人工不用机械，能用当地群众不用专业队伍的原则。</w:t>
      </w:r>
    </w:p>
    <w:p w14:paraId="05305253">
      <w:pPr>
        <w:keepNext w:val="0"/>
        <w:keepLines w:val="0"/>
        <w:pageBreakBefore w:val="0"/>
        <w:widowControl w:val="0"/>
        <w:kinsoku/>
        <w:wordWrap/>
        <w:overflowPunct/>
        <w:topLinePunct w:val="0"/>
        <w:bidi w:val="0"/>
        <w:snapToGrid w:val="0"/>
        <w:spacing w:line="500" w:lineRule="exact"/>
        <w:ind w:firstLine="420" w:firstLineChars="200"/>
        <w:textAlignment w:val="auto"/>
        <w:rPr>
          <w:rFonts w:hint="eastAsia" w:ascii="宋体" w:hAnsi="宋体" w:eastAsia="宋体" w:cs="宋体"/>
          <w:bCs/>
          <w:color w:val="000000"/>
          <w:kern w:val="0"/>
          <w:sz w:val="21"/>
          <w:szCs w:val="21"/>
          <w:lang w:val="en-US" w:eastAsia="zh-CN" w:bidi="ar-SA"/>
        </w:rPr>
      </w:pPr>
      <w:r>
        <w:rPr>
          <w:rFonts w:hint="eastAsia" w:ascii="宋体" w:hAnsi="宋体" w:eastAsia="宋体" w:cs="宋体"/>
          <w:bCs/>
          <w:color w:val="000000"/>
          <w:kern w:val="0"/>
          <w:sz w:val="21"/>
          <w:szCs w:val="21"/>
          <w:lang w:val="en-US" w:eastAsia="zh-CN" w:bidi="ar-SA"/>
        </w:rPr>
        <w:t>5.甲方和乙方签订合同后，双方理解并承诺不再就同一工程另行签订与合同实质性内容相背离的协议。</w:t>
      </w:r>
    </w:p>
    <w:p w14:paraId="39DBD4D3">
      <w:pPr>
        <w:pStyle w:val="3"/>
        <w:keepNext w:val="0"/>
        <w:keepLines w:val="0"/>
        <w:pageBreakBefore w:val="0"/>
        <w:widowControl w:val="0"/>
        <w:kinsoku/>
        <w:wordWrap/>
        <w:overflowPunct/>
        <w:topLinePunct w:val="0"/>
        <w:bidi w:val="0"/>
        <w:spacing w:line="500" w:lineRule="exact"/>
        <w:ind w:firstLine="420" w:firstLineChars="200"/>
        <w:textAlignment w:val="auto"/>
        <w:rPr>
          <w:rFonts w:hint="eastAsia" w:ascii="宋体" w:hAnsi="宋体" w:eastAsia="宋体" w:cs="宋体"/>
          <w:bCs/>
          <w:color w:val="000000"/>
          <w:kern w:val="0"/>
          <w:sz w:val="21"/>
          <w:szCs w:val="21"/>
          <w:lang w:val="en-US" w:eastAsia="zh-CN" w:bidi="ar-SA"/>
        </w:rPr>
      </w:pPr>
      <w:r>
        <w:rPr>
          <w:rFonts w:hint="eastAsia" w:ascii="宋体" w:hAnsi="宋体" w:eastAsia="宋体" w:cs="宋体"/>
          <w:bCs/>
          <w:color w:val="000000"/>
          <w:sz w:val="21"/>
          <w:szCs w:val="21"/>
        </w:rPr>
        <w:t xml:space="preserve"> </w:t>
      </w:r>
      <w:r>
        <w:rPr>
          <w:rFonts w:hint="eastAsia" w:ascii="宋体" w:hAnsi="宋体" w:eastAsia="宋体" w:cs="宋体"/>
          <w:bCs/>
          <w:color w:val="000000"/>
          <w:kern w:val="0"/>
          <w:sz w:val="21"/>
          <w:szCs w:val="21"/>
          <w:lang w:val="en-US" w:eastAsia="zh-CN" w:bidi="ar-SA"/>
        </w:rPr>
        <w:t>6.乙方必须在合同约定的工期内完工，在合同约定工期非天气原因未完工，施工单位向甲方缴纳合同价款的3%作为滞纳金。</w:t>
      </w:r>
    </w:p>
    <w:p w14:paraId="343424C5">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lang w:val="en-US" w:eastAsia="zh-CN"/>
        </w:rPr>
        <w:t>九</w:t>
      </w:r>
      <w:r>
        <w:rPr>
          <w:rFonts w:hint="eastAsia" w:ascii="宋体" w:hAnsi="宋体" w:cs="宋体"/>
          <w:b/>
          <w:bCs/>
          <w:sz w:val="21"/>
          <w:szCs w:val="21"/>
        </w:rPr>
        <w:t>、质保期</w:t>
      </w:r>
    </w:p>
    <w:p w14:paraId="35739A14">
      <w:pPr>
        <w:widowControl/>
        <w:spacing w:line="500" w:lineRule="exact"/>
        <w:ind w:firstLine="420" w:firstLineChars="200"/>
        <w:rPr>
          <w:rFonts w:hint="default" w:ascii="宋体" w:hAnsi="宋体" w:eastAsia="宋体" w:cs="宋体"/>
          <w:sz w:val="21"/>
          <w:szCs w:val="21"/>
          <w:u w:val="single"/>
          <w:lang w:val="en-US" w:eastAsia="zh-CN"/>
        </w:rPr>
      </w:pPr>
      <w:r>
        <w:rPr>
          <w:rFonts w:hint="eastAsia" w:ascii="宋体" w:hAnsi="宋体" w:cs="宋体"/>
          <w:sz w:val="21"/>
          <w:szCs w:val="21"/>
          <w:lang w:val="en-US" w:eastAsia="zh-CN"/>
        </w:rPr>
        <w:t>1.</w:t>
      </w:r>
      <w:r>
        <w:rPr>
          <w:rFonts w:hint="eastAsia" w:ascii="宋体" w:hAnsi="宋体" w:cs="宋体"/>
          <w:kern w:val="0"/>
          <w:sz w:val="21"/>
          <w:szCs w:val="21"/>
          <w:lang w:eastAsia="zh-CN"/>
        </w:rPr>
        <w:t>缺陷责任期自工程交付之日起</w:t>
      </w:r>
      <w:r>
        <w:rPr>
          <w:rFonts w:hint="eastAsia" w:ascii="宋体" w:hAnsi="宋体" w:cs="宋体"/>
          <w:kern w:val="0"/>
          <w:sz w:val="21"/>
          <w:szCs w:val="21"/>
          <w:u w:val="single"/>
          <w:lang w:val="en-US" w:eastAsia="zh-CN"/>
        </w:rPr>
        <w:t xml:space="preserve"> 12个月</w:t>
      </w:r>
      <w:r>
        <w:rPr>
          <w:rFonts w:hint="eastAsia" w:ascii="宋体" w:hAnsi="宋体" w:cs="宋体"/>
          <w:kern w:val="0"/>
          <w:sz w:val="21"/>
          <w:szCs w:val="21"/>
          <w:u w:val="none"/>
          <w:lang w:val="en-US" w:eastAsia="zh-CN"/>
        </w:rPr>
        <w:t>。</w:t>
      </w:r>
    </w:p>
    <w:p w14:paraId="45B5FE14">
      <w:pPr>
        <w:spacing w:line="500" w:lineRule="exact"/>
        <w:ind w:firstLine="420" w:firstLineChars="200"/>
        <w:rPr>
          <w:rFonts w:hint="eastAsia" w:ascii="宋体" w:hAnsi="宋体" w:cs="宋体"/>
          <w:sz w:val="21"/>
          <w:szCs w:val="21"/>
          <w:shd w:val="clear" w:color="auto" w:fill="FFFFFF"/>
        </w:rPr>
      </w:pPr>
      <w:r>
        <w:rPr>
          <w:rFonts w:hint="eastAsia" w:ascii="宋体" w:hAnsi="宋体" w:cs="宋体"/>
          <w:sz w:val="21"/>
          <w:szCs w:val="21"/>
          <w:shd w:val="clear" w:color="auto" w:fill="FFFFFF"/>
        </w:rPr>
        <w:t>2.在免费保修期内，乙方应保证通信畅通，令甲方能够随时同乙方取得联系。乙方在接到甲方维修通知后12小时内到达现场并及时处理。如乙方更换保修人员或联系电话，应及时书面通知甲方。若乙方通信不畅或拖延推诿，甲方将视为乙方放弃保修责任，有权自行解决，乙方无条件认可甲方支付的维修费用。甲方就所产生的维修费用有权从质保金中予以扣除，质保金不足以支付维修费用的,甲方有权就不足部分要求乙方承担。</w:t>
      </w:r>
    </w:p>
    <w:p w14:paraId="3FD9F4B2">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lang w:val="en-US" w:eastAsia="zh-CN"/>
        </w:rPr>
        <w:t>十</w:t>
      </w:r>
      <w:r>
        <w:rPr>
          <w:rFonts w:hint="eastAsia" w:ascii="宋体" w:hAnsi="宋体" w:cs="宋体"/>
          <w:b/>
          <w:bCs/>
          <w:sz w:val="21"/>
          <w:szCs w:val="21"/>
        </w:rPr>
        <w:t>、工程质量与监督及工程验收</w:t>
      </w:r>
    </w:p>
    <w:p w14:paraId="4E36D562">
      <w:pPr>
        <w:spacing w:line="500" w:lineRule="exact"/>
        <w:ind w:firstLine="420" w:firstLineChars="200"/>
        <w:rPr>
          <w:rFonts w:hint="eastAsia" w:ascii="宋体" w:hAnsi="宋体" w:cs="宋体"/>
          <w:sz w:val="21"/>
          <w:szCs w:val="21"/>
        </w:rPr>
      </w:pPr>
      <w:r>
        <w:rPr>
          <w:rFonts w:hint="eastAsia" w:ascii="宋体" w:hAnsi="宋体" w:cs="宋体"/>
          <w:sz w:val="21"/>
          <w:szCs w:val="21"/>
        </w:rPr>
        <w:t>1.乙方应认真按照国家颁发的施工验收规范及甲方要求进行施工,并应接受甲方代表或委派人员的检查、检验。乙方应为甲方人员检查提供便利条件,对不合格的部分按甲方代表及委派人员的要求返工修改,承担由自身原因导致返工修改的费用。</w:t>
      </w:r>
    </w:p>
    <w:p w14:paraId="04C20C0E">
      <w:pPr>
        <w:spacing w:line="500" w:lineRule="exact"/>
        <w:ind w:firstLine="420" w:firstLineChars="200"/>
        <w:rPr>
          <w:rFonts w:hint="eastAsia" w:ascii="宋体" w:hAnsi="宋体" w:cs="宋体"/>
          <w:sz w:val="21"/>
          <w:szCs w:val="21"/>
        </w:rPr>
      </w:pPr>
      <w:r>
        <w:rPr>
          <w:rFonts w:hint="eastAsia" w:ascii="宋体" w:hAnsi="宋体" w:cs="宋体"/>
          <w:sz w:val="21"/>
          <w:szCs w:val="21"/>
        </w:rPr>
        <w:t>2乙方对材料、设备的改变或代用品必须经甲方同意,并发正式书面通知,经甲方代表签证后,方可用于工程;任何一方认为对方提供的材料需要复检的,应允许复检，复检符合要求后,方可用于工程,其复检费由要求复检的一方承担,不符合要求的,其复检费由提供材料、设备一方承担。</w:t>
      </w:r>
    </w:p>
    <w:p w14:paraId="421F7FDB">
      <w:pPr>
        <w:spacing w:line="500" w:lineRule="exact"/>
        <w:ind w:firstLine="420" w:firstLineChars="200"/>
        <w:rPr>
          <w:rFonts w:hint="eastAsia" w:ascii="宋体" w:hAnsi="宋体" w:cs="宋体"/>
          <w:sz w:val="21"/>
          <w:szCs w:val="21"/>
        </w:rPr>
      </w:pPr>
      <w:r>
        <w:rPr>
          <w:rFonts w:hint="eastAsia" w:ascii="宋体" w:hAnsi="宋体" w:cs="宋体"/>
          <w:sz w:val="21"/>
          <w:szCs w:val="21"/>
        </w:rPr>
        <w:t xml:space="preserve">3 </w:t>
      </w:r>
      <w:r>
        <w:rPr>
          <w:rFonts w:hint="eastAsia" w:ascii="宋体" w:hAnsi="宋体" w:cs="宋体"/>
          <w:sz w:val="21"/>
          <w:szCs w:val="21"/>
          <w:shd w:val="clear" w:color="auto" w:fill="FFFFFF"/>
        </w:rPr>
        <w:t>隐蔽工程验收：具备隐蔽条件的工程部位，乙方应在自检合格后48小时内以书面形式通知甲方代表验收，验收合格并经甲方代表在检验记录上签字后，乙方才可进行隐蔽和继续施工。若甲方代表不能按时进行验收，乙方可自行组织验收。但当甲方代表提出对隐蔽工程重新进行检验要求时，乙方应按要求进行剥落，并在检验后重新进行覆盖或修复。检验合格，甲方承担由此发生的经济支出，赔偿乙方损失并相应延长工期。检验不合格，乙方承担发生的费用及相应违约金工期不予顺延。</w:t>
      </w:r>
    </w:p>
    <w:p w14:paraId="6BC6D6BA">
      <w:pPr>
        <w:spacing w:line="500" w:lineRule="exact"/>
        <w:ind w:firstLine="420" w:firstLineChars="200"/>
        <w:rPr>
          <w:rFonts w:hint="eastAsia" w:ascii="宋体" w:hAnsi="宋体" w:cs="宋体"/>
          <w:sz w:val="21"/>
          <w:szCs w:val="21"/>
        </w:rPr>
      </w:pPr>
      <w:r>
        <w:rPr>
          <w:rFonts w:hint="eastAsia" w:ascii="宋体" w:hAnsi="宋体" w:cs="宋体"/>
          <w:sz w:val="21"/>
          <w:szCs w:val="21"/>
        </w:rPr>
        <w:t>4</w:t>
      </w:r>
      <w:r>
        <w:rPr>
          <w:rFonts w:hint="eastAsia" w:ascii="宋体" w:hAnsi="宋体" w:cs="宋体"/>
          <w:sz w:val="21"/>
          <w:szCs w:val="21"/>
          <w:shd w:val="clear" w:color="auto" w:fill="FFFFFF"/>
        </w:rPr>
        <w:t>工程施工完成后,乙方应及时办理验收相关手续，工程经甲方验收合格后移交给甲方。</w:t>
      </w:r>
    </w:p>
    <w:p w14:paraId="6BF5711F">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lang w:val="en-US" w:eastAsia="zh-CN"/>
        </w:rPr>
        <w:t>十一</w:t>
      </w:r>
      <w:r>
        <w:rPr>
          <w:rFonts w:hint="eastAsia" w:ascii="宋体" w:hAnsi="宋体" w:cs="宋体"/>
          <w:b/>
          <w:bCs/>
          <w:sz w:val="21"/>
          <w:szCs w:val="21"/>
        </w:rPr>
        <w:t>、双方责任义务</w:t>
      </w:r>
    </w:p>
    <w:p w14:paraId="10CDA592">
      <w:pPr>
        <w:spacing w:line="500" w:lineRule="exact"/>
        <w:ind w:firstLine="420" w:firstLineChars="200"/>
        <w:rPr>
          <w:rFonts w:hint="eastAsia" w:ascii="宋体" w:hAnsi="宋体" w:cs="宋体"/>
          <w:sz w:val="21"/>
          <w:szCs w:val="21"/>
        </w:rPr>
      </w:pPr>
      <w:r>
        <w:rPr>
          <w:rFonts w:hint="eastAsia" w:ascii="宋体" w:hAnsi="宋体" w:cs="宋体"/>
          <w:sz w:val="21"/>
          <w:szCs w:val="21"/>
        </w:rPr>
        <w:t>1.甲方权利和义务</w:t>
      </w:r>
    </w:p>
    <w:p w14:paraId="4BD9872E">
      <w:pPr>
        <w:spacing w:line="500" w:lineRule="exact"/>
        <w:ind w:firstLine="420" w:firstLineChars="200"/>
        <w:rPr>
          <w:rFonts w:hint="eastAsia" w:ascii="宋体" w:hAnsi="宋体" w:cs="宋体"/>
          <w:sz w:val="21"/>
          <w:szCs w:val="21"/>
        </w:rPr>
      </w:pPr>
      <w:r>
        <w:rPr>
          <w:rFonts w:hint="eastAsia" w:ascii="宋体" w:hAnsi="宋体" w:cs="宋体"/>
          <w:sz w:val="21"/>
          <w:szCs w:val="21"/>
        </w:rPr>
        <w:t>1.1.负责与工程有关的环境事宜的协调工作(包括施工现场、进场施工运输道路、与地方政府、与当地居民的关系),协助乙方在施工期间不受干扰,使工程能够按期竣工。</w:t>
      </w:r>
    </w:p>
    <w:p w14:paraId="5031631F">
      <w:pPr>
        <w:spacing w:line="500" w:lineRule="exact"/>
        <w:ind w:firstLine="420" w:firstLineChars="200"/>
        <w:rPr>
          <w:rFonts w:hint="eastAsia" w:ascii="宋体" w:hAnsi="宋体" w:cs="宋体"/>
          <w:sz w:val="21"/>
          <w:szCs w:val="21"/>
        </w:rPr>
      </w:pPr>
      <w:r>
        <w:rPr>
          <w:rFonts w:hint="eastAsia" w:ascii="宋体" w:hAnsi="宋体" w:cs="宋体"/>
          <w:sz w:val="21"/>
          <w:szCs w:val="21"/>
        </w:rPr>
        <w:t>1.2.对施工进度、质量、安全文明施工进行监督检查,负责现场签证、实际完成工程量进行确认等；</w:t>
      </w:r>
    </w:p>
    <w:p w14:paraId="4CD7C8E8">
      <w:pPr>
        <w:spacing w:line="500" w:lineRule="exact"/>
        <w:ind w:firstLine="420" w:firstLineChars="200"/>
        <w:rPr>
          <w:rFonts w:hint="eastAsia" w:ascii="宋体" w:hAnsi="宋体" w:cs="宋体"/>
          <w:sz w:val="21"/>
          <w:szCs w:val="21"/>
        </w:rPr>
      </w:pPr>
      <w:r>
        <w:rPr>
          <w:rFonts w:hint="eastAsia" w:ascii="宋体" w:hAnsi="宋体" w:cs="宋体"/>
          <w:sz w:val="21"/>
          <w:szCs w:val="21"/>
        </w:rPr>
        <w:t>1.3.发现乙方管理或施工质量、文明安全、进度、或其他方面达不到要求,经提出仍得不到有效改正时,可随时对乙方采取批评、罚款、暂停计量支付、暂停施工直至解除合同等处罚;</w:t>
      </w:r>
    </w:p>
    <w:p w14:paraId="7AE2E988">
      <w:pPr>
        <w:spacing w:line="500" w:lineRule="exact"/>
        <w:ind w:firstLine="420" w:firstLineChars="200"/>
        <w:rPr>
          <w:rFonts w:hint="eastAsia" w:ascii="宋体" w:hAnsi="宋体" w:cs="宋体"/>
          <w:sz w:val="21"/>
          <w:szCs w:val="21"/>
        </w:rPr>
      </w:pPr>
      <w:r>
        <w:rPr>
          <w:rFonts w:hint="eastAsia" w:ascii="宋体" w:hAnsi="宋体" w:cs="宋体"/>
          <w:sz w:val="21"/>
          <w:szCs w:val="21"/>
        </w:rPr>
        <w:t>1.4.按时支付工程款。</w:t>
      </w:r>
    </w:p>
    <w:p w14:paraId="4231059D">
      <w:pPr>
        <w:spacing w:line="500" w:lineRule="exact"/>
        <w:ind w:firstLine="420" w:firstLineChars="200"/>
        <w:rPr>
          <w:rFonts w:hint="eastAsia" w:ascii="宋体" w:hAnsi="宋体" w:cs="宋体"/>
          <w:sz w:val="21"/>
          <w:szCs w:val="21"/>
        </w:rPr>
      </w:pPr>
      <w:r>
        <w:rPr>
          <w:rFonts w:hint="eastAsia" w:ascii="宋体" w:hAnsi="宋体" w:cs="宋体"/>
          <w:sz w:val="21"/>
          <w:szCs w:val="21"/>
        </w:rPr>
        <w:t>2.乙方权利和义务</w:t>
      </w:r>
    </w:p>
    <w:p w14:paraId="344AA14F">
      <w:pPr>
        <w:spacing w:line="500" w:lineRule="exact"/>
        <w:ind w:firstLine="420" w:firstLineChars="200"/>
        <w:rPr>
          <w:rFonts w:hint="eastAsia" w:ascii="宋体" w:hAnsi="宋体" w:cs="宋体"/>
          <w:sz w:val="21"/>
          <w:szCs w:val="21"/>
        </w:rPr>
      </w:pPr>
      <w:r>
        <w:rPr>
          <w:rFonts w:hint="eastAsia" w:ascii="宋体" w:hAnsi="宋体" w:cs="宋体"/>
          <w:sz w:val="21"/>
          <w:szCs w:val="21"/>
        </w:rPr>
        <w:t>2.1.根据甲方委托,严格按照施工图精心施工,保证工程进度和工程质量;</w:t>
      </w:r>
    </w:p>
    <w:p w14:paraId="58A4EB59">
      <w:pPr>
        <w:spacing w:line="500" w:lineRule="exact"/>
        <w:ind w:firstLine="420" w:firstLineChars="200"/>
        <w:rPr>
          <w:rFonts w:hint="eastAsia" w:ascii="宋体" w:hAnsi="宋体" w:cs="宋体"/>
          <w:sz w:val="21"/>
          <w:szCs w:val="21"/>
        </w:rPr>
      </w:pPr>
      <w:r>
        <w:rPr>
          <w:rFonts w:hint="eastAsia" w:ascii="宋体" w:hAnsi="宋体" w:cs="宋体"/>
          <w:sz w:val="21"/>
          <w:szCs w:val="21"/>
        </w:rPr>
        <w:t>2.2.做好施工场地地下管线和邻近建筑物、构筑物(包括文物保护建筑)、古树名木的保护工作;</w:t>
      </w:r>
    </w:p>
    <w:p w14:paraId="7471AB67">
      <w:pPr>
        <w:spacing w:line="500" w:lineRule="exact"/>
        <w:ind w:firstLine="420" w:firstLineChars="200"/>
        <w:rPr>
          <w:rFonts w:hint="eastAsia" w:ascii="宋体" w:hAnsi="宋体" w:cs="宋体"/>
          <w:sz w:val="21"/>
          <w:szCs w:val="21"/>
        </w:rPr>
      </w:pPr>
      <w:r>
        <w:rPr>
          <w:rFonts w:hint="eastAsia" w:ascii="宋体" w:hAnsi="宋体" w:cs="宋体"/>
          <w:sz w:val="21"/>
          <w:szCs w:val="21"/>
        </w:rPr>
        <w:t>2.3.遵守政府及甲方有关主管部门对施工场地安全防护、文明施工、环境保护以及场地交通等的管理规定,按规定办理有关手续；</w:t>
      </w:r>
    </w:p>
    <w:p w14:paraId="040E9F17">
      <w:pPr>
        <w:spacing w:line="500" w:lineRule="exact"/>
        <w:ind w:firstLine="420" w:firstLineChars="200"/>
        <w:rPr>
          <w:rFonts w:hint="eastAsia" w:ascii="宋体" w:hAnsi="宋体" w:cs="宋体"/>
          <w:sz w:val="21"/>
          <w:szCs w:val="21"/>
        </w:rPr>
      </w:pPr>
      <w:r>
        <w:rPr>
          <w:rFonts w:hint="eastAsia" w:ascii="宋体" w:hAnsi="宋体" w:cs="宋体"/>
          <w:sz w:val="21"/>
          <w:szCs w:val="21"/>
        </w:rPr>
        <w:t>2.4.工程质保期内,履行质保义务；</w:t>
      </w:r>
    </w:p>
    <w:p w14:paraId="7A5A5F9B">
      <w:pPr>
        <w:spacing w:line="500" w:lineRule="exact"/>
        <w:ind w:firstLine="420" w:firstLineChars="200"/>
        <w:rPr>
          <w:rFonts w:hint="eastAsia" w:ascii="宋体" w:hAnsi="宋体" w:cs="宋体"/>
          <w:sz w:val="21"/>
          <w:szCs w:val="21"/>
        </w:rPr>
      </w:pPr>
      <w:r>
        <w:rPr>
          <w:rFonts w:hint="eastAsia" w:ascii="宋体" w:hAnsi="宋体" w:cs="宋体"/>
          <w:sz w:val="21"/>
          <w:szCs w:val="21"/>
        </w:rPr>
        <w:t>2.5.乙方应严格遵守甲方有关管理、奖罚制度,否则甲方将按照有关管理、奖罚制度进行处理；</w:t>
      </w:r>
    </w:p>
    <w:p w14:paraId="5B35D429">
      <w:pPr>
        <w:spacing w:line="500" w:lineRule="exact"/>
        <w:ind w:firstLine="420" w:firstLineChars="200"/>
        <w:rPr>
          <w:rFonts w:hint="eastAsia" w:ascii="宋体" w:hAnsi="宋体" w:cs="宋体"/>
          <w:sz w:val="21"/>
          <w:szCs w:val="21"/>
        </w:rPr>
      </w:pPr>
      <w:r>
        <w:rPr>
          <w:rFonts w:hint="eastAsia" w:ascii="宋体" w:hAnsi="宋体" w:cs="宋体"/>
          <w:sz w:val="21"/>
          <w:szCs w:val="21"/>
        </w:rPr>
        <w:t>2.6.乙方应按招标人要求及时联系办理相关部门手续。如未能联系办理相关手续,由此给甲方造成的损失,由乙方承担；</w:t>
      </w:r>
    </w:p>
    <w:p w14:paraId="0118B73A">
      <w:pPr>
        <w:spacing w:line="500" w:lineRule="exact"/>
        <w:ind w:firstLine="420" w:firstLineChars="200"/>
        <w:rPr>
          <w:rFonts w:hint="eastAsia" w:ascii="宋体" w:hAnsi="宋体" w:cs="宋体"/>
          <w:sz w:val="21"/>
          <w:szCs w:val="21"/>
        </w:rPr>
      </w:pPr>
      <w:r>
        <w:rPr>
          <w:rFonts w:hint="eastAsia" w:ascii="宋体" w:hAnsi="宋体" w:cs="宋体"/>
          <w:sz w:val="21"/>
          <w:szCs w:val="21"/>
        </w:rPr>
        <w:t>2.7.乙方应严格遵守甲方有关管理、奖罚制度,否则甲方将按照有关管理、奖罚制度进行处理。</w:t>
      </w:r>
    </w:p>
    <w:p w14:paraId="4D7C8424">
      <w:pPr>
        <w:spacing w:line="500" w:lineRule="exact"/>
        <w:ind w:firstLine="420" w:firstLineChars="200"/>
        <w:rPr>
          <w:rFonts w:hint="eastAsia" w:ascii="宋体" w:hAnsi="宋体" w:cs="宋体"/>
          <w:sz w:val="21"/>
          <w:szCs w:val="21"/>
        </w:rPr>
      </w:pPr>
      <w:r>
        <w:rPr>
          <w:rFonts w:hint="eastAsia" w:ascii="宋体" w:hAnsi="宋体" w:cs="宋体"/>
          <w:sz w:val="21"/>
          <w:szCs w:val="21"/>
        </w:rPr>
        <w:t>10.3.监理工程师</w:t>
      </w:r>
    </w:p>
    <w:p w14:paraId="17DE6D92">
      <w:pPr>
        <w:spacing w:line="500" w:lineRule="exact"/>
        <w:ind w:firstLine="420" w:firstLineChars="200"/>
        <w:rPr>
          <w:rFonts w:hint="eastAsia" w:ascii="宋体" w:hAnsi="宋体" w:cs="宋体"/>
          <w:sz w:val="21"/>
          <w:szCs w:val="21"/>
        </w:rPr>
      </w:pPr>
      <w:r>
        <w:rPr>
          <w:rFonts w:hint="eastAsia" w:ascii="宋体" w:hAnsi="宋体" w:cs="宋体"/>
          <w:sz w:val="21"/>
          <w:szCs w:val="21"/>
        </w:rPr>
        <w:t>在项目实施过程中,甲方与监理工程师之间是委托与被委托的关系,监理工程师与乙方是监理与被监理的关系。乙方在项目实施过程中,应按合同规定接受监理工程师的监督和管理,同时必须接受甲方的统一管理。任何与合同有关的施工活动,都必须同时经乙方和监理工程师审查。</w:t>
      </w:r>
    </w:p>
    <w:p w14:paraId="4C0922E7">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rPr>
        <w:t>十</w:t>
      </w:r>
      <w:r>
        <w:rPr>
          <w:rFonts w:hint="eastAsia" w:ascii="宋体" w:hAnsi="宋体" w:cs="宋体"/>
          <w:b/>
          <w:bCs/>
          <w:sz w:val="21"/>
          <w:szCs w:val="21"/>
          <w:lang w:val="en-US" w:eastAsia="zh-CN"/>
        </w:rPr>
        <w:t>二</w:t>
      </w:r>
      <w:r>
        <w:rPr>
          <w:rFonts w:hint="eastAsia" w:ascii="宋体" w:hAnsi="宋体" w:cs="宋体"/>
          <w:b/>
          <w:bCs/>
          <w:sz w:val="21"/>
          <w:szCs w:val="21"/>
        </w:rPr>
        <w:t>、安全防护及事故处理</w:t>
      </w:r>
    </w:p>
    <w:p w14:paraId="0B351365">
      <w:pPr>
        <w:spacing w:line="500" w:lineRule="exact"/>
        <w:ind w:firstLine="420" w:firstLineChars="200"/>
        <w:rPr>
          <w:rFonts w:hint="eastAsia" w:ascii="宋体" w:hAnsi="宋体" w:cs="宋体"/>
          <w:sz w:val="21"/>
          <w:szCs w:val="21"/>
        </w:rPr>
      </w:pPr>
      <w:r>
        <w:rPr>
          <w:rFonts w:hint="eastAsia" w:ascii="宋体" w:hAnsi="宋体" w:cs="宋体"/>
          <w:sz w:val="21"/>
          <w:szCs w:val="21"/>
        </w:rPr>
        <w:t>1.乙方应当严格遵守安全生产作业的有关管理制度,并随时接受行业安全检查人员依法实施的监督检查,采取必要的安全防护措施,消除事故隐患。由于乙方安全措施不力造成事故的责任和因此发生的费用,由乙方承担。同时,甲方可暂停进度款支付。</w:t>
      </w:r>
    </w:p>
    <w:p w14:paraId="40FA0626">
      <w:pPr>
        <w:spacing w:line="500" w:lineRule="exact"/>
        <w:ind w:firstLine="420" w:firstLineChars="200"/>
        <w:rPr>
          <w:rFonts w:hint="eastAsia" w:ascii="宋体" w:hAnsi="宋体" w:cs="宋体"/>
          <w:sz w:val="21"/>
          <w:szCs w:val="21"/>
        </w:rPr>
      </w:pPr>
      <w:r>
        <w:rPr>
          <w:rFonts w:hint="eastAsia" w:ascii="宋体" w:hAnsi="宋体" w:cs="宋体"/>
          <w:sz w:val="21"/>
          <w:szCs w:val="21"/>
        </w:rPr>
        <w:t>2.乙方应对其在现场的工作人员进行安全教育,并对他们的安全负责。</w:t>
      </w:r>
    </w:p>
    <w:p w14:paraId="76EADA8F">
      <w:pPr>
        <w:spacing w:line="500" w:lineRule="exact"/>
        <w:ind w:firstLine="420" w:firstLineChars="200"/>
        <w:rPr>
          <w:rFonts w:hint="eastAsia" w:ascii="宋体" w:hAnsi="宋体" w:cs="宋体"/>
          <w:sz w:val="21"/>
          <w:szCs w:val="21"/>
        </w:rPr>
      </w:pPr>
      <w:r>
        <w:rPr>
          <w:rFonts w:hint="eastAsia" w:ascii="宋体" w:hAnsi="宋体" w:cs="宋体"/>
          <w:sz w:val="21"/>
          <w:szCs w:val="21"/>
        </w:rPr>
        <w:t>3.甲方不得要求乙方违反安全管理规定进行养护工作。因甲方原因导致的安全事故，由甲方承担相应责任及发生的费用。</w:t>
      </w:r>
    </w:p>
    <w:p w14:paraId="3F7952F4">
      <w:pPr>
        <w:spacing w:line="500" w:lineRule="exact"/>
        <w:ind w:firstLine="420" w:firstLineChars="200"/>
        <w:rPr>
          <w:rFonts w:hint="eastAsia" w:ascii="宋体" w:hAnsi="宋体" w:cs="宋体"/>
          <w:sz w:val="21"/>
          <w:szCs w:val="21"/>
        </w:rPr>
      </w:pPr>
      <w:r>
        <w:rPr>
          <w:rFonts w:hint="eastAsia" w:ascii="宋体" w:hAnsi="宋体" w:cs="宋体"/>
          <w:sz w:val="21"/>
          <w:szCs w:val="21"/>
        </w:rPr>
        <w:t>4.本项目实施期间，若发生重大伤亡及其他安全事故，乙方应按有关规定立即上报有关部门并通知甲方代表。同时按照政府有关部分要求处理，由事故责任方承担发生的费用。</w:t>
      </w:r>
    </w:p>
    <w:p w14:paraId="6E747846">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rPr>
        <w:t>十</w:t>
      </w:r>
      <w:r>
        <w:rPr>
          <w:rFonts w:hint="eastAsia" w:ascii="宋体" w:hAnsi="宋体" w:cs="宋体"/>
          <w:b/>
          <w:bCs/>
          <w:sz w:val="21"/>
          <w:szCs w:val="21"/>
          <w:lang w:val="en-US" w:eastAsia="zh-CN"/>
        </w:rPr>
        <w:t>三</w:t>
      </w:r>
      <w:r>
        <w:rPr>
          <w:rFonts w:hint="eastAsia" w:ascii="宋体" w:hAnsi="宋体" w:cs="宋体"/>
          <w:b/>
          <w:bCs/>
          <w:sz w:val="21"/>
          <w:szCs w:val="21"/>
        </w:rPr>
        <w:t>、违约责任</w:t>
      </w:r>
    </w:p>
    <w:p w14:paraId="29463BE1">
      <w:pPr>
        <w:spacing w:line="500" w:lineRule="exact"/>
        <w:ind w:firstLine="420" w:firstLineChars="200"/>
        <w:rPr>
          <w:rFonts w:hint="eastAsia" w:ascii="宋体" w:hAnsi="宋体" w:cs="宋体"/>
          <w:sz w:val="21"/>
          <w:szCs w:val="21"/>
        </w:rPr>
      </w:pPr>
      <w:r>
        <w:rPr>
          <w:rFonts w:hint="eastAsia" w:ascii="宋体" w:hAnsi="宋体" w:cs="宋体"/>
          <w:sz w:val="21"/>
          <w:szCs w:val="21"/>
        </w:rPr>
        <w:t>1.甲方不履行其合同义务，甲方承担违约责任，应赔偿因其违约给乙方造成的经济损失。</w:t>
      </w:r>
    </w:p>
    <w:p w14:paraId="48A5C714">
      <w:pPr>
        <w:spacing w:line="500" w:lineRule="exact"/>
        <w:ind w:firstLine="420" w:firstLineChars="200"/>
        <w:rPr>
          <w:rFonts w:hint="eastAsia" w:ascii="宋体" w:hAnsi="宋体" w:cs="宋体"/>
          <w:sz w:val="21"/>
          <w:szCs w:val="21"/>
        </w:rPr>
      </w:pPr>
      <w:r>
        <w:rPr>
          <w:rFonts w:hint="eastAsia" w:ascii="宋体" w:hAnsi="宋体" w:cs="宋体"/>
          <w:sz w:val="21"/>
          <w:szCs w:val="21"/>
        </w:rPr>
        <w:t>2.乙方不履行其合同义务或工程质量不能满足要求，乙方承担违约责任，向甲方支付合同总价款30%的违约金并赔偿因其违约给甲方造成的经济损失，且甲方有权解除合同。</w:t>
      </w:r>
    </w:p>
    <w:p w14:paraId="29A878EE">
      <w:pPr>
        <w:spacing w:line="500" w:lineRule="exact"/>
        <w:ind w:firstLine="420" w:firstLineChars="200"/>
        <w:rPr>
          <w:rFonts w:hint="eastAsia" w:ascii="宋体" w:hAnsi="宋体" w:cs="宋体"/>
          <w:sz w:val="21"/>
          <w:szCs w:val="21"/>
          <w:shd w:val="clear" w:color="auto" w:fill="FFFFFF"/>
        </w:rPr>
      </w:pPr>
      <w:r>
        <w:rPr>
          <w:rFonts w:hint="eastAsia" w:ascii="宋体" w:hAnsi="宋体" w:cs="宋体"/>
          <w:sz w:val="21"/>
          <w:szCs w:val="21"/>
          <w:shd w:val="clear" w:color="auto" w:fill="FFFFFF"/>
        </w:rPr>
        <w:t>3.乙方未能按合同约定工期竣工的，每延期一日应按工程总价款1‰向甲方支付违约金，甲方有权从工程款中直接扣除。</w:t>
      </w:r>
    </w:p>
    <w:p w14:paraId="71E14631">
      <w:pPr>
        <w:spacing w:line="500" w:lineRule="exact"/>
        <w:ind w:firstLine="420" w:firstLineChars="200"/>
        <w:rPr>
          <w:rFonts w:hint="eastAsia" w:ascii="宋体" w:hAnsi="宋体" w:cs="宋体"/>
          <w:sz w:val="21"/>
          <w:szCs w:val="21"/>
        </w:rPr>
      </w:pPr>
      <w:r>
        <w:rPr>
          <w:rFonts w:hint="eastAsia" w:ascii="宋体" w:hAnsi="宋体" w:cs="宋体"/>
          <w:sz w:val="21"/>
          <w:szCs w:val="21"/>
          <w:shd w:val="clear" w:color="auto" w:fill="FFFFFF"/>
        </w:rPr>
        <w:t>4.由于乙方责任导致工程质量和室内环境污染控制不达标的工程，乙方对工程质量不合格的部位应进行彻底返工修理，对室内空气质量不达标的应进行全面综合治理，由于以上原因造成工程延期交付的视同延误工期。同时，甲方有权解除合同</w:t>
      </w:r>
    </w:p>
    <w:p w14:paraId="24233996">
      <w:pPr>
        <w:spacing w:line="500" w:lineRule="exact"/>
        <w:ind w:firstLine="420" w:firstLineChars="200"/>
        <w:rPr>
          <w:rFonts w:hint="eastAsia" w:ascii="宋体" w:hAnsi="宋体" w:cs="宋体"/>
          <w:sz w:val="21"/>
          <w:szCs w:val="21"/>
        </w:rPr>
      </w:pPr>
      <w:r>
        <w:rPr>
          <w:rFonts w:hint="eastAsia" w:ascii="宋体" w:hAnsi="宋体" w:cs="宋体"/>
          <w:sz w:val="21"/>
          <w:szCs w:val="21"/>
        </w:rPr>
        <w:t>5.未经甲方同意，乙方不得将工程转包、分包给其他施工单位或个人，否则甲方有权单方解除本合同，且乙方应赔偿由此给甲方造成的经济损失。</w:t>
      </w:r>
    </w:p>
    <w:p w14:paraId="482218BD">
      <w:pPr>
        <w:spacing w:line="500" w:lineRule="exact"/>
        <w:ind w:firstLine="420" w:firstLineChars="200"/>
        <w:rPr>
          <w:rFonts w:hint="eastAsia" w:ascii="宋体" w:hAnsi="宋体" w:cs="宋体"/>
          <w:sz w:val="21"/>
          <w:szCs w:val="21"/>
        </w:rPr>
      </w:pPr>
      <w:r>
        <w:rPr>
          <w:rFonts w:hint="eastAsia" w:ascii="宋体" w:hAnsi="宋体" w:cs="宋体"/>
          <w:sz w:val="21"/>
          <w:szCs w:val="21"/>
        </w:rPr>
        <w:t>6</w:t>
      </w:r>
      <w:r>
        <w:rPr>
          <w:rFonts w:hint="eastAsia" w:ascii="宋体" w:hAnsi="宋体" w:cs="宋体"/>
          <w:sz w:val="21"/>
          <w:szCs w:val="21"/>
          <w:lang w:val="en-US" w:eastAsia="zh-CN"/>
        </w:rPr>
        <w:t>.</w:t>
      </w:r>
      <w:r>
        <w:rPr>
          <w:rFonts w:hint="eastAsia" w:ascii="宋体" w:hAnsi="宋体" w:cs="宋体"/>
          <w:sz w:val="21"/>
          <w:szCs w:val="21"/>
        </w:rPr>
        <w:t>本合同项下因乙方违约甲方单方终止合同后，乙方应赔偿由此给甲方及第三方造成的一切直接及间接损失。</w:t>
      </w:r>
    </w:p>
    <w:p w14:paraId="2800C284">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rPr>
        <w:t>十</w:t>
      </w:r>
      <w:r>
        <w:rPr>
          <w:rFonts w:hint="eastAsia" w:ascii="宋体" w:hAnsi="宋体" w:cs="宋体"/>
          <w:b/>
          <w:bCs/>
          <w:sz w:val="21"/>
          <w:szCs w:val="21"/>
          <w:lang w:val="en-US" w:eastAsia="zh-CN"/>
        </w:rPr>
        <w:t>四</w:t>
      </w:r>
      <w:r>
        <w:rPr>
          <w:rFonts w:hint="eastAsia" w:ascii="宋体" w:hAnsi="宋体" w:cs="宋体"/>
          <w:b/>
          <w:bCs/>
          <w:sz w:val="21"/>
          <w:szCs w:val="21"/>
        </w:rPr>
        <w:t>、合同争议的解决</w:t>
      </w:r>
    </w:p>
    <w:p w14:paraId="14CF486B">
      <w:pPr>
        <w:spacing w:line="500" w:lineRule="exact"/>
        <w:ind w:firstLine="420" w:firstLineChars="200"/>
        <w:rPr>
          <w:rFonts w:hint="eastAsia" w:ascii="宋体" w:hAnsi="宋体" w:cs="宋体"/>
          <w:sz w:val="21"/>
          <w:szCs w:val="21"/>
        </w:rPr>
      </w:pPr>
      <w:r>
        <w:rPr>
          <w:rFonts w:hint="eastAsia" w:ascii="宋体" w:hAnsi="宋体" w:cs="宋体"/>
          <w:sz w:val="21"/>
          <w:szCs w:val="21"/>
        </w:rPr>
        <w:t>本合同执行过程中发生纠纷，双方应及时协商解决。协商不成时，由当地建设行政主管部门调解：调解不成时，双方同意向甲方住所地有管辖权的人民法院提起诉讼。</w:t>
      </w:r>
    </w:p>
    <w:p w14:paraId="7F8F1995">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rPr>
        <w:t>十</w:t>
      </w:r>
      <w:r>
        <w:rPr>
          <w:rFonts w:hint="eastAsia" w:ascii="宋体" w:hAnsi="宋体" w:cs="宋体"/>
          <w:b/>
          <w:bCs/>
          <w:sz w:val="21"/>
          <w:szCs w:val="21"/>
          <w:lang w:val="en-US" w:eastAsia="zh-CN"/>
        </w:rPr>
        <w:t>五</w:t>
      </w:r>
      <w:r>
        <w:rPr>
          <w:rFonts w:hint="eastAsia" w:ascii="宋体" w:hAnsi="宋体" w:cs="宋体"/>
          <w:b/>
          <w:bCs/>
          <w:sz w:val="21"/>
          <w:szCs w:val="21"/>
        </w:rPr>
        <w:t>、合同的生效、终止。</w:t>
      </w:r>
    </w:p>
    <w:p w14:paraId="2D4E217C">
      <w:pPr>
        <w:spacing w:line="500" w:lineRule="exact"/>
        <w:ind w:firstLine="420" w:firstLineChars="200"/>
        <w:rPr>
          <w:rFonts w:hint="eastAsia" w:ascii="宋体" w:hAnsi="宋体" w:cs="宋体"/>
          <w:sz w:val="21"/>
          <w:szCs w:val="21"/>
        </w:rPr>
      </w:pPr>
      <w:r>
        <w:rPr>
          <w:rFonts w:hint="eastAsia" w:ascii="宋体" w:hAnsi="宋体" w:cs="宋体"/>
          <w:sz w:val="21"/>
          <w:szCs w:val="21"/>
        </w:rPr>
        <w:t>1.合同经双方法定代表人（或委托代理人）签字并盖章后生效。工程完工，双方结算并付清全部工程款后，合同自行终止。</w:t>
      </w:r>
    </w:p>
    <w:p w14:paraId="46CEB7B4">
      <w:pPr>
        <w:spacing w:line="500" w:lineRule="exact"/>
        <w:ind w:firstLine="420" w:firstLineChars="200"/>
        <w:rPr>
          <w:rFonts w:hint="eastAsia" w:ascii="宋体" w:hAnsi="宋体" w:cs="宋体"/>
          <w:sz w:val="21"/>
          <w:szCs w:val="21"/>
        </w:rPr>
      </w:pPr>
      <w:r>
        <w:rPr>
          <w:rFonts w:hint="eastAsia" w:ascii="宋体" w:hAnsi="宋体" w:cs="宋体"/>
          <w:sz w:val="21"/>
          <w:szCs w:val="21"/>
        </w:rPr>
        <w:t>2.本合同</w:t>
      </w:r>
      <w:r>
        <w:rPr>
          <w:rFonts w:hint="eastAsia" w:ascii="宋体" w:hAnsi="宋体" w:cs="宋体"/>
          <w:sz w:val="21"/>
          <w:szCs w:val="21"/>
          <w:lang w:val="en-US" w:eastAsia="zh-CN"/>
        </w:rPr>
        <w:t>一式肆份</w:t>
      </w:r>
      <w:r>
        <w:rPr>
          <w:rFonts w:hint="eastAsia" w:ascii="宋体" w:hAnsi="宋体" w:cs="宋体"/>
          <w:sz w:val="21"/>
          <w:szCs w:val="21"/>
        </w:rPr>
        <w:t>，双方各执贰份</w:t>
      </w:r>
      <w:r>
        <w:rPr>
          <w:rFonts w:hint="eastAsia" w:ascii="宋体" w:hAnsi="宋体" w:cs="宋体"/>
          <w:sz w:val="21"/>
          <w:szCs w:val="21"/>
          <w:lang w:eastAsia="zh-CN"/>
        </w:rPr>
        <w:t>，</w:t>
      </w:r>
      <w:r>
        <w:rPr>
          <w:rFonts w:hint="eastAsia" w:ascii="宋体" w:hAnsi="宋体" w:cs="宋体"/>
          <w:sz w:val="21"/>
          <w:szCs w:val="21"/>
        </w:rPr>
        <w:t>具有同等法律效力。</w:t>
      </w:r>
    </w:p>
    <w:p w14:paraId="02B0A3DB">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rPr>
        <w:t>十</w:t>
      </w:r>
      <w:r>
        <w:rPr>
          <w:rFonts w:hint="eastAsia" w:ascii="宋体" w:hAnsi="宋体" w:cs="宋体"/>
          <w:b/>
          <w:bCs/>
          <w:sz w:val="21"/>
          <w:szCs w:val="21"/>
          <w:lang w:val="en-US" w:eastAsia="zh-CN"/>
        </w:rPr>
        <w:t>六</w:t>
      </w:r>
      <w:r>
        <w:rPr>
          <w:rFonts w:hint="eastAsia" w:ascii="宋体" w:hAnsi="宋体" w:cs="宋体"/>
          <w:b/>
          <w:bCs/>
          <w:sz w:val="21"/>
          <w:szCs w:val="21"/>
        </w:rPr>
        <w:t>、其它</w:t>
      </w:r>
    </w:p>
    <w:p w14:paraId="4BB76294">
      <w:pPr>
        <w:spacing w:line="500" w:lineRule="exact"/>
        <w:ind w:firstLine="480"/>
        <w:rPr>
          <w:rFonts w:hint="eastAsia" w:ascii="宋体" w:hAnsi="宋体" w:cs="宋体"/>
          <w:sz w:val="21"/>
          <w:szCs w:val="21"/>
        </w:rPr>
      </w:pPr>
      <w:r>
        <w:rPr>
          <w:rFonts w:hint="eastAsia" w:ascii="宋体" w:hAnsi="宋体" w:cs="宋体"/>
          <w:sz w:val="21"/>
          <w:szCs w:val="21"/>
        </w:rPr>
        <w:t>本合同未尽事宜，双方另行签订补充协议。补充协议与本合同具有同等法律效力。</w:t>
      </w:r>
    </w:p>
    <w:p w14:paraId="6859D811">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宋体" w:hAnsi="宋体" w:eastAsia="宋体" w:cs="宋体"/>
          <w:sz w:val="24"/>
          <w:szCs w:val="24"/>
          <w:lang w:eastAsia="zh-CN"/>
        </w:rPr>
      </w:pPr>
    </w:p>
    <w:p w14:paraId="218F1A5B">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甲方</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盖章</w:t>
      </w:r>
      <w:r>
        <w:rPr>
          <w:rFonts w:hint="eastAsia" w:ascii="宋体" w:hAnsi="宋体" w:eastAsia="宋体" w:cs="宋体"/>
          <w:sz w:val="24"/>
          <w:szCs w:val="24"/>
        </w:rPr>
        <w:t>）</w:t>
      </w:r>
    </w:p>
    <w:p w14:paraId="6CA9CF9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法定代表人或</w:t>
      </w:r>
    </w:p>
    <w:p w14:paraId="64F01991">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其</w:t>
      </w:r>
      <w:r>
        <w:rPr>
          <w:rFonts w:hint="eastAsia" w:ascii="宋体" w:hAnsi="宋体" w:eastAsia="宋体" w:cs="宋体"/>
          <w:sz w:val="24"/>
          <w:szCs w:val="24"/>
          <w:lang w:eastAsia="zh-CN"/>
        </w:rPr>
        <w:t>授权的委托代理人：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（签字）</w:t>
      </w:r>
    </w:p>
    <w:p w14:paraId="1A913320">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宋体" w:hAnsi="宋体" w:eastAsia="宋体" w:cs="宋体"/>
          <w:sz w:val="24"/>
          <w:szCs w:val="24"/>
        </w:rPr>
      </w:pPr>
    </w:p>
    <w:p w14:paraId="1AF012B7">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盖章</w:t>
      </w:r>
      <w:r>
        <w:rPr>
          <w:rFonts w:hint="eastAsia" w:ascii="宋体" w:hAnsi="宋体" w:eastAsia="宋体" w:cs="宋体"/>
          <w:sz w:val="24"/>
          <w:szCs w:val="24"/>
        </w:rPr>
        <w:t>）</w:t>
      </w:r>
    </w:p>
    <w:p w14:paraId="7ACB233E">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法定代表人或</w:t>
      </w:r>
    </w:p>
    <w:p w14:paraId="542EE53A">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其授权的委托代理人∶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（签字）</w:t>
      </w:r>
    </w:p>
    <w:p w14:paraId="5F28B4D8">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宋体" w:hAnsi="宋体" w:eastAsia="宋体" w:cs="宋体"/>
          <w:sz w:val="24"/>
          <w:szCs w:val="24"/>
          <w:lang w:val="en-US" w:eastAsia="zh-CN"/>
        </w:rPr>
      </w:pPr>
    </w:p>
    <w:p w14:paraId="70DEE682">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书宋简体">
    <w:altName w:val="宋体"/>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embedTrueTypeFonts/>
  <w:saveSubsetFonts/>
  <w:bordersDoNotSurroundHeader w:val="1"/>
  <w:bordersDoNotSurroundFooter w:val="1"/>
  <w:hideSpellingErrors/>
  <w:hideGrammatical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FmOWZlM2NhYTc2MDAzZmY3NDY0MDJkOTljZTFlYzIifQ=="/>
  </w:docVars>
  <w:rsids>
    <w:rsidRoot w:val="413532EB"/>
    <w:rsid w:val="00024849"/>
    <w:rsid w:val="000412B7"/>
    <w:rsid w:val="002047E6"/>
    <w:rsid w:val="0027225E"/>
    <w:rsid w:val="002B2ED4"/>
    <w:rsid w:val="003005F4"/>
    <w:rsid w:val="00304431"/>
    <w:rsid w:val="003542CD"/>
    <w:rsid w:val="004E5E4C"/>
    <w:rsid w:val="00693107"/>
    <w:rsid w:val="006D6318"/>
    <w:rsid w:val="007017F4"/>
    <w:rsid w:val="00725E60"/>
    <w:rsid w:val="00741970"/>
    <w:rsid w:val="007874AD"/>
    <w:rsid w:val="007B3C7E"/>
    <w:rsid w:val="007F2E52"/>
    <w:rsid w:val="00812081"/>
    <w:rsid w:val="00813EF5"/>
    <w:rsid w:val="00824565"/>
    <w:rsid w:val="009F5EA8"/>
    <w:rsid w:val="00B16D6D"/>
    <w:rsid w:val="00B96F16"/>
    <w:rsid w:val="00D65831"/>
    <w:rsid w:val="00DE4822"/>
    <w:rsid w:val="00E045DE"/>
    <w:rsid w:val="00E676B9"/>
    <w:rsid w:val="00FA218F"/>
    <w:rsid w:val="01D04BCA"/>
    <w:rsid w:val="03C2134C"/>
    <w:rsid w:val="067E74AA"/>
    <w:rsid w:val="082874EF"/>
    <w:rsid w:val="0FFC3E38"/>
    <w:rsid w:val="139D4FEA"/>
    <w:rsid w:val="14522165"/>
    <w:rsid w:val="152217CD"/>
    <w:rsid w:val="18503CCD"/>
    <w:rsid w:val="23000BE8"/>
    <w:rsid w:val="24DF13DC"/>
    <w:rsid w:val="2EF23F15"/>
    <w:rsid w:val="2FB41BE1"/>
    <w:rsid w:val="325A7D90"/>
    <w:rsid w:val="328C29A2"/>
    <w:rsid w:val="34563267"/>
    <w:rsid w:val="38A547BD"/>
    <w:rsid w:val="39DE2D3F"/>
    <w:rsid w:val="3C053DBF"/>
    <w:rsid w:val="3C145AF0"/>
    <w:rsid w:val="40905D53"/>
    <w:rsid w:val="413532EB"/>
    <w:rsid w:val="41D61543"/>
    <w:rsid w:val="420C1409"/>
    <w:rsid w:val="433E3844"/>
    <w:rsid w:val="4791488A"/>
    <w:rsid w:val="4997049B"/>
    <w:rsid w:val="4B417CCE"/>
    <w:rsid w:val="5D840649"/>
    <w:rsid w:val="624B0E2D"/>
    <w:rsid w:val="64325E56"/>
    <w:rsid w:val="662F72F1"/>
    <w:rsid w:val="68A24EDE"/>
    <w:rsid w:val="6C6342F2"/>
    <w:rsid w:val="6DAC73D0"/>
    <w:rsid w:val="6E863BE0"/>
    <w:rsid w:val="6E936C5B"/>
    <w:rsid w:val="6F1B2B08"/>
    <w:rsid w:val="6FC605B9"/>
    <w:rsid w:val="7075449A"/>
    <w:rsid w:val="70764F73"/>
    <w:rsid w:val="78904963"/>
    <w:rsid w:val="7A96064E"/>
    <w:rsid w:val="7F243CAC"/>
    <w:rsid w:val="7F695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autoRedefine/>
    <w:unhideWhenUsed/>
    <w:qFormat/>
    <w:uiPriority w:val="0"/>
    <w:pPr>
      <w:keepNext/>
      <w:keepLines/>
      <w:spacing w:before="280" w:after="290" w:line="372" w:lineRule="auto"/>
      <w:outlineLvl w:val="3"/>
    </w:pPr>
    <w:rPr>
      <w:rFonts w:ascii="Cambria" w:hAnsi="Cambria" w:eastAsia="宋体" w:cs="Times New Roman"/>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autoRedefine/>
    <w:qFormat/>
    <w:uiPriority w:val="0"/>
    <w:pPr>
      <w:spacing w:after="120"/>
    </w:pPr>
    <w:rPr>
      <w:kern w:val="0"/>
      <w:sz w:val="20"/>
    </w:rPr>
  </w:style>
  <w:style w:type="paragraph" w:styleId="4">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761</Words>
  <Characters>784</Characters>
  <Lines>57</Lines>
  <Paragraphs>70</Paragraphs>
  <TotalTime>4</TotalTime>
  <ScaleCrop>false</ScaleCrop>
  <LinksUpToDate>false</LinksUpToDate>
  <CharactersWithSpaces>1223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2025-03-05T09:11:00Z</dcterms:created>
  <dc:creator>子时</dc:creator>
  <cp:lastModifiedBy>闫佳乾</cp:lastModifiedBy>
  <cp:lastPrinted>2025-07-04T02:16:00Z</cp:lastPrinted>
  <dcterms:modified xsi:type="dcterms:W3CDTF">2026-01-28T05:53:00Z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D85A96636FD04D7BB058ABC00E386C4C_13</vt:lpwstr>
  </property>
  <property fmtid="{D5CDD505-2E9C-101B-9397-08002B2CF9AE}" pid="4" name="KSOTemplateDocerSaveRecord">
    <vt:lpwstr>eyJoZGlkIjoiOTYwOWRjMjg2MjdkMjY0MDQzMWFkZTIzZmU0MGVlM2EiLCJ1c2VySWQiOiIxNzQ4MTA2NDc4In0=</vt:lpwstr>
  </property>
</Properties>
</file>