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D29D2">
      <w:pPr>
        <w:pStyle w:val="2"/>
        <w:rPr>
          <w:rFonts w:hint="eastAsia"/>
          <w:color w:val="auto"/>
          <w:lang w:eastAsia="zh-CN"/>
        </w:rPr>
      </w:pPr>
      <w:bookmarkStart w:id="0" w:name="_Toc525029473"/>
    </w:p>
    <w:p w14:paraId="0C0EF92F">
      <w:pPr>
        <w:rPr>
          <w:rFonts w:hint="eastAsia"/>
          <w:color w:val="auto"/>
          <w:lang w:eastAsia="zh-CN"/>
        </w:rPr>
      </w:pPr>
    </w:p>
    <w:p w14:paraId="6A09FB04">
      <w:pPr>
        <w:rPr>
          <w:rFonts w:hint="eastAsia" w:ascii="宋体" w:hAnsi="宋体" w:eastAsia="宋体" w:cs="宋体"/>
          <w:bCs/>
          <w:color w:val="auto"/>
          <w:sz w:val="24"/>
          <w:szCs w:val="24"/>
          <w:lang w:eastAsia="zh-CN"/>
        </w:rPr>
      </w:pPr>
    </w:p>
    <w:p w14:paraId="63793BA8">
      <w:pPr>
        <w:pStyle w:val="2"/>
        <w:rPr>
          <w:rFonts w:hint="eastAsia" w:ascii="宋体" w:hAnsi="宋体" w:eastAsia="宋体" w:cs="宋体"/>
          <w:bCs/>
          <w:color w:val="auto"/>
          <w:sz w:val="24"/>
          <w:szCs w:val="24"/>
          <w:lang w:eastAsia="zh-CN"/>
        </w:rPr>
      </w:pPr>
    </w:p>
    <w:p w14:paraId="52A42B6D">
      <w:pPr>
        <w:rPr>
          <w:rFonts w:hint="eastAsia"/>
          <w:color w:val="auto"/>
          <w:lang w:eastAsia="zh-CN"/>
        </w:rPr>
      </w:pPr>
    </w:p>
    <w:p w14:paraId="16F4C214">
      <w:pPr>
        <w:pStyle w:val="2"/>
        <w:numPr>
          <w:ilvl w:val="0"/>
          <w:numId w:val="0"/>
        </w:numPr>
        <w:spacing w:line="360" w:lineRule="auto"/>
        <w:jc w:val="center"/>
        <w:outlineLvl w:val="0"/>
        <w:rPr>
          <w:rFonts w:hint="eastAsia" w:ascii="宋体" w:hAnsi="宋体" w:eastAsia="宋体" w:cs="宋体"/>
          <w:b/>
          <w:color w:val="auto"/>
          <w:sz w:val="44"/>
          <w:szCs w:val="44"/>
        </w:rPr>
      </w:pPr>
      <w:bookmarkStart w:id="1" w:name="_Toc9192"/>
      <w:bookmarkStart w:id="2" w:name="_Toc18678"/>
      <w:r>
        <w:rPr>
          <w:rFonts w:hint="eastAsia" w:ascii="宋体" w:hAnsi="宋体" w:eastAsia="宋体" w:cs="宋体"/>
          <w:b/>
          <w:color w:val="auto"/>
          <w:sz w:val="44"/>
          <w:szCs w:val="44"/>
        </w:rPr>
        <w:t>合同条款及格式</w:t>
      </w:r>
      <w:bookmarkEnd w:id="0"/>
      <w:bookmarkEnd w:id="1"/>
      <w:bookmarkEnd w:id="2"/>
    </w:p>
    <w:p w14:paraId="5DAC15AC">
      <w:pPr>
        <w:jc w:val="center"/>
        <w:rPr>
          <w:rFonts w:hint="eastAsia"/>
          <w:color w:val="auto"/>
          <w:sz w:val="22"/>
          <w:szCs w:val="28"/>
        </w:rPr>
      </w:pPr>
      <w:r>
        <w:rPr>
          <w:rFonts w:hint="eastAsia"/>
          <w:color w:val="auto"/>
          <w:sz w:val="22"/>
          <w:szCs w:val="28"/>
        </w:rPr>
        <w:t>（本合同为合同样稿，最终稿由双方协商后确定）</w:t>
      </w:r>
    </w:p>
    <w:p w14:paraId="074BC0EA">
      <w:pPr>
        <w:numPr>
          <w:ilvl w:val="0"/>
          <w:numId w:val="0"/>
        </w:numPr>
        <w:rPr>
          <w:rFonts w:hint="eastAsia"/>
          <w:color w:val="auto"/>
        </w:rPr>
      </w:pPr>
    </w:p>
    <w:p w14:paraId="776EB5AB">
      <w:pPr>
        <w:rPr>
          <w:rFonts w:hint="eastAsia" w:ascii="宋体" w:hAnsi="宋体" w:eastAsia="宋体" w:cs="宋体"/>
          <w:color w:val="auto"/>
          <w:kern w:val="0"/>
          <w:szCs w:val="21"/>
        </w:rPr>
      </w:pPr>
    </w:p>
    <w:p w14:paraId="40FD8762">
      <w:pPr>
        <w:adjustRightInd w:val="0"/>
        <w:snapToGrid w:val="0"/>
        <w:jc w:val="left"/>
        <w:rPr>
          <w:rFonts w:ascii="宋体" w:hAnsi="宋体"/>
          <w:color w:val="auto"/>
          <w:sz w:val="24"/>
        </w:rPr>
      </w:pPr>
      <w:r>
        <w:rPr>
          <w:rFonts w:hint="eastAsia" w:ascii="宋体" w:hAnsi="宋体"/>
          <w:color w:val="auto"/>
          <w:sz w:val="24"/>
        </w:rPr>
        <w:t>项目编号：</w:t>
      </w:r>
    </w:p>
    <w:p w14:paraId="02187BE9">
      <w:pPr>
        <w:adjustRightInd w:val="0"/>
        <w:snapToGrid w:val="0"/>
        <w:jc w:val="center"/>
        <w:rPr>
          <w:rFonts w:hint="eastAsia" w:ascii="宋体" w:hAnsi="宋体"/>
          <w:b/>
          <w:color w:val="auto"/>
          <w:sz w:val="24"/>
        </w:rPr>
      </w:pPr>
    </w:p>
    <w:p w14:paraId="01A4B05B">
      <w:pPr>
        <w:adjustRightInd w:val="0"/>
        <w:snapToGrid w:val="0"/>
        <w:jc w:val="center"/>
        <w:rPr>
          <w:rFonts w:hint="eastAsia" w:ascii="宋体" w:hAnsi="宋体"/>
          <w:b/>
          <w:color w:val="auto"/>
          <w:sz w:val="24"/>
        </w:rPr>
      </w:pPr>
    </w:p>
    <w:p w14:paraId="56FA6A06">
      <w:pPr>
        <w:adjustRightInd w:val="0"/>
        <w:snapToGrid w:val="0"/>
        <w:jc w:val="center"/>
        <w:rPr>
          <w:rFonts w:hint="eastAsia" w:ascii="宋体" w:hAnsi="宋体"/>
          <w:b/>
          <w:color w:val="auto"/>
          <w:sz w:val="24"/>
        </w:rPr>
      </w:pPr>
    </w:p>
    <w:p w14:paraId="080F8A3B">
      <w:pPr>
        <w:adjustRightInd w:val="0"/>
        <w:snapToGrid w:val="0"/>
        <w:jc w:val="center"/>
        <w:rPr>
          <w:rFonts w:hint="eastAsia" w:ascii="宋体" w:hAnsi="宋体"/>
          <w:b/>
          <w:color w:val="auto"/>
          <w:sz w:val="24"/>
        </w:rPr>
      </w:pPr>
    </w:p>
    <w:p w14:paraId="32ADDB4A">
      <w:pPr>
        <w:adjustRightInd w:val="0"/>
        <w:snapToGrid w:val="0"/>
        <w:jc w:val="center"/>
        <w:rPr>
          <w:rFonts w:hint="eastAsia" w:ascii="宋体" w:hAnsi="宋体"/>
          <w:b/>
          <w:color w:val="auto"/>
          <w:sz w:val="24"/>
        </w:rPr>
      </w:pPr>
    </w:p>
    <w:p w14:paraId="1228A70A">
      <w:pPr>
        <w:adjustRightInd w:val="0"/>
        <w:snapToGrid w:val="0"/>
        <w:jc w:val="center"/>
        <w:rPr>
          <w:rFonts w:hint="eastAsia" w:ascii="宋体" w:hAnsi="宋体"/>
          <w:b/>
          <w:color w:val="auto"/>
          <w:sz w:val="24"/>
        </w:rPr>
      </w:pPr>
    </w:p>
    <w:p w14:paraId="69F38CA9">
      <w:pPr>
        <w:adjustRightInd w:val="0"/>
        <w:snapToGrid w:val="0"/>
        <w:jc w:val="center"/>
        <w:rPr>
          <w:rFonts w:hint="eastAsia" w:ascii="宋体" w:hAnsi="宋体"/>
          <w:b/>
          <w:color w:val="auto"/>
          <w:sz w:val="24"/>
        </w:rPr>
      </w:pPr>
    </w:p>
    <w:p w14:paraId="5D538B95">
      <w:pPr>
        <w:adjustRightInd w:val="0"/>
        <w:snapToGrid w:val="0"/>
        <w:jc w:val="center"/>
        <w:rPr>
          <w:rFonts w:hint="eastAsia" w:ascii="宋体" w:hAnsi="宋体"/>
          <w:b/>
          <w:color w:val="auto"/>
          <w:sz w:val="24"/>
        </w:rPr>
      </w:pPr>
    </w:p>
    <w:p w14:paraId="1A42C3FF">
      <w:pPr>
        <w:adjustRightInd w:val="0"/>
        <w:snapToGrid w:val="0"/>
        <w:jc w:val="center"/>
        <w:rPr>
          <w:rFonts w:hint="eastAsia" w:ascii="宋体" w:hAnsi="宋体"/>
          <w:b/>
          <w:color w:val="auto"/>
          <w:sz w:val="24"/>
        </w:rPr>
      </w:pPr>
    </w:p>
    <w:p w14:paraId="35984846">
      <w:pPr>
        <w:adjustRightInd w:val="0"/>
        <w:snapToGrid w:val="0"/>
        <w:spacing w:line="360" w:lineRule="auto"/>
        <w:jc w:val="center"/>
        <w:rPr>
          <w:rFonts w:hint="eastAsia" w:ascii="宋体" w:hAnsi="宋体"/>
          <w:b/>
          <w:color w:val="auto"/>
          <w:sz w:val="72"/>
          <w:szCs w:val="72"/>
        </w:rPr>
      </w:pPr>
      <w:r>
        <w:rPr>
          <w:rFonts w:hint="eastAsia" w:ascii="宋体" w:hAnsi="宋体"/>
          <w:b/>
          <w:color w:val="auto"/>
          <w:sz w:val="72"/>
          <w:szCs w:val="72"/>
        </w:rPr>
        <w:t>采购项目合同</w:t>
      </w:r>
    </w:p>
    <w:p w14:paraId="4AE89F9F">
      <w:pPr>
        <w:adjustRightInd w:val="0"/>
        <w:snapToGrid w:val="0"/>
        <w:spacing w:after="120" w:afterLines="50"/>
        <w:jc w:val="center"/>
        <w:rPr>
          <w:rFonts w:hint="eastAsia" w:ascii="宋体" w:hAnsi="宋体"/>
          <w:b/>
          <w:color w:val="auto"/>
          <w:sz w:val="24"/>
        </w:rPr>
      </w:pPr>
    </w:p>
    <w:p w14:paraId="7524F512">
      <w:pPr>
        <w:adjustRightInd w:val="0"/>
        <w:snapToGrid w:val="0"/>
        <w:spacing w:after="120" w:afterLines="50"/>
        <w:jc w:val="center"/>
        <w:rPr>
          <w:rFonts w:hint="eastAsia" w:ascii="宋体" w:hAnsi="宋体"/>
          <w:b/>
          <w:color w:val="auto"/>
          <w:sz w:val="24"/>
        </w:rPr>
      </w:pPr>
    </w:p>
    <w:p w14:paraId="5495E8D1">
      <w:pPr>
        <w:adjustRightInd w:val="0"/>
        <w:snapToGrid w:val="0"/>
        <w:spacing w:after="120" w:afterLines="50"/>
        <w:jc w:val="center"/>
        <w:rPr>
          <w:rFonts w:hint="eastAsia" w:ascii="宋体" w:hAnsi="宋体"/>
          <w:b/>
          <w:color w:val="auto"/>
          <w:sz w:val="24"/>
        </w:rPr>
      </w:pPr>
    </w:p>
    <w:p w14:paraId="39545882">
      <w:pPr>
        <w:adjustRightInd w:val="0"/>
        <w:snapToGrid w:val="0"/>
        <w:spacing w:after="120" w:afterLines="50"/>
        <w:jc w:val="center"/>
        <w:rPr>
          <w:rFonts w:hint="eastAsia" w:ascii="宋体" w:hAnsi="宋体"/>
          <w:b/>
          <w:color w:val="auto"/>
          <w:sz w:val="24"/>
        </w:rPr>
      </w:pPr>
    </w:p>
    <w:p w14:paraId="34300FA8">
      <w:pPr>
        <w:adjustRightInd w:val="0"/>
        <w:snapToGrid w:val="0"/>
        <w:spacing w:after="120" w:afterLines="50"/>
        <w:jc w:val="center"/>
        <w:rPr>
          <w:rFonts w:hint="eastAsia" w:ascii="宋体" w:hAnsi="宋体"/>
          <w:b/>
          <w:color w:val="auto"/>
          <w:sz w:val="24"/>
        </w:rPr>
      </w:pPr>
    </w:p>
    <w:p w14:paraId="2B749E3D">
      <w:pPr>
        <w:adjustRightInd w:val="0"/>
        <w:snapToGrid w:val="0"/>
        <w:spacing w:after="120" w:afterLines="50"/>
        <w:jc w:val="center"/>
        <w:rPr>
          <w:rFonts w:hint="eastAsia" w:ascii="宋体" w:hAnsi="宋体"/>
          <w:b/>
          <w:color w:val="auto"/>
          <w:sz w:val="24"/>
        </w:rPr>
      </w:pPr>
    </w:p>
    <w:p w14:paraId="4C15DD7F">
      <w:pPr>
        <w:adjustRightInd w:val="0"/>
        <w:snapToGrid w:val="0"/>
        <w:spacing w:after="120" w:afterLines="50"/>
        <w:jc w:val="center"/>
        <w:rPr>
          <w:rFonts w:hint="eastAsia" w:ascii="宋体" w:hAnsi="宋体"/>
          <w:b/>
          <w:color w:val="auto"/>
          <w:sz w:val="24"/>
        </w:rPr>
      </w:pPr>
    </w:p>
    <w:p w14:paraId="0A9F7389">
      <w:pPr>
        <w:adjustRightInd w:val="0"/>
        <w:snapToGrid w:val="0"/>
        <w:spacing w:after="120" w:afterLines="50"/>
        <w:jc w:val="center"/>
        <w:rPr>
          <w:rFonts w:hint="eastAsia" w:ascii="宋体" w:hAnsi="宋体"/>
          <w:b/>
          <w:color w:val="auto"/>
          <w:sz w:val="24"/>
        </w:rPr>
      </w:pPr>
    </w:p>
    <w:p w14:paraId="4EE9EEDF">
      <w:pPr>
        <w:adjustRightInd w:val="0"/>
        <w:snapToGrid w:val="0"/>
        <w:spacing w:after="120" w:afterLines="50"/>
        <w:jc w:val="center"/>
        <w:rPr>
          <w:rFonts w:hint="eastAsia" w:ascii="宋体" w:hAnsi="宋体"/>
          <w:b/>
          <w:color w:val="auto"/>
          <w:sz w:val="24"/>
        </w:rPr>
      </w:pPr>
    </w:p>
    <w:p w14:paraId="11D9FD1F">
      <w:pPr>
        <w:adjustRightInd w:val="0"/>
        <w:snapToGrid w:val="0"/>
        <w:spacing w:after="120" w:afterLines="50"/>
        <w:jc w:val="both"/>
        <w:rPr>
          <w:rFonts w:hint="eastAsia" w:ascii="宋体" w:hAnsi="宋体"/>
          <w:b/>
          <w:color w:val="auto"/>
          <w:sz w:val="24"/>
        </w:rPr>
      </w:pPr>
    </w:p>
    <w:p w14:paraId="2A947846">
      <w:pPr>
        <w:adjustRightInd w:val="0"/>
        <w:snapToGrid w:val="0"/>
        <w:spacing w:after="120" w:afterLines="50"/>
        <w:jc w:val="center"/>
        <w:rPr>
          <w:rFonts w:hint="eastAsia" w:ascii="宋体" w:hAnsi="宋体"/>
          <w:b/>
          <w:color w:val="auto"/>
          <w:sz w:val="24"/>
        </w:rPr>
      </w:pPr>
    </w:p>
    <w:p w14:paraId="4AACDA4F">
      <w:pPr>
        <w:adjustRightInd w:val="0"/>
        <w:snapToGrid w:val="0"/>
        <w:spacing w:after="120" w:afterLines="50"/>
        <w:jc w:val="center"/>
        <w:rPr>
          <w:rFonts w:hint="eastAsia" w:ascii="宋体" w:hAnsi="宋体"/>
          <w:b/>
          <w:color w:val="auto"/>
          <w:sz w:val="24"/>
        </w:rPr>
      </w:pPr>
    </w:p>
    <w:p w14:paraId="22F2A4A3">
      <w:pPr>
        <w:pStyle w:val="7"/>
        <w:rPr>
          <w:rFonts w:hint="eastAsia"/>
          <w:color w:val="auto"/>
        </w:rPr>
      </w:pPr>
    </w:p>
    <w:p w14:paraId="32A7E0C9">
      <w:pPr>
        <w:adjustRightInd w:val="0"/>
        <w:snapToGrid w:val="0"/>
        <w:spacing w:after="120" w:afterLines="50"/>
        <w:jc w:val="center"/>
        <w:rPr>
          <w:rFonts w:hint="eastAsia" w:ascii="宋体" w:hAnsi="宋体"/>
          <w:b/>
          <w:color w:val="auto"/>
          <w:sz w:val="24"/>
        </w:rPr>
      </w:pPr>
    </w:p>
    <w:p w14:paraId="6DBCB125">
      <w:pPr>
        <w:adjustRightInd w:val="0"/>
        <w:snapToGrid w:val="0"/>
        <w:spacing w:after="120" w:afterLines="50"/>
        <w:jc w:val="center"/>
        <w:rPr>
          <w:rFonts w:hint="eastAsia" w:ascii="宋体" w:hAnsi="宋体"/>
          <w:b/>
          <w:color w:val="auto"/>
          <w:sz w:val="24"/>
        </w:rPr>
      </w:pPr>
      <w:r>
        <w:rPr>
          <w:rFonts w:hint="eastAsia" w:ascii="宋体" w:hAnsi="宋体"/>
          <w:b/>
          <w:color w:val="auto"/>
          <w:sz w:val="24"/>
        </w:rPr>
        <w:t>年  月  日</w:t>
      </w:r>
    </w:p>
    <w:p w14:paraId="0648C0BD">
      <w:pPr>
        <w:adjustRightInd w:val="0"/>
        <w:snapToGrid w:val="0"/>
        <w:spacing w:after="120" w:afterLines="50"/>
        <w:jc w:val="center"/>
        <w:rPr>
          <w:rFonts w:hint="eastAsia" w:ascii="宋体" w:hAnsi="宋体"/>
          <w:b/>
          <w:color w:val="auto"/>
          <w:sz w:val="24"/>
        </w:rPr>
      </w:pPr>
    </w:p>
    <w:p w14:paraId="2689ECEB">
      <w:pPr>
        <w:adjustRightInd w:val="0"/>
        <w:snapToGrid w:val="0"/>
        <w:spacing w:after="120" w:afterLines="50"/>
        <w:jc w:val="center"/>
        <w:rPr>
          <w:rFonts w:hint="eastAsia" w:ascii="宋体" w:hAnsi="宋体"/>
          <w:b/>
          <w:color w:val="auto"/>
          <w:sz w:val="24"/>
        </w:rPr>
      </w:pPr>
    </w:p>
    <w:p w14:paraId="466D3EBA">
      <w:pPr>
        <w:shd w:val="clear" w:color="auto" w:fill="FFFFFF"/>
        <w:snapToGrid w:val="0"/>
        <w:spacing w:line="360" w:lineRule="auto"/>
        <w:rPr>
          <w:rFonts w:hint="eastAsia" w:ascii="宋体" w:hAnsi="宋体" w:cs="宋体"/>
          <w:b/>
          <w:bCs/>
          <w:color w:val="auto"/>
          <w:sz w:val="24"/>
        </w:rPr>
      </w:pPr>
    </w:p>
    <w:p w14:paraId="4E5BE33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65854C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00AB546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7A33F84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7B095B0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F0BB24D">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1A18EA10">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6A17772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1A0EC5D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382549B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（三）合同总价为包干价，合同期内不受市场价格变化因素的影响。</w:t>
      </w:r>
    </w:p>
    <w:p w14:paraId="0320160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3890C6A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67408773">
      <w:pPr>
        <w:keepNext w:val="0"/>
        <w:keepLines w:val="0"/>
        <w:pageBreakBefore w:val="0"/>
        <w:widowControl w:val="0"/>
        <w:numPr>
          <w:ilvl w:val="0"/>
          <w:numId w:val="1"/>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2D4D4D17">
      <w:pPr>
        <w:pStyle w:val="8"/>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1D67340E">
      <w:pPr>
        <w:pStyle w:val="8"/>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color w:val="auto"/>
          <w:sz w:val="24"/>
          <w:szCs w:val="24"/>
          <w:u w:val="single"/>
          <w:lang w:val="en-US" w:eastAsia="zh-CN"/>
        </w:rPr>
      </w:pPr>
    </w:p>
    <w:p w14:paraId="58D08149">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1B4ABC0E">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6E36F1F5">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01ED371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28A51CE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05FB1C5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1450FE4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382D360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0B9EDCA0">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4DA116E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0F79557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0EB629D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59AE729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1BA7235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13E2090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3646459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66F4647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662556C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4BA906F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7A139F2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642EEC8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6A80A8E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5521773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57931697">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72DCC2A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007D03E7">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0C9476D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0FA75CD3">
      <w:pPr>
        <w:pStyle w:val="5"/>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9"/>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69347DA7">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01535EA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3" w:name="OLE_LINK14"/>
            <w:r>
              <w:rPr>
                <w:rFonts w:hint="eastAsia" w:ascii="宋体" w:hAnsi="宋体" w:eastAsia="宋体" w:cs="宋体"/>
                <w:color w:val="auto"/>
                <w:sz w:val="24"/>
                <w:szCs w:val="24"/>
              </w:rPr>
              <w:t xml:space="preserve">发包人名称（盖章）： </w:t>
            </w:r>
          </w:p>
          <w:p w14:paraId="07691207">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4CDC8B4D">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0F3785B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643891F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4376111A">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7055F89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69D0EF3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143F5C55">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4B6D592B">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3"/>
          </w:p>
        </w:tc>
        <w:tc>
          <w:tcPr>
            <w:tcW w:w="4560" w:type="dxa"/>
            <w:noWrap w:val="0"/>
            <w:tcMar>
              <w:top w:w="113" w:type="dxa"/>
              <w:left w:w="113" w:type="dxa"/>
              <w:bottom w:w="113" w:type="dxa"/>
              <w:right w:w="113" w:type="dxa"/>
            </w:tcMar>
            <w:vAlign w:val="top"/>
          </w:tcPr>
          <w:p w14:paraId="67D9350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编制人名称（盖章）：</w:t>
            </w:r>
          </w:p>
          <w:p w14:paraId="152D18F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27C05F49">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30C0D87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25BDAA7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6DB1B5F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71E89E4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0B87CBD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2C4D85EE">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659BC3AA">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tbl>
    <w:p w14:paraId="3DF86C9A">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4"/>
          <w:szCs w:val="24"/>
        </w:rPr>
      </w:pPr>
    </w:p>
    <w:p w14:paraId="201502B5">
      <w:bookmarkStart w:id="4" w:name="_GoBack"/>
      <w:bookmarkEnd w:id="4"/>
    </w:p>
    <w:sectPr>
      <w:headerReference r:id="rId3" w:type="default"/>
      <w:footerReference r:id="rId4" w:type="default"/>
      <w:pgSz w:w="11906" w:h="16838"/>
      <w:pgMar w:top="1418" w:right="1418" w:bottom="1418" w:left="167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8C535">
    <w:pPr>
      <w:pStyle w:val="5"/>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posOffset>2822575</wp:posOffset>
              </wp:positionH>
              <wp:positionV relativeFrom="paragraph">
                <wp:posOffset>-61595</wp:posOffset>
              </wp:positionV>
              <wp:extent cx="300355" cy="1930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00355" cy="193040"/>
                      </a:xfrm>
                      <a:prstGeom prst="rect">
                        <a:avLst/>
                      </a:prstGeom>
                      <a:noFill/>
                      <a:ln>
                        <a:noFill/>
                      </a:ln>
                    </wps:spPr>
                    <wps:txbx>
                      <w:txbxContent>
                        <w:p w14:paraId="072C7843">
                          <w:pPr>
                            <w:pStyle w:val="5"/>
                          </w:pPr>
                          <w:r>
                            <w:fldChar w:fldCharType="begin"/>
                          </w:r>
                          <w:r>
                            <w:instrText xml:space="preserve"> PAGE  \* MERGEFORMAT </w:instrText>
                          </w:r>
                          <w:r>
                            <w:fldChar w:fldCharType="separate"/>
                          </w:r>
                          <w:r>
                            <w:t>1</w:t>
                          </w:r>
                          <w:r>
                            <w:fldChar w:fldCharType="end"/>
                          </w:r>
                        </w:p>
                      </w:txbxContent>
                    </wps:txbx>
                    <wps:bodyPr lIns="0" tIns="0" rIns="0" bIns="0" upright="0"/>
                  </wps:wsp>
                </a:graphicData>
              </a:graphic>
            </wp:anchor>
          </w:drawing>
        </mc:Choice>
        <mc:Fallback>
          <w:pict>
            <v:shape id="_x0000_s1026" o:spid="_x0000_s1026" o:spt="202" type="#_x0000_t202" style="position:absolute;left:0pt;margin-left:222.25pt;margin-top:-4.85pt;height:15.2pt;width:23.65pt;mso-position-horizontal-relative:margin;z-index:251659264;mso-width-relative:page;mso-height-relative:page;" filled="f" stroked="f" coordsize="21600,21600" o:gfxdata="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pJm7u2QAAAAkBAAAPAAAAAAAAAAEAIAAAACIAAABkcnMvZG93bnJldi54bWxQSwEC&#10;FAAUAAAACACHTuJAht1fH7oBAABxAwAADgAAAAAAAAABACAAAAAoAQAAZHJzL2Uyb0RvYy54bWxQ&#10;SwUGAAAAAAYABgBZAQAAVAUAAAAA&#10;">
              <v:path/>
              <v:fill on="f" focussize="0,0"/>
              <v:stroke on="f"/>
              <v:imagedata o:title=""/>
              <o:lock v:ext="edit" aspectratio="f"/>
              <v:textbox inset="0mm,0mm,0mm,0mm">
                <w:txbxContent>
                  <w:p w14:paraId="072C784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CB55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E277A"/>
    <w:multiLevelType w:val="singleLevel"/>
    <w:tmpl w:val="476E277A"/>
    <w:lvl w:ilvl="0" w:tentative="0">
      <w:start w:val="4"/>
      <w:numFmt w:val="chineseCounting"/>
      <w:suff w:val="nothing"/>
      <w:lvlText w:val="%1、"/>
      <w:lvlJc w:val="left"/>
      <w:rPr>
        <w:rFonts w:hint="eastAsia"/>
      </w:rPr>
    </w:lvl>
  </w:abstractNum>
  <w:abstractNum w:abstractNumId="1">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C6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jc w:val="left"/>
    </w:pPr>
    <w:rPr>
      <w:rFonts w:ascii="Copperplate Gothic Bold" w:hAnsi="Copperplate Gothic Bold"/>
      <w:sz w:val="28"/>
    </w:rPr>
  </w:style>
  <w:style w:type="paragraph" w:styleId="4">
    <w:name w:val="Body Text Indent"/>
    <w:basedOn w:val="1"/>
    <w:uiPriority w:val="0"/>
    <w:pPr>
      <w:spacing w:line="640" w:lineRule="exact"/>
      <w:ind w:firstLine="585"/>
    </w:pPr>
    <w:rPr>
      <w:rFonts w:ascii="楷体_GB2312" w:eastAsia="楷体_GB2312"/>
      <w:sz w:val="32"/>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bottom w:val="single" w:color="auto" w:sz="6" w:space="1"/>
      </w:pBdr>
      <w:tabs>
        <w:tab w:val="center" w:pos="4153"/>
        <w:tab w:val="right" w:pos="8306"/>
      </w:tabs>
      <w:snapToGrid w:val="0"/>
      <w:jc w:val="center"/>
    </w:pPr>
    <w:rPr>
      <w:sz w:val="18"/>
    </w:rPr>
  </w:style>
  <w:style w:type="paragraph" w:styleId="7">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8">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2026-03-06T07:18:02Z</dcterms:created>
  <dc:creator>Intel</dc:creator>
  <cp:lastModifiedBy>不予时光度流年</cp:lastModifiedBy>
  <dcterms:modified xsi:type="dcterms:W3CDTF">2026-03-06T07:18:07Z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eyJoZGlkIjoiY2I1NWQwMTlkZDFjNDVhYTYzMzg4YTdiM2YzMjBmMmEiLCJ1c2VySWQiOiIyNTA2MTA1MjgifQ==</vt:lpwstr>
  </property>
  <property fmtid="{D5CDD505-2E9C-101B-9397-08002B2CF9AE}" pid="4" name="ICV">
    <vt:lpwstr>3BC6893407734162B46C067BA2DADB0B_12</vt:lpwstr>
  </property>
</Properties>
</file>