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3548D">
      <w:pPr>
        <w:pStyle w:val="2"/>
        <w:tabs>
          <w:tab w:val="left" w:pos="5880"/>
        </w:tabs>
        <w:spacing w:line="360" w:lineRule="auto"/>
        <w:jc w:val="center"/>
        <w:rPr>
          <w:rFonts w:hint="eastAsia" w:ascii="仿宋" w:hAnsi="仿宋" w:eastAsia="仿宋" w:cs="仿宋"/>
          <w:sz w:val="32"/>
          <w:szCs w:val="30"/>
          <w:lang w:eastAsia="zh-CN"/>
        </w:rPr>
      </w:pPr>
      <w:r>
        <w:rPr>
          <w:rFonts w:hint="eastAsia" w:ascii="仿宋" w:hAnsi="仿宋" w:eastAsia="仿宋" w:cs="仿宋"/>
          <w:sz w:val="32"/>
          <w:szCs w:val="30"/>
        </w:rPr>
        <w:t>采购</w:t>
      </w:r>
      <w:r>
        <w:rPr>
          <w:rFonts w:hint="eastAsia" w:ascii="仿宋" w:hAnsi="仿宋" w:eastAsia="仿宋" w:cs="仿宋"/>
          <w:sz w:val="32"/>
          <w:szCs w:val="30"/>
          <w:lang w:eastAsia="zh-CN"/>
        </w:rPr>
        <w:t>需求</w:t>
      </w:r>
    </w:p>
    <w:p w14:paraId="495E0F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一、工程概况：</w:t>
      </w:r>
    </w:p>
    <w:p w14:paraId="72A61D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西乡县高川镇五里坝社区集镇道路提升改造项目位于西乡县高川镇五里坝社区，路线全长1.288km，路面宽度4.5m~7m不等，主要建设内容为：路面加铺沥青，采用5cm厚AC-16 中粒式沥青混凝土面层，完善排水设施及配套通信工程。</w:t>
      </w:r>
    </w:p>
    <w:p w14:paraId="167EAA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二、编制依据：</w:t>
      </w:r>
    </w:p>
    <w:p w14:paraId="12C15F21">
      <w:pPr>
        <w:pStyle w:val="3"/>
        <w:spacing w:line="360" w:lineRule="auto"/>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1、陕西鑫瑞市政公路勘察设计咨询有限公司设计的的工程施工图；</w:t>
      </w:r>
    </w:p>
    <w:p w14:paraId="56EC8B54">
      <w:pPr>
        <w:pStyle w:val="3"/>
        <w:spacing w:line="360" w:lineRule="auto"/>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2、《公路工程建设项目概算预算编制办法》（JTG 3830-2018）；</w:t>
      </w:r>
    </w:p>
    <w:p w14:paraId="5F04D457">
      <w:pPr>
        <w:pStyle w:val="3"/>
        <w:spacing w:line="360" w:lineRule="auto"/>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3、《公路工程预算定额》（JTG/T 3832-2018)；</w:t>
      </w:r>
    </w:p>
    <w:p w14:paraId="4ED30DB0">
      <w:pPr>
        <w:pStyle w:val="3"/>
        <w:spacing w:line="360" w:lineRule="auto"/>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4、《公路工程机械台班费用定额》JTG/T3833-2018；</w:t>
      </w:r>
    </w:p>
    <w:p w14:paraId="4093BC53">
      <w:pPr>
        <w:pStyle w:val="3"/>
        <w:spacing w:line="360" w:lineRule="auto"/>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5、《陕西省公路工程补充预算定额》；</w:t>
      </w:r>
    </w:p>
    <w:p w14:paraId="0F1E49A4">
      <w:pPr>
        <w:ind w:firstLine="480" w:firstLineChars="200"/>
      </w:pPr>
      <w:bookmarkStart w:id="0" w:name="_GoBack"/>
      <w:bookmarkEnd w:id="0"/>
      <w:r>
        <w:rPr>
          <w:rFonts w:hint="eastAsia" w:ascii="仿宋" w:hAnsi="仿宋" w:eastAsia="仿宋" w:cs="仿宋"/>
          <w:b w:val="0"/>
          <w:bCs/>
          <w:kern w:val="2"/>
          <w:sz w:val="24"/>
          <w:szCs w:val="24"/>
          <w:lang w:val="en-US" w:eastAsia="zh-CN" w:bidi="ar-SA"/>
        </w:rPr>
        <w:t>6、中华人民共和国交通运输部公告2018年第86号文。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A2EE6"/>
    <w:rsid w:val="2F4A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2024-12-01T12:18:00Z</dcterms:created>
  <dc:creator>xoyo</dc:creator>
  <cp:lastModifiedBy>xoyo</cp:lastModifiedBy>
  <dcterms:modified xsi:type="dcterms:W3CDTF">2024-12-01T12:18:41Z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9BB790F3D1E44C1AB7CDFEE819696343_11</vt:lpwstr>
  </property>
</Properties>
</file>