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ind w:firstLine="562" w:firstLineChars="200"/>
        <w:jc w:val="center"/>
        <w:rPr>
          <w:rFonts w:hint="eastAsia" w:ascii="仿宋" w:hAnsi="仿宋" w:eastAsia="仿宋" w:cs="仿宋"/>
          <w:b/>
          <w:bCs/>
          <w:color w:val="auto"/>
          <w:sz w:val="28"/>
          <w:szCs w:val="36"/>
          <w:lang w:eastAsia="zh-CN"/>
        </w:rPr>
      </w:pPr>
      <w:bookmarkStart w:id="0" w:name="_GoBack"/>
      <w:r>
        <w:rPr>
          <w:rFonts w:hint="eastAsia" w:ascii="仿宋" w:hAnsi="仿宋" w:eastAsia="仿宋" w:cs="仿宋"/>
          <w:b/>
          <w:bCs/>
          <w:color w:val="auto"/>
          <w:sz w:val="28"/>
          <w:szCs w:val="36"/>
          <w:lang w:eastAsia="zh-CN"/>
        </w:rPr>
        <w:t>西乡县茶镇人民政府2024年度西乡县茶镇茶镇村太白洞旅游道路建设项目竞争性磋商公告</w:t>
      </w:r>
    </w:p>
    <w:bookmarkEnd w:id="0"/>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lang w:eastAsia="zh-CN"/>
        </w:rPr>
        <w:t>2024年度西乡县茶镇茶镇村太白洞旅游道路建设项目</w:t>
      </w:r>
      <w:r>
        <w:rPr>
          <w:rFonts w:hint="eastAsia" w:ascii="仿宋" w:hAnsi="仿宋" w:eastAsia="仿宋" w:cs="仿宋"/>
          <w:color w:val="auto"/>
          <w:sz w:val="24"/>
          <w:szCs w:val="32"/>
        </w:rPr>
        <w:t>潜在的供应商可在</w:t>
      </w:r>
      <w:r>
        <w:rPr>
          <w:rFonts w:hint="eastAsia" w:ascii="仿宋" w:hAnsi="仿宋" w:eastAsia="仿宋" w:cs="仿宋"/>
          <w:color w:val="auto"/>
          <w:sz w:val="24"/>
          <w:szCs w:val="32"/>
          <w:lang w:val="en-US" w:eastAsia="zh-CN"/>
        </w:rPr>
        <w:t>汉中市民主街 121 号汉中市电影有限责任公司院内二楼</w:t>
      </w:r>
      <w:r>
        <w:rPr>
          <w:rFonts w:hint="eastAsia" w:ascii="仿宋" w:hAnsi="仿宋" w:eastAsia="仿宋" w:cs="仿宋"/>
          <w:color w:val="auto"/>
          <w:sz w:val="24"/>
          <w:szCs w:val="32"/>
        </w:rPr>
        <w:t>获取采购文件，并于  2024年04月26日 14时00分前递交响应文件。</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一、项目基本情况：</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项目编号：ZCSP-西乡县-2024-00041</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项目名称：</w:t>
      </w:r>
      <w:r>
        <w:rPr>
          <w:rFonts w:hint="eastAsia" w:ascii="仿宋" w:hAnsi="仿宋" w:eastAsia="仿宋" w:cs="仿宋"/>
          <w:color w:val="auto"/>
          <w:sz w:val="24"/>
          <w:szCs w:val="32"/>
          <w:lang w:eastAsia="zh-CN"/>
        </w:rPr>
        <w:t>2024年度西乡县茶镇茶镇村太白洞旅游道路建设项目</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采购方式：竞争性磋商</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预算金额：582,300.00元</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采购需求：</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合同包1(2024年度西乡县茶镇茶镇村太白洞旅游道路建设项目):</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合同包预算金额：582,300.00元</w:t>
      </w:r>
    </w:p>
    <w:p>
      <w:pPr>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合同包最高限价：582,300.00元</w:t>
      </w:r>
    </w:p>
    <w:tbl>
      <w:tblPr>
        <w:tblStyle w:val="6"/>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9"/>
        <w:gridCol w:w="1545"/>
        <w:gridCol w:w="1772"/>
        <w:gridCol w:w="1382"/>
        <w:gridCol w:w="1497"/>
        <w:gridCol w:w="1290"/>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tblHeader/>
          <w:jc w:val="center"/>
        </w:trPr>
        <w:tc>
          <w:tcPr>
            <w:tcW w:w="6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15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17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13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15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公路工程施工</w:t>
            </w:r>
          </w:p>
        </w:tc>
        <w:tc>
          <w:tcPr>
            <w:tcW w:w="17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2024年度西乡县茶镇茶镇村太白洞旅游道路建设项目</w:t>
            </w:r>
          </w:p>
        </w:tc>
        <w:tc>
          <w:tcPr>
            <w:tcW w:w="13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582,300.00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582,300.00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textAlignment w:val="baseline"/>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textAlignment w:val="baseline"/>
        <w:rPr>
          <w:rFonts w:hint="default"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合同履行期限：30日历天</w:t>
      </w:r>
    </w:p>
    <w:p>
      <w:pPr>
        <w:bidi w:val="0"/>
        <w:spacing w:line="360" w:lineRule="auto"/>
        <w:jc w:val="left"/>
        <w:rPr>
          <w:rFonts w:hint="eastAsia" w:ascii="仿宋" w:hAnsi="仿宋" w:eastAsia="仿宋" w:cs="仿宋"/>
          <w:color w:val="auto"/>
          <w:sz w:val="24"/>
          <w:szCs w:val="32"/>
        </w:rPr>
      </w:pPr>
      <w:r>
        <w:rPr>
          <w:rFonts w:hint="eastAsia" w:ascii="仿宋" w:hAnsi="仿宋" w:eastAsia="仿宋" w:cs="仿宋"/>
          <w:color w:val="auto"/>
          <w:sz w:val="24"/>
          <w:szCs w:val="32"/>
        </w:rPr>
        <w:t>二、 响应供应商的资格要求</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color w:val="auto"/>
          <w:sz w:val="24"/>
          <w:szCs w:val="32"/>
        </w:rPr>
      </w:pPr>
      <w:r>
        <w:rPr>
          <w:rFonts w:hint="eastAsia" w:ascii="仿宋" w:hAnsi="仿宋" w:eastAsia="仿宋" w:cs="仿宋"/>
          <w:color w:val="auto"/>
          <w:sz w:val="24"/>
          <w:szCs w:val="32"/>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（1）财政部、工业和信息化部关于印发《政府采购促进中小企业发展管理办法》的通知（财库【2020】46号）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（2）《财政部司法部关于政府采购支持监狱企业发展有关问题的通知》（财库【2014】68号）；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（3）《财政部发展改革委生态环境部市场监管总局关于调整优化节能产品环境标志产品政府采购执行机制的通知》（财库【2019】9号）；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（4）《财政部国家发展改革委关于印发〈节能产品政府采购实施意见〉的通知》（财库【2004】185号）；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 xml:space="preserve">（5）《财政部环保总局关于环境标志产品政府采购实施的意见》（财库【2006】90号） ；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（6）《国务院办公厅关于建立政府强制采购节能产品制度的通知》（国办发【2007】51号）；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（7）《财政部、民政部、中国残疾人联合会关于促进残疾人就业政府采购政策的通知》（财库【2017】141号）；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（8）《财政部 国务院扶贫办关于运用政府采购政策支持脱贫攻坚的通知》（财库【2019】27号）；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（9）陕西省财政厅关于印发《陕西省中小企业政府采购信用融资办法》（陕财办采【2018】23号）；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仿宋" w:hAnsi="仿宋" w:eastAsia="仿宋" w:cs="仿宋"/>
          <w:i w:val="0"/>
          <w:iCs w:val="0"/>
          <w:caps w:val="0"/>
          <w:color w:val="auto"/>
          <w:spacing w:val="0"/>
          <w:sz w:val="24"/>
          <w:szCs w:val="24"/>
          <w:lang w:eastAsia="zh-CN"/>
        </w:rPr>
      </w:pPr>
      <w:r>
        <w:rPr>
          <w:rFonts w:hint="eastAsia" w:ascii="仿宋" w:hAnsi="仿宋" w:eastAsia="仿宋" w:cs="仿宋"/>
          <w:i w:val="0"/>
          <w:iCs w:val="0"/>
          <w:caps w:val="0"/>
          <w:color w:val="auto"/>
          <w:spacing w:val="0"/>
          <w:sz w:val="24"/>
          <w:szCs w:val="24"/>
          <w:lang w:eastAsia="zh-CN"/>
        </w:rPr>
        <w:t>（10）其他需要落实的政府采购政策。</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3、本项目的特定资格要求：</w:t>
      </w:r>
    </w:p>
    <w:p>
      <w:pPr>
        <w:bidi w:val="0"/>
        <w:spacing w:line="360" w:lineRule="auto"/>
        <w:ind w:firstLine="480" w:firstLineChars="200"/>
        <w:rPr>
          <w:rFonts w:hint="default"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3.1具有独立承担民事责任能力的法人、其他组织或自然人，提供合法有效的统一社会信用代码营业执照（事业单位提供事业单位法人证书，自然人提供身份证明）；</w:t>
      </w:r>
    </w:p>
    <w:p>
      <w:pPr>
        <w:bidi w:val="0"/>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3.2法定代表人授权委托书：法定代表人参加磋商的，须出示身份证原件；法定代表人授权他人参加磋商的，须提供法定代表人授权委托书及被授权人身份证原件；</w:t>
      </w:r>
      <w:r>
        <w:rPr>
          <w:rFonts w:hint="eastAsia" w:ascii="仿宋" w:hAnsi="仿宋" w:eastAsia="仿宋" w:cs="仿宋"/>
          <w:color w:val="auto"/>
          <w:sz w:val="24"/>
          <w:szCs w:val="32"/>
          <w:lang w:val="en-US" w:eastAsia="zh-CN"/>
        </w:rPr>
        <w:br w:type="textWrapping"/>
      </w:r>
      <w:r>
        <w:rPr>
          <w:rFonts w:hint="eastAsia" w:ascii="仿宋" w:hAnsi="仿宋" w:eastAsia="仿宋" w:cs="仿宋"/>
          <w:color w:val="auto"/>
          <w:sz w:val="24"/>
          <w:szCs w:val="32"/>
          <w:lang w:val="en-US" w:eastAsia="zh-CN"/>
        </w:rPr>
        <w:t xml:space="preserve">    3.3投标供应商须具备建设行政主管部门颁发的公路工程施工总承包叁级及以上资质，具备有效的安全生产许可证。</w:t>
      </w:r>
    </w:p>
    <w:p>
      <w:pPr>
        <w:bidi w:val="0"/>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3.4供应商拟派项目经理具有公路工程专业二级（含二级）以上注册建造师资格证书、具备相应有效的安全生产考核合格证书，且无在建工程。</w:t>
      </w:r>
    </w:p>
    <w:p>
      <w:pPr>
        <w:bidi w:val="0"/>
        <w:spacing w:line="360" w:lineRule="auto"/>
        <w:ind w:firstLine="480" w:firstLineChars="200"/>
        <w:rPr>
          <w:rFonts w:hint="eastAsia" w:ascii="仿宋" w:hAnsi="仿宋" w:eastAsia="仿宋" w:cs="仿宋"/>
          <w:color w:val="auto"/>
          <w:sz w:val="24"/>
          <w:szCs w:val="32"/>
          <w:highlight w:val="none"/>
          <w:lang w:val="en-US"/>
        </w:rPr>
      </w:pPr>
      <w:r>
        <w:rPr>
          <w:rFonts w:hint="eastAsia" w:ascii="仿宋" w:hAnsi="仿宋" w:eastAsia="仿宋" w:cs="仿宋"/>
          <w:color w:val="auto"/>
          <w:sz w:val="24"/>
          <w:szCs w:val="32"/>
          <w:lang w:val="en-US" w:eastAsia="zh-CN"/>
        </w:rPr>
        <w:t>3.5财务状况良好：提供近三年任意一年的经会计师事务所或审计机构审计的财务审计报告或在开标日期前六个月内其基本开户银行出具的资信证明或财政部门认可的政府采购专业担保机构出具的投标担保函；以上形式的证明资料提供任何一种即可；</w:t>
      </w:r>
      <w:r>
        <w:rPr>
          <w:rFonts w:hint="eastAsia" w:ascii="仿宋" w:hAnsi="仿宋" w:eastAsia="仿宋" w:cs="仿宋"/>
          <w:color w:val="auto"/>
          <w:sz w:val="24"/>
          <w:szCs w:val="32"/>
          <w:lang w:val="en-US" w:eastAsia="zh-CN"/>
        </w:rPr>
        <w:br w:type="textWrapping"/>
      </w:r>
      <w:r>
        <w:rPr>
          <w:rFonts w:hint="eastAsia" w:ascii="仿宋" w:hAnsi="仿宋" w:eastAsia="仿宋" w:cs="仿宋"/>
          <w:color w:val="auto"/>
          <w:sz w:val="24"/>
          <w:szCs w:val="32"/>
          <w:lang w:val="en-US" w:eastAsia="zh-CN"/>
        </w:rPr>
        <w:t xml:space="preserve">    3.6税收缴纳证明：提供投标文件截止时间前一年内至少一个月的纳税证明或完税证明；其他组织和自然人提供投标文件截止时间前一年内至少一个月缴纳税收的凭据；依法免税的投标人应提供相关文件证明；</w:t>
      </w:r>
      <w:r>
        <w:rPr>
          <w:rFonts w:hint="eastAsia" w:ascii="仿宋" w:hAnsi="仿宋" w:eastAsia="仿宋" w:cs="仿宋"/>
          <w:color w:val="auto"/>
          <w:sz w:val="24"/>
          <w:szCs w:val="32"/>
          <w:lang w:val="en-US" w:eastAsia="zh-CN"/>
        </w:rPr>
        <w:br w:type="textWrapping"/>
      </w:r>
      <w:r>
        <w:rPr>
          <w:rFonts w:hint="eastAsia" w:ascii="仿宋" w:hAnsi="仿宋" w:eastAsia="仿宋" w:cs="仿宋"/>
          <w:color w:val="auto"/>
          <w:sz w:val="24"/>
          <w:szCs w:val="32"/>
          <w:lang w:val="en-US" w:eastAsia="zh-CN"/>
        </w:rPr>
        <w:t xml:space="preserve">    3.7社会保障资金缴纳证明：提供投标文件截止时间前一年内至少一个月已缴纳的社会保障资金的凭据（专用收据或社会保险缴纳清单）；依法不需要缴纳社会保障资金的投标人应提供相关文件证明；</w:t>
      </w:r>
      <w:r>
        <w:rPr>
          <w:rFonts w:hint="eastAsia" w:ascii="仿宋" w:hAnsi="仿宋" w:eastAsia="仿宋" w:cs="仿宋"/>
          <w:color w:val="auto"/>
          <w:sz w:val="24"/>
          <w:szCs w:val="32"/>
          <w:lang w:val="en-US" w:eastAsia="zh-CN"/>
        </w:rPr>
        <w:br w:type="textWrapping"/>
      </w:r>
      <w:r>
        <w:rPr>
          <w:rFonts w:hint="eastAsia" w:ascii="仿宋" w:hAnsi="仿宋" w:eastAsia="仿宋" w:cs="仿宋"/>
          <w:color w:val="auto"/>
          <w:sz w:val="24"/>
          <w:szCs w:val="32"/>
          <w:lang w:val="en-US" w:eastAsia="zh-CN"/>
        </w:rPr>
        <w:t xml:space="preserve">    3.8提供具参加政府采购活动前3年内在经营活动中没有重大违法记录的书面承诺；</w:t>
      </w:r>
      <w:r>
        <w:rPr>
          <w:rFonts w:hint="eastAsia" w:ascii="仿宋" w:hAnsi="仿宋" w:eastAsia="仿宋" w:cs="仿宋"/>
          <w:color w:val="auto"/>
          <w:sz w:val="24"/>
          <w:szCs w:val="32"/>
          <w:lang w:val="en-US" w:eastAsia="zh-CN"/>
        </w:rPr>
        <w:br w:type="textWrapping"/>
      </w:r>
      <w:r>
        <w:rPr>
          <w:rFonts w:hint="eastAsia" w:ascii="仿宋" w:hAnsi="仿宋" w:eastAsia="仿宋" w:cs="仿宋"/>
          <w:color w:val="auto"/>
          <w:sz w:val="24"/>
          <w:szCs w:val="32"/>
          <w:lang w:val="en-US" w:eastAsia="zh-CN"/>
        </w:rPr>
        <w:t xml:space="preserve">    3.9供应商不得为“信用中国”网站（www.creditchina.gov.cn）中列入失信被执行人和重大税收违法案件当事人名单的投标人，不得为中国政府采购网（www.ccgp.gov.cn）政府采购严重违法失信行为记录名单中被财政部门禁止参加政府采购活动的投标人。以采购代理机构于磋商响应文件截止日当天查询结果为准。</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三、 采购文件的获取方式</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时间：  2024年04月15日 至 2024年04月22日 ，每天上午 08:30:00 至 12:00:00 ，下午 12:00:00 至 18:00:00 （北京时间）</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地点：</w:t>
      </w:r>
      <w:r>
        <w:rPr>
          <w:rFonts w:hint="eastAsia" w:ascii="仿宋" w:hAnsi="仿宋" w:eastAsia="仿宋" w:cs="仿宋"/>
          <w:color w:val="auto"/>
          <w:sz w:val="24"/>
          <w:szCs w:val="32"/>
          <w:lang w:val="en-US" w:eastAsia="zh-CN"/>
        </w:rPr>
        <w:t>汉中市民主街 121 号汉中市电影有限责任公司院内二楼</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方式：现场购买</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售价：</w:t>
      </w:r>
      <w:r>
        <w:rPr>
          <w:rFonts w:hint="eastAsia" w:ascii="仿宋" w:hAnsi="仿宋" w:eastAsia="仿宋" w:cs="仿宋"/>
          <w:color w:val="auto"/>
          <w:sz w:val="24"/>
          <w:szCs w:val="32"/>
          <w:lang w:val="en-US" w:eastAsia="zh-CN"/>
        </w:rPr>
        <w:t>每套500元（人民币），售后不退</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四、 响应文件递交</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截止时间：2024年04月26日 14时00分00秒 （北京时间）</w:t>
      </w:r>
    </w:p>
    <w:p>
      <w:pPr>
        <w:bidi w:val="0"/>
        <w:spacing w:line="360" w:lineRule="auto"/>
        <w:ind w:firstLine="480" w:firstLineChars="200"/>
        <w:rPr>
          <w:rFonts w:hint="eastAsia" w:ascii="仿宋" w:hAnsi="仿宋" w:eastAsia="仿宋" w:cs="仿宋"/>
          <w:color w:val="auto"/>
          <w:sz w:val="24"/>
          <w:szCs w:val="32"/>
          <w:lang w:val="en-US"/>
        </w:rPr>
      </w:pPr>
      <w:r>
        <w:rPr>
          <w:rFonts w:hint="eastAsia" w:ascii="仿宋" w:hAnsi="仿宋" w:eastAsia="仿宋" w:cs="仿宋"/>
          <w:color w:val="auto"/>
          <w:sz w:val="24"/>
          <w:szCs w:val="32"/>
        </w:rPr>
        <w:t>地点：</w:t>
      </w:r>
      <w:r>
        <w:rPr>
          <w:rFonts w:hint="eastAsia" w:ascii="仿宋" w:hAnsi="仿宋" w:eastAsia="仿宋" w:cs="仿宋"/>
          <w:color w:val="auto"/>
          <w:sz w:val="24"/>
          <w:szCs w:val="32"/>
          <w:lang w:val="en-US" w:eastAsia="zh-CN"/>
        </w:rPr>
        <w:t>汉中市民主街 121 号汉中市电影有限责任公司院内二楼会议室</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五、公告期限</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自本公告发布之日起3个工作日。</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六、其他补充事宜</w:t>
      </w:r>
    </w:p>
    <w:p>
      <w:pPr>
        <w:bidi w:val="0"/>
        <w:spacing w:line="360" w:lineRule="auto"/>
        <w:ind w:firstLine="480" w:firstLineChars="200"/>
        <w:rPr>
          <w:rFonts w:hint="eastAsia" w:ascii="仿宋" w:hAnsi="仿宋" w:eastAsia="仿宋" w:cs="仿宋"/>
          <w:color w:val="auto"/>
          <w:sz w:val="24"/>
          <w:szCs w:val="32"/>
        </w:rPr>
      </w:pPr>
      <w:r>
        <w:rPr>
          <w:rFonts w:hint="eastAsia" w:ascii="仿宋" w:hAnsi="仿宋" w:eastAsia="仿宋" w:cs="仿宋"/>
          <w:color w:val="auto"/>
          <w:sz w:val="24"/>
          <w:szCs w:val="32"/>
        </w:rPr>
        <w:t>注：购买</w:t>
      </w:r>
      <w:r>
        <w:rPr>
          <w:rFonts w:hint="eastAsia" w:ascii="仿宋" w:hAnsi="仿宋" w:eastAsia="仿宋" w:cs="仿宋"/>
          <w:color w:val="auto"/>
          <w:sz w:val="24"/>
          <w:szCs w:val="32"/>
          <w:lang w:eastAsia="zh-CN"/>
        </w:rPr>
        <w:t>竞争性磋商</w:t>
      </w:r>
      <w:r>
        <w:rPr>
          <w:rFonts w:hint="eastAsia" w:ascii="仿宋" w:hAnsi="仿宋" w:eastAsia="仿宋" w:cs="仿宋"/>
          <w:color w:val="auto"/>
          <w:sz w:val="24"/>
          <w:szCs w:val="32"/>
        </w:rPr>
        <w:t>文件请携带单位介绍信原件,经办人身份证原件及加盖供应商公章的复印件</w:t>
      </w:r>
      <w:r>
        <w:rPr>
          <w:rFonts w:hint="eastAsia" w:ascii="仿宋" w:hAnsi="仿宋" w:eastAsia="仿宋" w:cs="仿宋"/>
          <w:color w:val="auto"/>
          <w:sz w:val="24"/>
          <w:szCs w:val="32"/>
          <w:lang w:eastAsia="zh-CN"/>
        </w:rPr>
        <w:t>，谢绝邮寄。</w:t>
      </w:r>
    </w:p>
    <w:p>
      <w:pPr>
        <w:bidi w:val="0"/>
        <w:spacing w:line="360" w:lineRule="auto"/>
        <w:rPr>
          <w:rFonts w:hint="eastAsia" w:ascii="仿宋" w:hAnsi="仿宋" w:eastAsia="仿宋" w:cs="仿宋"/>
          <w:color w:val="auto"/>
          <w:sz w:val="24"/>
          <w:szCs w:val="32"/>
        </w:rPr>
      </w:pPr>
      <w:r>
        <w:rPr>
          <w:rFonts w:hint="eastAsia" w:ascii="仿宋" w:hAnsi="仿宋" w:eastAsia="仿宋" w:cs="仿宋"/>
          <w:color w:val="auto"/>
          <w:sz w:val="24"/>
          <w:szCs w:val="32"/>
        </w:rPr>
        <w:t>七、对本次采购提出询问，请按以下方式联系。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1.采购人信息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名称：西乡县茶镇人民政府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地址：西乡县茶镇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联系方式：15771862279</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2.采购代理机构信息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名称：瑞信国际项目管理有限公司</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地址：陕西省汉中市民主街121号汉中市电影有限责任公司院内二楼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联系方式：0916-8822696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3.项目联系方式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项目联系人：</w:t>
      </w:r>
      <w:r>
        <w:rPr>
          <w:rFonts w:hint="eastAsia" w:ascii="仿宋" w:hAnsi="仿宋" w:eastAsia="仿宋" w:cs="仿宋"/>
          <w:color w:val="auto"/>
          <w:sz w:val="22"/>
          <w:szCs w:val="28"/>
          <w:lang w:val="en-US" w:eastAsia="zh-CN"/>
        </w:rPr>
        <w:t>周</w:t>
      </w:r>
      <w:r>
        <w:rPr>
          <w:rFonts w:hint="eastAsia" w:ascii="仿宋" w:hAnsi="仿宋" w:eastAsia="仿宋" w:cs="仿宋"/>
          <w:color w:val="auto"/>
          <w:sz w:val="22"/>
          <w:szCs w:val="28"/>
        </w:rPr>
        <w:t>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lang w:val="en-US" w:eastAsia="zh-CN"/>
        </w:rPr>
      </w:pPr>
      <w:r>
        <w:rPr>
          <w:rFonts w:hint="eastAsia" w:ascii="仿宋" w:hAnsi="仿宋" w:eastAsia="仿宋" w:cs="仿宋"/>
          <w:color w:val="auto"/>
          <w:sz w:val="22"/>
          <w:szCs w:val="28"/>
        </w:rPr>
        <w:t>电话：</w:t>
      </w:r>
      <w:r>
        <w:rPr>
          <w:rFonts w:hint="eastAsia" w:ascii="仿宋" w:hAnsi="仿宋" w:eastAsia="仿宋" w:cs="仿宋"/>
          <w:color w:val="auto"/>
          <w:sz w:val="22"/>
          <w:szCs w:val="28"/>
          <w:lang w:val="en-US" w:eastAsia="zh-CN"/>
        </w:rPr>
        <w:t>17729063496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2"/>
          <w:szCs w:val="28"/>
        </w:rPr>
      </w:pPr>
      <w:r>
        <w:rPr>
          <w:rFonts w:hint="eastAsia" w:ascii="仿宋" w:hAnsi="仿宋" w:eastAsia="仿宋" w:cs="仿宋"/>
          <w:color w:val="auto"/>
          <w:sz w:val="22"/>
          <w:szCs w:val="28"/>
        </w:rPr>
        <w:t>瑞信国际项目管理有限公司</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rPr>
      </w:pPr>
      <w:r>
        <w:rPr>
          <w:rFonts w:hint="eastAsia" w:ascii="仿宋" w:hAnsi="仿宋" w:eastAsia="仿宋" w:cs="仿宋"/>
          <w:color w:val="auto"/>
          <w:sz w:val="22"/>
          <w:szCs w:val="28"/>
        </w:rPr>
        <w:t>202</w:t>
      </w:r>
      <w:r>
        <w:rPr>
          <w:rFonts w:hint="eastAsia" w:ascii="仿宋" w:hAnsi="仿宋" w:eastAsia="仿宋" w:cs="仿宋"/>
          <w:color w:val="auto"/>
          <w:sz w:val="22"/>
          <w:szCs w:val="28"/>
          <w:lang w:val="en-US" w:eastAsia="zh-CN"/>
        </w:rPr>
        <w:t>4</w:t>
      </w:r>
      <w:r>
        <w:rPr>
          <w:rFonts w:hint="eastAsia" w:ascii="仿宋" w:hAnsi="仿宋" w:eastAsia="仿宋" w:cs="仿宋"/>
          <w:color w:val="auto"/>
          <w:sz w:val="22"/>
          <w:szCs w:val="28"/>
        </w:rPr>
        <w:t>年0</w:t>
      </w:r>
      <w:r>
        <w:rPr>
          <w:rFonts w:hint="eastAsia" w:ascii="仿宋" w:hAnsi="仿宋" w:eastAsia="仿宋" w:cs="仿宋"/>
          <w:color w:val="auto"/>
          <w:sz w:val="22"/>
          <w:szCs w:val="28"/>
          <w:lang w:val="en-US" w:eastAsia="zh-CN"/>
        </w:rPr>
        <w:t>4</w:t>
      </w:r>
      <w:r>
        <w:rPr>
          <w:rFonts w:hint="eastAsia" w:ascii="仿宋" w:hAnsi="仿宋" w:eastAsia="仿宋" w:cs="仿宋"/>
          <w:color w:val="auto"/>
          <w:sz w:val="22"/>
          <w:szCs w:val="28"/>
        </w:rPr>
        <w:t>月</w:t>
      </w:r>
      <w:r>
        <w:rPr>
          <w:rFonts w:hint="eastAsia" w:ascii="仿宋" w:hAnsi="仿宋" w:eastAsia="仿宋" w:cs="仿宋"/>
          <w:color w:val="auto"/>
          <w:sz w:val="22"/>
          <w:szCs w:val="28"/>
          <w:lang w:val="en-US" w:eastAsia="zh-CN"/>
        </w:rPr>
        <w:t>15</w:t>
      </w:r>
      <w:r>
        <w:rPr>
          <w:rFonts w:hint="eastAsia" w:ascii="仿宋" w:hAnsi="仿宋" w:eastAsia="仿宋" w:cs="仿宋"/>
          <w:color w:val="auto"/>
          <w:sz w:val="22"/>
          <w:szCs w:val="28"/>
        </w:rPr>
        <w:t>日</w:t>
      </w:r>
    </w:p>
    <w:p>
      <w:pPr>
        <w:rPr>
          <w:rFonts w:hint="eastAsia" w:ascii="仿宋" w:hAnsi="仿宋" w:eastAsia="仿宋" w:cs="仿宋"/>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YXIQ+Frutiger-C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GFjODc2MDEzNjJkMDAxMzJhNzgwM2IyMDgyZmYifQ=="/>
  </w:docVars>
  <w:rsids>
    <w:rsidRoot w:val="3B9B6AC6"/>
    <w:rsid w:val="3B9B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ind w:left="420" w:leftChars="200"/>
    </w:pPr>
  </w:style>
  <w:style w:type="paragraph" w:customStyle="1" w:styleId="4">
    <w:name w:val="Default"/>
    <w:autoRedefine/>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2024-04-15T15:11:00Z</dcterms:created>
  <dc:creator>Xiao.Bai</dc:creator>
  <cp:lastModifiedBy>Xiao.Bai</cp:lastModifiedBy>
  <dcterms:modified xsi:type="dcterms:W3CDTF">2024-04-15T15:27:54Z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021E9F6D2F1F49F89584853A572A3A7D_11</vt:lpwstr>
  </property>
</Properties>
</file>