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版本号：YD-202505520251024001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西乡县2025年冬至2026年春松材线虫病疫点镇办病枯死松树除治绩效承包项目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YD-2025055</w:t>
      </w:r>
      <w:r>
        <w:br/>
      </w:r>
      <w:r>
        <w:br/>
      </w:r>
      <w:r>
        <w:br/>
      </w:r>
    </w:p>
    <w:p>
      <w:pPr>
        <w:pStyle w:val="null3"/>
        <w:jc w:val="center"/>
        <w:outlineLvl w:val="2"/>
      </w:pPr>
      <w:r>
        <w:rPr>
          <w:rFonts w:ascii="仿宋_GB2312" w:hAnsi="仿宋_GB2312" w:cs="仿宋_GB2312" w:eastAsia="仿宋_GB2312"/>
          <w:sz w:val="28"/>
          <w:b/>
        </w:rPr>
        <w:t>西乡县林业局</w:t>
      </w:r>
    </w:p>
    <w:p>
      <w:pPr>
        <w:pStyle w:val="null3"/>
        <w:jc w:val="center"/>
        <w:outlineLvl w:val="2"/>
      </w:pPr>
      <w:r>
        <w:rPr>
          <w:rFonts w:ascii="仿宋_GB2312" w:hAnsi="仿宋_GB2312" w:cs="仿宋_GB2312" w:eastAsia="仿宋_GB2312"/>
          <w:sz w:val="28"/>
          <w:b/>
        </w:rPr>
        <w:t>一鼎项目管理有限公司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一鼎项目管理有限公司</w:t>
      </w:r>
      <w:r>
        <w:rPr>
          <w:rFonts w:ascii="仿宋_GB2312" w:hAnsi="仿宋_GB2312" w:cs="仿宋_GB2312" w:eastAsia="仿宋_GB2312"/>
        </w:rPr>
        <w:t>（以下简称“代理机构”）受</w:t>
      </w:r>
      <w:r>
        <w:rPr>
          <w:rFonts w:ascii="仿宋_GB2312" w:hAnsi="仿宋_GB2312" w:cs="仿宋_GB2312" w:eastAsia="仿宋_GB2312"/>
        </w:rPr>
        <w:t>西乡县林业局</w:t>
      </w:r>
      <w:r>
        <w:rPr>
          <w:rFonts w:ascii="仿宋_GB2312" w:hAnsi="仿宋_GB2312" w:cs="仿宋_GB2312" w:eastAsia="仿宋_GB2312"/>
        </w:rPr>
        <w:t>委托，拟对</w:t>
      </w:r>
      <w:r>
        <w:rPr>
          <w:rFonts w:ascii="仿宋_GB2312" w:hAnsi="仿宋_GB2312" w:cs="仿宋_GB2312" w:eastAsia="仿宋_GB2312"/>
        </w:rPr>
        <w:t>西乡县2025年冬至2026年春松材线虫病疫点镇办病枯死松树除治绩效承包项目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YD-2025055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西乡县2025年冬至2026年春松材线虫病疫点镇办病枯死松树除治绩效承包项目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国家林草局松材线虫病防治技术方案及省市对松材线虫病防控要求，对疫点镇办城北街道办、城南街道办、杨河镇、柳树镇、堰口镇、白龙塘镇、白勉峡镇、沙河镇、桑园镇、高川镇等10个镇病枯死松树开展病枯死松树集中除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采购包1（一标段）：属于专门面向中小企业采购。</w:t>
      </w:r>
    </w:p>
    <w:p>
      <w:pPr>
        <w:pStyle w:val="null3"/>
      </w:pPr>
      <w:r>
        <w:rPr>
          <w:rFonts w:ascii="仿宋_GB2312" w:hAnsi="仿宋_GB2312" w:cs="仿宋_GB2312" w:eastAsia="仿宋_GB2312"/>
        </w:rPr>
        <w:t>采购包2（二标段）：属于专门面向null采购。</w:t>
      </w:r>
    </w:p>
    <w:p>
      <w:pPr>
        <w:pStyle w:val="null3"/>
      </w:pPr>
      <w:r>
        <w:rPr>
          <w:rFonts w:ascii="仿宋_GB2312" w:hAnsi="仿宋_GB2312" w:cs="仿宋_GB2312" w:eastAsia="仿宋_GB2312"/>
        </w:rPr>
        <w:t>采购包3（三标段）：属于专门面向null采购。</w:t>
      </w:r>
    </w:p>
    <w:p>
      <w:pPr>
        <w:pStyle w:val="null3"/>
      </w:pPr>
      <w:r>
        <w:rPr>
          <w:rFonts w:ascii="仿宋_GB2312" w:hAnsi="仿宋_GB2312" w:cs="仿宋_GB2312" w:eastAsia="仿宋_GB2312"/>
        </w:rPr>
        <w:t>采购包4（四标段）：属于专门面向null采购。</w:t>
      </w:r>
    </w:p>
    <w:p>
      <w:pPr>
        <w:pStyle w:val="null3"/>
      </w:pPr>
      <w:r>
        <w:rPr>
          <w:rFonts w:ascii="仿宋_GB2312" w:hAnsi="仿宋_GB2312" w:cs="仿宋_GB2312" w:eastAsia="仿宋_GB2312"/>
        </w:rPr>
        <w:t>采购包5（五标段）：属于专门面向null采购。</w:t>
      </w:r>
    </w:p>
    <w:p>
      <w:pPr>
        <w:pStyle w:val="null3"/>
      </w:pPr>
      <w:r>
        <w:rPr>
          <w:rFonts w:ascii="仿宋_GB2312" w:hAnsi="仿宋_GB2312" w:cs="仿宋_GB2312" w:eastAsia="仿宋_GB2312"/>
        </w:rPr>
        <w:t>采购包6（六标段）：属于专门面向null采购。</w:t>
      </w:r>
    </w:p>
    <w:p>
      <w:pPr>
        <w:pStyle w:val="null3"/>
      </w:pPr>
      <w:r>
        <w:rPr>
          <w:rFonts w:ascii="仿宋_GB2312" w:hAnsi="仿宋_GB2312" w:cs="仿宋_GB2312" w:eastAsia="仿宋_GB2312"/>
        </w:rPr>
        <w:t>采购包7（七标段）：属于专门面向null采购。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资格承诺：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4、资质要求：供应商须具备陕西省林学会颁发的林业有害生物防治(应急防治专业队)丙级及以上资质证书；</w:t>
      </w:r>
    </w:p>
    <w:p>
      <w:pPr>
        <w:pStyle w:val="null3"/>
      </w:pPr>
      <w:r>
        <w:rPr>
          <w:rFonts w:ascii="仿宋_GB2312" w:hAnsi="仿宋_GB2312" w:cs="仿宋_GB2312" w:eastAsia="仿宋_GB2312"/>
        </w:rPr>
        <w:t>5、非联合体不分包投标声明：本项目不接受联合体响应，不允许分包。供应商提供《非联合体不分包投标声明》，视为独立响应，不分包。</w:t>
      </w:r>
    </w:p>
    <w:p>
      <w:pPr>
        <w:pStyle w:val="null3"/>
      </w:pPr>
      <w:r>
        <w:rPr>
          <w:rFonts w:ascii="仿宋_GB2312" w:hAnsi="仿宋_GB2312" w:cs="仿宋_GB2312" w:eastAsia="仿宋_GB2312"/>
        </w:rPr>
        <w:t>6、本采购包专门面向中小企业采购 ：本项目为专门面向中小企业采购，投标人应为中型企业或小型、微型企业或监狱企业或残疾人福利性单位。投标人为中型、小型、微型企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资格承诺：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4、资质要求：供应商须具备陕西省林学会颁发的林业有害生物防治(应急防治专业队)丙级及以上资质证书；</w:t>
      </w:r>
    </w:p>
    <w:p>
      <w:pPr>
        <w:pStyle w:val="null3"/>
      </w:pPr>
      <w:r>
        <w:rPr>
          <w:rFonts w:ascii="仿宋_GB2312" w:hAnsi="仿宋_GB2312" w:cs="仿宋_GB2312" w:eastAsia="仿宋_GB2312"/>
        </w:rPr>
        <w:t>5、非联合体不分包投标声明：本项目不接受联合体响应，不允许分包。供应商提供《非联合体不分包投标声明》，视为独立响应，不分包。</w:t>
      </w:r>
    </w:p>
    <w:p>
      <w:pPr>
        <w:pStyle w:val="null3"/>
      </w:pPr>
      <w:r>
        <w:rPr>
          <w:rFonts w:ascii="仿宋_GB2312" w:hAnsi="仿宋_GB2312" w:cs="仿宋_GB2312" w:eastAsia="仿宋_GB2312"/>
        </w:rPr>
        <w:t>6、本采购包专门面向中小企业采购：本项目为专门面向中小企业采购，投标人应为中型企业或小型、微型企业或监狱企业或残疾人福利性单位。投标人为中型、小型、微型企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资格承诺：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4、资质要求：供应商须具备陕西省林学会颁发的林业有害生物防治(应急防治专业队)丙级及以上资质证书；</w:t>
      </w:r>
    </w:p>
    <w:p>
      <w:pPr>
        <w:pStyle w:val="null3"/>
      </w:pPr>
      <w:r>
        <w:rPr>
          <w:rFonts w:ascii="仿宋_GB2312" w:hAnsi="仿宋_GB2312" w:cs="仿宋_GB2312" w:eastAsia="仿宋_GB2312"/>
        </w:rPr>
        <w:t>5、非联合体不分包投标声明：本项目不接受联合体响应，不允许分包。供应商提供《非联合体不分包投标声明》，视为独立响应，不分包。</w:t>
      </w:r>
    </w:p>
    <w:p>
      <w:pPr>
        <w:pStyle w:val="null3"/>
      </w:pPr>
      <w:r>
        <w:rPr>
          <w:rFonts w:ascii="仿宋_GB2312" w:hAnsi="仿宋_GB2312" w:cs="仿宋_GB2312" w:eastAsia="仿宋_GB2312"/>
        </w:rPr>
        <w:t>6、本采购包专门面向中小企业采购：本项目为专门面向中小企业采购，投标人应为中型企业或小型、微型企业或监狱企业或残疾人福利性单位。投标人为中型、小型、微型企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资格承诺：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4、资质要求：供应商须具备陕西省林学会颁发的林业有害生物防治(应急防治专业队)丙级及以上资质证书；</w:t>
      </w:r>
    </w:p>
    <w:p>
      <w:pPr>
        <w:pStyle w:val="null3"/>
      </w:pPr>
      <w:r>
        <w:rPr>
          <w:rFonts w:ascii="仿宋_GB2312" w:hAnsi="仿宋_GB2312" w:cs="仿宋_GB2312" w:eastAsia="仿宋_GB2312"/>
        </w:rPr>
        <w:t>5、非联合体不分包投标声明：本项目不接受联合体响应，不允许分包。供应商提供《非联合体不分包投标声明》，视为独立响应，不分包。</w:t>
      </w:r>
    </w:p>
    <w:p>
      <w:pPr>
        <w:pStyle w:val="null3"/>
      </w:pPr>
      <w:r>
        <w:rPr>
          <w:rFonts w:ascii="仿宋_GB2312" w:hAnsi="仿宋_GB2312" w:cs="仿宋_GB2312" w:eastAsia="仿宋_GB2312"/>
        </w:rPr>
        <w:t>6、本采购包专门面向中小企业采购 ：本项目为专门面向中小企业采购，投标人应为中型企业或小型、微型企业或监狱企业或残疾人福利性单位。投标人为中型、小型、微型企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1、主体资格：供应商为具有独立承担民事责任能力的法人或其他组织或自然人，并出具营业执照（事业法人证）或证明文件或自然人的身份证明；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资格承诺：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4、资质要求：供应商须具备陕西省林学会颁发的林业有害生物防治(应急防治专业队)丙级及以上资质证书；</w:t>
      </w:r>
    </w:p>
    <w:p>
      <w:pPr>
        <w:pStyle w:val="null3"/>
      </w:pPr>
      <w:r>
        <w:rPr>
          <w:rFonts w:ascii="仿宋_GB2312" w:hAnsi="仿宋_GB2312" w:cs="仿宋_GB2312" w:eastAsia="仿宋_GB2312"/>
        </w:rPr>
        <w:t>5、非联合体不分包投标声明：本项目不接受联合体响应，不允许分包。供应商提供《非联合体不分包投标声明》，视为独立响应，不分包。</w:t>
      </w:r>
    </w:p>
    <w:p>
      <w:pPr>
        <w:pStyle w:val="null3"/>
      </w:pPr>
      <w:r>
        <w:rPr>
          <w:rFonts w:ascii="仿宋_GB2312" w:hAnsi="仿宋_GB2312" w:cs="仿宋_GB2312" w:eastAsia="仿宋_GB2312"/>
        </w:rPr>
        <w:t>6、本采购包专门面向中小企业采购 ：本项目为专门面向中小企业采购，投标人应为中型企业或小型、微型企业或监狱企业或残疾人福利性单位。投标人为中型、小型、微型企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1、主体资格：供应商为具有独立承担民事责任能力的法人或其他组织或自然人，并出具营业执照（事业法人证）或证明文件或自然人的身份证明；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资格承诺：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4、资质要求：供应商须具备陕西省林学会颁发的林业有害生物防治(应急防治专业队)丙级及以上资质证书；</w:t>
      </w:r>
    </w:p>
    <w:p>
      <w:pPr>
        <w:pStyle w:val="null3"/>
      </w:pPr>
      <w:r>
        <w:rPr>
          <w:rFonts w:ascii="仿宋_GB2312" w:hAnsi="仿宋_GB2312" w:cs="仿宋_GB2312" w:eastAsia="仿宋_GB2312"/>
        </w:rPr>
        <w:t>5、非联合体不分包投标声明：本项目不接受联合体响应，不允许分包。供应商提供《非联合体不分包投标声明》，视为独立响应，不分包。</w:t>
      </w:r>
    </w:p>
    <w:p>
      <w:pPr>
        <w:pStyle w:val="null3"/>
      </w:pPr>
      <w:r>
        <w:rPr>
          <w:rFonts w:ascii="仿宋_GB2312" w:hAnsi="仿宋_GB2312" w:cs="仿宋_GB2312" w:eastAsia="仿宋_GB2312"/>
        </w:rPr>
        <w:t>6、本采购包专门面向中小企业采购 ：本项目为专门面向中小企业采购，投标人应为中型企业或小型、微型企业或监狱企业或残疾人福利性单位。投标人为中型、小型、微型企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1、主体资格：供应商为具有独立承担民事责任能力的法人或其他组织或自然人，并出具营业执照（事业法人证）或证明文件或自然人的身份证明；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资格承诺：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4、资质要求：供应商须具备陕西省林学会颁发的林业有害生物防治(应急防治专业队)丙级及以上资质证书；</w:t>
      </w:r>
    </w:p>
    <w:p>
      <w:pPr>
        <w:pStyle w:val="null3"/>
      </w:pPr>
      <w:r>
        <w:rPr>
          <w:rFonts w:ascii="仿宋_GB2312" w:hAnsi="仿宋_GB2312" w:cs="仿宋_GB2312" w:eastAsia="仿宋_GB2312"/>
        </w:rPr>
        <w:t>5、非联合体不分包投标声明：本项目不接受联合体响应，不允许分包。供应商提供《非联合体不分包投标声明》，视为独立响应，不分包。</w:t>
      </w:r>
    </w:p>
    <w:p>
      <w:pPr>
        <w:pStyle w:val="null3"/>
      </w:pPr>
      <w:r>
        <w:rPr>
          <w:rFonts w:ascii="仿宋_GB2312" w:hAnsi="仿宋_GB2312" w:cs="仿宋_GB2312" w:eastAsia="仿宋_GB2312"/>
        </w:rPr>
        <w:t>6、本采购包专门面向中小企业采购 ：本项目为专门面向中小企业采购，投标人应为中型企业或小型、微型企业或监狱企业或残疾人福利性单位。投标人为中型、小型、微型企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西乡县城北街道办鹿龄路78号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0916-6321904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一鼎项目管理有限公司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汉中市汉台区石马路睿居品阁酒店17楼06室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0916-2610065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采购包1：381,640.00元</w:t>
            </w:r>
          </w:p>
          <w:p>
            <w:pPr>
              <w:pStyle w:val="null3"/>
            </w:pPr>
            <w:r>
              <w:rPr>
                <w:rFonts w:ascii="仿宋_GB2312" w:hAnsi="仿宋_GB2312" w:cs="仿宋_GB2312" w:eastAsia="仿宋_GB2312"/>
              </w:rPr>
              <w:t>采购包2：381,640.00元</w:t>
            </w:r>
          </w:p>
          <w:p>
            <w:pPr>
              <w:pStyle w:val="null3"/>
            </w:pPr>
            <w:r>
              <w:rPr>
                <w:rFonts w:ascii="仿宋_GB2312" w:hAnsi="仿宋_GB2312" w:cs="仿宋_GB2312" w:eastAsia="仿宋_GB2312"/>
              </w:rPr>
              <w:t>采购包3：414,120.00元</w:t>
            </w:r>
          </w:p>
          <w:p>
            <w:pPr>
              <w:pStyle w:val="null3"/>
            </w:pPr>
            <w:r>
              <w:rPr>
                <w:rFonts w:ascii="仿宋_GB2312" w:hAnsi="仿宋_GB2312" w:cs="仿宋_GB2312" w:eastAsia="仿宋_GB2312"/>
              </w:rPr>
              <w:t>采购包4：397,880.00元</w:t>
            </w:r>
          </w:p>
          <w:p>
            <w:pPr>
              <w:pStyle w:val="null3"/>
            </w:pPr>
            <w:r>
              <w:rPr>
                <w:rFonts w:ascii="仿宋_GB2312" w:hAnsi="仿宋_GB2312" w:cs="仿宋_GB2312" w:eastAsia="仿宋_GB2312"/>
              </w:rPr>
              <w:t>采购包5：178,640.00元</w:t>
            </w:r>
          </w:p>
          <w:p>
            <w:pPr>
              <w:pStyle w:val="null3"/>
            </w:pPr>
            <w:r>
              <w:rPr>
                <w:rFonts w:ascii="仿宋_GB2312" w:hAnsi="仿宋_GB2312" w:cs="仿宋_GB2312" w:eastAsia="仿宋_GB2312"/>
              </w:rPr>
              <w:t>采购包6：430,360.00元</w:t>
            </w:r>
          </w:p>
          <w:p>
            <w:pPr>
              <w:pStyle w:val="null3"/>
            </w:pPr>
            <w:r>
              <w:rPr>
                <w:rFonts w:ascii="仿宋_GB2312" w:hAnsi="仿宋_GB2312" w:cs="仿宋_GB2312" w:eastAsia="仿宋_GB2312"/>
              </w:rPr>
              <w:t>采购包7：341,040.00元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采购包2保证金金额：7,000.00元</w:t>
            </w:r>
          </w:p>
          <w:p>
            <w:pPr>
              <w:pStyle w:val="null3"/>
            </w:pPr>
            <w:r>
              <w:rPr>
                <w:rFonts w:ascii="仿宋_GB2312" w:hAnsi="仿宋_GB2312" w:cs="仿宋_GB2312" w:eastAsia="仿宋_GB2312"/>
              </w:rPr>
              <w:t>采购包3保证金金额：8,000.00元</w:t>
            </w:r>
          </w:p>
          <w:p>
            <w:pPr>
              <w:pStyle w:val="null3"/>
            </w:pPr>
            <w:r>
              <w:rPr>
                <w:rFonts w:ascii="仿宋_GB2312" w:hAnsi="仿宋_GB2312" w:cs="仿宋_GB2312" w:eastAsia="仿宋_GB2312"/>
              </w:rPr>
              <w:t>采购包4保证金金额：7,500.00元</w:t>
            </w:r>
          </w:p>
          <w:p>
            <w:pPr>
              <w:pStyle w:val="null3"/>
            </w:pPr>
            <w:r>
              <w:rPr>
                <w:rFonts w:ascii="仿宋_GB2312" w:hAnsi="仿宋_GB2312" w:cs="仿宋_GB2312" w:eastAsia="仿宋_GB2312"/>
              </w:rPr>
              <w:t>采购包5保证金金额：3,000.00元</w:t>
            </w:r>
          </w:p>
          <w:p>
            <w:pPr>
              <w:pStyle w:val="null3"/>
            </w:pPr>
            <w:r>
              <w:rPr>
                <w:rFonts w:ascii="仿宋_GB2312" w:hAnsi="仿宋_GB2312" w:cs="仿宋_GB2312" w:eastAsia="仿宋_GB2312"/>
              </w:rPr>
              <w:t>采购包6保证金金额：8,000.00元</w:t>
            </w:r>
          </w:p>
          <w:p>
            <w:pPr>
              <w:pStyle w:val="null3"/>
            </w:pPr>
            <w:r>
              <w:rPr>
                <w:rFonts w:ascii="仿宋_GB2312" w:hAnsi="仿宋_GB2312" w:cs="仿宋_GB2312" w:eastAsia="仿宋_GB2312"/>
              </w:rPr>
              <w:t>采购包7保证金金额：6,500.00元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开户名称：一鼎项目管理有限公司汉中分公司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 6080 1421 0061 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代理服务费收费标准：采购代理机构按照中标金额的1%向中标供应商收取代理服务费。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西乡县林业局</w:t>
      </w:r>
      <w:r>
        <w:rPr>
          <w:rFonts w:ascii="仿宋_GB2312" w:hAnsi="仿宋_GB2312" w:cs="仿宋_GB2312" w:eastAsia="仿宋_GB2312"/>
        </w:rPr>
        <w:t>和</w:t>
      </w:r>
      <w:r>
        <w:rPr>
          <w:rFonts w:ascii="仿宋_GB2312" w:hAnsi="仿宋_GB2312" w:cs="仿宋_GB2312" w:eastAsia="仿宋_GB2312"/>
        </w:rPr>
        <w:t>一鼎项目管理有限公司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西乡县林业局</w:t>
      </w:r>
      <w:r>
        <w:rPr>
          <w:rFonts w:ascii="仿宋_GB2312" w:hAnsi="仿宋_GB2312" w:cs="仿宋_GB2312" w:eastAsia="仿宋_GB2312"/>
        </w:rPr>
        <w:t>负责解释。除上述招标文件内容，其他内容由</w:t>
      </w:r>
      <w:r>
        <w:rPr>
          <w:rFonts w:ascii="仿宋_GB2312" w:hAnsi="仿宋_GB2312" w:cs="仿宋_GB2312" w:eastAsia="仿宋_GB2312"/>
        </w:rPr>
        <w:t>一鼎项目管理有限公司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一鼎项目管理有限公司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依照合同约定执行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一鼎项目管理有限公司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一鼎项目管理有限公司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一鼎项目管理有限公司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王先生</w:t>
      </w:r>
    </w:p>
    <w:p>
      <w:pPr>
        <w:pStyle w:val="null3"/>
      </w:pPr>
      <w:r>
        <w:rPr>
          <w:rFonts w:ascii="仿宋_GB2312" w:hAnsi="仿宋_GB2312" w:cs="仿宋_GB2312" w:eastAsia="仿宋_GB2312"/>
        </w:rPr>
        <w:t>联系电话：0916-2610065</w:t>
      </w:r>
    </w:p>
    <w:p>
      <w:pPr>
        <w:pStyle w:val="null3"/>
      </w:pPr>
      <w:r>
        <w:rPr>
          <w:rFonts w:ascii="仿宋_GB2312" w:hAnsi="仿宋_GB2312" w:cs="仿宋_GB2312" w:eastAsia="仿宋_GB2312"/>
        </w:rPr>
        <w:t>地址：汉中市汉台区石马路睿居品阁酒店17楼06室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国家林草局松材线虫病防治技术方案及省市对松材线虫病防控要求，对疫点镇办城北街道办、城南街道办、杨河镇、柳树镇、堰口镇、白龙塘镇、白勉峡镇、沙河镇、桑园镇、高川镇等10个镇病枯死松树开展病枯死松树集中除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381,640.00</w:t>
      </w:r>
    </w:p>
    <w:p>
      <w:pPr>
        <w:pStyle w:val="null3"/>
      </w:pPr>
      <w:r>
        <w:rPr>
          <w:rFonts w:ascii="仿宋_GB2312" w:hAnsi="仿宋_GB2312" w:cs="仿宋_GB2312" w:eastAsia="仿宋_GB2312"/>
        </w:rPr>
        <w:t>采购包最高限价（元）: 381,640.00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西乡县2025年冬至2026年春松材线虫病疫点镇办病枯死松树除治绩效承包项目一标段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381,640.00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381,640.00</w:t>
      </w:r>
    </w:p>
    <w:p>
      <w:pPr>
        <w:pStyle w:val="null3"/>
      </w:pPr>
      <w:r>
        <w:rPr>
          <w:rFonts w:ascii="仿宋_GB2312" w:hAnsi="仿宋_GB2312" w:cs="仿宋_GB2312" w:eastAsia="仿宋_GB2312"/>
        </w:rPr>
        <w:t>采购包最高限价（元）: 381,640.00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西乡县2025年冬至2026年春松材线虫病疫点镇办病枯死松树除治绩效承包项目二标段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381,640.00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414,120.00</w:t>
      </w:r>
    </w:p>
    <w:p>
      <w:pPr>
        <w:pStyle w:val="null3"/>
      </w:pPr>
      <w:r>
        <w:rPr>
          <w:rFonts w:ascii="仿宋_GB2312" w:hAnsi="仿宋_GB2312" w:cs="仿宋_GB2312" w:eastAsia="仿宋_GB2312"/>
        </w:rPr>
        <w:t>采购包最高限价（元）: 414,120.00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西乡县2025年冬至2026年春松材线虫病疫点镇办病枯死松树除治绩效承包项目三标段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414,120.00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397,880.00</w:t>
      </w:r>
    </w:p>
    <w:p>
      <w:pPr>
        <w:pStyle w:val="null3"/>
      </w:pPr>
      <w:r>
        <w:rPr>
          <w:rFonts w:ascii="仿宋_GB2312" w:hAnsi="仿宋_GB2312" w:cs="仿宋_GB2312" w:eastAsia="仿宋_GB2312"/>
        </w:rPr>
        <w:t>采购包最高限价（元）: 397,880.00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西乡县2025年冬至2026年春松材线虫病疫点镇办病枯死松树除治绩效承包项目四标段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397,880.00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178,640.00</w:t>
      </w:r>
    </w:p>
    <w:p>
      <w:pPr>
        <w:pStyle w:val="null3"/>
      </w:pPr>
      <w:r>
        <w:rPr>
          <w:rFonts w:ascii="仿宋_GB2312" w:hAnsi="仿宋_GB2312" w:cs="仿宋_GB2312" w:eastAsia="仿宋_GB2312"/>
        </w:rPr>
        <w:t>采购包最高限价（元）: 178,640.00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西乡县2025年冬至2026年春松材线虫病疫点镇办病枯死松树除治绩效承包项目五标段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178,640.00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430,360.00</w:t>
      </w:r>
    </w:p>
    <w:p>
      <w:pPr>
        <w:pStyle w:val="null3"/>
      </w:pPr>
      <w:r>
        <w:rPr>
          <w:rFonts w:ascii="仿宋_GB2312" w:hAnsi="仿宋_GB2312" w:cs="仿宋_GB2312" w:eastAsia="仿宋_GB2312"/>
        </w:rPr>
        <w:t>采购包最高限价（元）: 430,360.00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西乡县2025年冬至2026年春松材线虫病疫点镇办病枯死松树除治绩效承包项目六标段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430,360.00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341,040.00</w:t>
      </w:r>
    </w:p>
    <w:p>
      <w:pPr>
        <w:pStyle w:val="null3"/>
      </w:pPr>
      <w:r>
        <w:rPr>
          <w:rFonts w:ascii="仿宋_GB2312" w:hAnsi="仿宋_GB2312" w:cs="仿宋_GB2312" w:eastAsia="仿宋_GB2312"/>
        </w:rPr>
        <w:t>采购包最高限价（元）: 341,040.00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西乡县2025年冬至2026年春松材线虫病疫点镇办病枯死松树除治绩效承包项目七标段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341,040.00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标的名称：西乡县2025年冬至2026年春松材线虫病疫点镇办病枯死松树除治绩效承包项目一标段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总体目标</w:t>
            </w:r>
          </w:p>
          <w:p>
            <w:pPr>
              <w:pStyle w:val="null3"/>
              <w:ind w:firstLine="560"/>
              <w:jc w:val="both"/>
            </w:pPr>
            <w:r>
              <w:rPr>
                <w:rFonts w:ascii="仿宋_GB2312" w:hAnsi="仿宋_GB2312" w:cs="仿宋_GB2312" w:eastAsia="仿宋_GB2312"/>
                <w:sz w:val="28"/>
              </w:rPr>
              <w:t>根据《</w:t>
            </w:r>
            <w:r>
              <w:rPr>
                <w:rFonts w:ascii="仿宋_GB2312" w:hAnsi="仿宋_GB2312" w:cs="仿宋_GB2312" w:eastAsia="仿宋_GB2312"/>
                <w:sz w:val="28"/>
              </w:rPr>
              <w:t>松材线虫病防治技术方案</w:t>
            </w:r>
            <w:r>
              <w:rPr>
                <w:rFonts w:ascii="仿宋_GB2312" w:hAnsi="仿宋_GB2312" w:cs="仿宋_GB2312" w:eastAsia="仿宋_GB2312"/>
                <w:sz w:val="28"/>
              </w:rPr>
              <w:t>》（</w:t>
            </w:r>
            <w:r>
              <w:rPr>
                <w:rFonts w:ascii="仿宋_GB2312" w:hAnsi="仿宋_GB2312" w:cs="仿宋_GB2312" w:eastAsia="仿宋_GB2312"/>
                <w:sz w:val="28"/>
              </w:rPr>
              <w:t>2024年版）技术方案，按照中省市相关要求，结合我县实际，合同签订之日起至2026年7月31日前开展集中除治、“回头望”除治、“重点区域即死即清”除治，完成松材线虫病疫情监管平台数据上传，顺利通过中省市县检查验收</w:t>
            </w:r>
            <w:r>
              <w:rPr>
                <w:rFonts w:ascii="仿宋_GB2312" w:hAnsi="仿宋_GB2312" w:cs="仿宋_GB2312" w:eastAsia="仿宋_GB2312"/>
                <w:sz w:val="28"/>
              </w:rPr>
              <w:t>。达到</w:t>
            </w:r>
            <w:r>
              <w:rPr>
                <w:rFonts w:ascii="仿宋_GB2312" w:hAnsi="仿宋_GB2312" w:cs="仿宋_GB2312" w:eastAsia="仿宋_GB2312"/>
                <w:sz w:val="28"/>
              </w:rPr>
              <w:t>“三彻底一规范”的目标要求，即</w:t>
            </w:r>
            <w:r>
              <w:rPr>
                <w:rFonts w:ascii="仿宋_GB2312" w:hAnsi="仿宋_GB2312" w:cs="仿宋_GB2312" w:eastAsia="仿宋_GB2312"/>
                <w:sz w:val="28"/>
              </w:rPr>
              <w:t>疫木除治彻底、山场清理彻底、伐倒疫木销毁彻底、伐桩处理规范</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重点任务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2.</w:t>
            </w:r>
            <w:r>
              <w:rPr>
                <w:rFonts w:ascii="仿宋_GB2312" w:hAnsi="仿宋_GB2312" w:cs="仿宋_GB2312" w:eastAsia="仿宋_GB2312"/>
                <w:sz w:val="28"/>
              </w:rPr>
              <w:t>1</w:t>
            </w:r>
            <w:r>
              <w:rPr>
                <w:rFonts w:ascii="仿宋_GB2312" w:hAnsi="仿宋_GB2312" w:cs="仿宋_GB2312" w:eastAsia="仿宋_GB2312"/>
                <w:sz w:val="28"/>
              </w:rPr>
              <w:t>.病死枯死</w:t>
            </w:r>
            <w:r>
              <w:rPr>
                <w:rFonts w:ascii="仿宋_GB2312" w:hAnsi="仿宋_GB2312" w:cs="仿宋_GB2312" w:eastAsia="仿宋_GB2312"/>
                <w:sz w:val="28"/>
              </w:rPr>
              <w:t>除治</w:t>
            </w:r>
            <w:r>
              <w:rPr>
                <w:rFonts w:ascii="仿宋_GB2312" w:hAnsi="仿宋_GB2312" w:cs="仿宋_GB2312" w:eastAsia="仿宋_GB2312"/>
                <w:sz w:val="28"/>
              </w:rPr>
              <w:t>清理。</w:t>
            </w:r>
            <w:r>
              <w:rPr>
                <w:rFonts w:ascii="仿宋_GB2312" w:hAnsi="仿宋_GB2312" w:cs="仿宋_GB2312" w:eastAsia="仿宋_GB2312"/>
                <w:sz w:val="28"/>
              </w:rPr>
              <w:t>严格执行《松材线虫病疫区疫木管理办法》和《松材线虫病防治技术方案》，</w:t>
            </w:r>
            <w:r>
              <w:rPr>
                <w:rFonts w:ascii="仿宋_GB2312" w:hAnsi="仿宋_GB2312" w:cs="仿宋_GB2312" w:eastAsia="仿宋_GB2312"/>
                <w:sz w:val="28"/>
              </w:rPr>
              <w:t>疫木除治执行集中除治制度和即死即清制度，</w:t>
            </w:r>
            <w:r>
              <w:rPr>
                <w:rFonts w:ascii="仿宋_GB2312" w:hAnsi="仿宋_GB2312" w:cs="仿宋_GB2312" w:eastAsia="仿宋_GB2312"/>
                <w:sz w:val="28"/>
              </w:rPr>
              <w:t>坚持疫木除治彻底、山场清理彻底、伐倒疫木销毁彻底、伐桩处理规范</w:t>
            </w:r>
            <w:r>
              <w:rPr>
                <w:rFonts w:ascii="仿宋_GB2312" w:hAnsi="仿宋_GB2312" w:cs="仿宋_GB2312" w:eastAsia="仿宋_GB2312"/>
                <w:sz w:val="28"/>
              </w:rPr>
              <w:t>“三彻底一规范”标准</w:t>
            </w:r>
            <w:r>
              <w:rPr>
                <w:rFonts w:ascii="仿宋_GB2312" w:hAnsi="仿宋_GB2312" w:cs="仿宋_GB2312" w:eastAsia="仿宋_GB2312"/>
                <w:sz w:val="28"/>
              </w:rPr>
              <w:t>，对项目区域内的病死、濒死及火烧、水毁、风倒等其它原因造成的死亡松树按技术要求彻底销毁。</w:t>
            </w:r>
          </w:p>
          <w:p>
            <w:pPr>
              <w:pStyle w:val="null3"/>
              <w:ind w:firstLine="560"/>
              <w:jc w:val="both"/>
            </w:pPr>
            <w:r>
              <w:rPr>
                <w:rFonts w:ascii="仿宋_GB2312" w:hAnsi="仿宋_GB2312" w:cs="仿宋_GB2312" w:eastAsia="仿宋_GB2312"/>
                <w:sz w:val="28"/>
              </w:rPr>
              <w:t>2.2.严格</w:t>
            </w:r>
            <w:r>
              <w:rPr>
                <w:rFonts w:ascii="仿宋_GB2312" w:hAnsi="仿宋_GB2312" w:cs="仿宋_GB2312" w:eastAsia="仿宋_GB2312"/>
                <w:sz w:val="28"/>
              </w:rPr>
              <w:t>疫木管理。按照规定和技术标准开展疫木除治销毁工作，</w:t>
            </w:r>
            <w:r>
              <w:rPr>
                <w:rFonts w:ascii="仿宋_GB2312" w:hAnsi="仿宋_GB2312" w:cs="仿宋_GB2312" w:eastAsia="仿宋_GB2312"/>
                <w:sz w:val="28"/>
              </w:rPr>
              <w:t>加强除治的疫木监管，杜绝</w:t>
            </w:r>
            <w:r>
              <w:rPr>
                <w:rFonts w:ascii="仿宋_GB2312" w:hAnsi="仿宋_GB2312" w:cs="仿宋_GB2312" w:eastAsia="仿宋_GB2312"/>
                <w:sz w:val="28"/>
              </w:rPr>
              <w:t>疫木</w:t>
            </w:r>
            <w:r>
              <w:rPr>
                <w:rFonts w:ascii="仿宋_GB2312" w:hAnsi="仿宋_GB2312" w:cs="仿宋_GB2312" w:eastAsia="仿宋_GB2312"/>
                <w:sz w:val="28"/>
              </w:rPr>
              <w:t>从</w:t>
            </w:r>
            <w:r>
              <w:rPr>
                <w:rFonts w:ascii="仿宋_GB2312" w:hAnsi="仿宋_GB2312" w:cs="仿宋_GB2312" w:eastAsia="仿宋_GB2312"/>
                <w:sz w:val="28"/>
              </w:rPr>
              <w:t>除治山场流失。</w:t>
            </w:r>
          </w:p>
          <w:p>
            <w:pPr>
              <w:pStyle w:val="null3"/>
              <w:ind w:firstLine="643"/>
              <w:jc w:val="both"/>
            </w:pPr>
            <w:r>
              <w:rPr>
                <w:rFonts w:ascii="仿宋_GB2312" w:hAnsi="仿宋_GB2312" w:cs="仿宋_GB2312" w:eastAsia="仿宋_GB2312"/>
                <w:sz w:val="28"/>
              </w:rPr>
              <w:t>2.3.档案管理。项目实施单位要建立除治台账及工作图片和影像资料，形成纸质版、电子版档案备查。</w:t>
            </w:r>
          </w:p>
          <w:p>
            <w:pPr>
              <w:pStyle w:val="null3"/>
              <w:ind w:firstLine="560"/>
              <w:jc w:val="both"/>
            </w:pPr>
            <w:r>
              <w:rPr>
                <w:rFonts w:ascii="仿宋_GB2312" w:hAnsi="仿宋_GB2312" w:cs="仿宋_GB2312" w:eastAsia="仿宋_GB2312"/>
                <w:sz w:val="28"/>
              </w:rPr>
              <w:t>2.4.配合做好各级各部门对我县松材线虫病防治工作的检查、督查、指导等工作。</w:t>
            </w:r>
          </w:p>
          <w:p>
            <w:pPr>
              <w:pStyle w:val="null3"/>
              <w:ind w:firstLine="560"/>
              <w:jc w:val="both"/>
            </w:pPr>
            <w:r>
              <w:rPr>
                <w:rFonts w:ascii="仿宋_GB2312" w:hAnsi="仿宋_GB2312" w:cs="仿宋_GB2312" w:eastAsia="仿宋_GB2312"/>
                <w:sz w:val="28"/>
              </w:rPr>
              <w:t>3、技术依据</w:t>
            </w:r>
          </w:p>
          <w:p>
            <w:pPr>
              <w:pStyle w:val="null3"/>
              <w:ind w:firstLine="560"/>
              <w:jc w:val="both"/>
            </w:pPr>
            <w:r>
              <w:rPr>
                <w:rFonts w:ascii="仿宋_GB2312" w:hAnsi="仿宋_GB2312" w:cs="仿宋_GB2312" w:eastAsia="仿宋_GB2312"/>
                <w:sz w:val="28"/>
              </w:rPr>
              <w:t>3.1.《松材线虫病防治技术方案》；</w:t>
            </w:r>
          </w:p>
          <w:p>
            <w:pPr>
              <w:pStyle w:val="null3"/>
              <w:ind w:firstLine="560"/>
              <w:jc w:val="both"/>
            </w:pPr>
            <w:r>
              <w:rPr>
                <w:rFonts w:ascii="仿宋_GB2312" w:hAnsi="仿宋_GB2312" w:cs="仿宋_GB2312" w:eastAsia="仿宋_GB2312"/>
                <w:sz w:val="28"/>
              </w:rPr>
              <w:t>3.2.《松材线虫病疫区和疫木管理办法》；</w:t>
            </w:r>
          </w:p>
          <w:p>
            <w:pPr>
              <w:pStyle w:val="null3"/>
              <w:ind w:firstLine="560"/>
              <w:jc w:val="both"/>
            </w:pPr>
            <w:r>
              <w:rPr>
                <w:rFonts w:ascii="仿宋_GB2312" w:hAnsi="仿宋_GB2312" w:cs="仿宋_GB2312" w:eastAsia="仿宋_GB2312"/>
                <w:sz w:val="28"/>
              </w:rPr>
              <w:t>3.3.《森林病虫害防治条例》；</w:t>
            </w:r>
          </w:p>
          <w:p>
            <w:pPr>
              <w:pStyle w:val="null3"/>
              <w:ind w:firstLine="560"/>
              <w:jc w:val="both"/>
            </w:pPr>
            <w:r>
              <w:rPr>
                <w:rFonts w:ascii="仿宋_GB2312" w:hAnsi="仿宋_GB2312" w:cs="仿宋_GB2312" w:eastAsia="仿宋_GB2312"/>
                <w:sz w:val="28"/>
              </w:rPr>
              <w:t>3.4.《植物检疫条例》；</w:t>
            </w:r>
          </w:p>
          <w:p>
            <w:pPr>
              <w:pStyle w:val="null3"/>
              <w:ind w:firstLine="560"/>
              <w:jc w:val="both"/>
            </w:pPr>
            <w:r>
              <w:rPr>
                <w:rFonts w:ascii="仿宋_GB2312" w:hAnsi="仿宋_GB2312" w:cs="仿宋_GB2312" w:eastAsia="仿宋_GB2312"/>
                <w:sz w:val="28"/>
              </w:rPr>
              <w:t>3.5.国家、省、市林业部门相关技术规程及文件要求。</w:t>
            </w:r>
          </w:p>
          <w:p>
            <w:pPr>
              <w:pStyle w:val="null3"/>
              <w:ind w:firstLine="560"/>
              <w:jc w:val="both"/>
            </w:pPr>
            <w:r>
              <w:rPr>
                <w:rFonts w:ascii="仿宋_GB2312" w:hAnsi="仿宋_GB2312" w:cs="仿宋_GB2312" w:eastAsia="仿宋_GB2312"/>
                <w:sz w:val="28"/>
              </w:rPr>
              <w:t>4、主要技术措施：</w:t>
            </w:r>
          </w:p>
          <w:p>
            <w:pPr>
              <w:pStyle w:val="null3"/>
              <w:ind w:firstLine="560"/>
              <w:jc w:val="both"/>
            </w:pPr>
            <w:r>
              <w:rPr>
                <w:rFonts w:ascii="仿宋_GB2312" w:hAnsi="仿宋_GB2312" w:cs="仿宋_GB2312" w:eastAsia="仿宋_GB2312"/>
                <w:sz w:val="28"/>
              </w:rPr>
              <w:t>4.1. 疫木采伐。发现枯死、濒死松树及时进行集中除治清理和“即死即清”,按技术标准要求彻底销毁疫木，做到随发现随除治、应除尽除。</w:t>
            </w:r>
          </w:p>
          <w:p>
            <w:pPr>
              <w:pStyle w:val="null3"/>
              <w:ind w:firstLine="560"/>
              <w:jc w:val="both"/>
            </w:pPr>
            <w:r>
              <w:rPr>
                <w:rFonts w:ascii="仿宋_GB2312" w:hAnsi="仿宋_GB2312" w:cs="仿宋_GB2312" w:eastAsia="仿宋_GB2312"/>
                <w:sz w:val="28"/>
              </w:rPr>
              <w:t>4.2. 疫木销毁。结合我县地形及疫点分布情况，疫木采用烧毁处理的方式。疫木伐倒后，将主干切割成1—2m长的段木，对直径1cm以上的枝桠、树皮和厚度1cm以上的木块必须全部清理集中就近及时进行除害处理(集中除治时期，需要在媒介昆虫羽化前全部处置完毕；即死即清时，必须按照当日采伐当日销毁的要求进行处置),并实行全过程现场监管，确保烧毁彻底和用火安全。</w:t>
            </w:r>
          </w:p>
          <w:p>
            <w:pPr>
              <w:pStyle w:val="null3"/>
              <w:ind w:firstLine="560"/>
              <w:jc w:val="both"/>
            </w:pPr>
            <w:r>
              <w:rPr>
                <w:rFonts w:ascii="仿宋_GB2312" w:hAnsi="仿宋_GB2312" w:cs="仿宋_GB2312" w:eastAsia="仿宋_GB2312"/>
                <w:sz w:val="28"/>
              </w:rPr>
              <w:t>4.3. 伐桩处理。疫木伐倒后，要立即处理伐桩，其高度距离地面不得超过5cm,剥去伐桩树皮，在伐桩上放置磷化铝片1—2粒，用0.1毫米以上厚度的塑料薄膜覆盖，绑紧后用土将塑料薄膜四周压实，主要进行密封熏蒸，杀灭松材线虫、松褐天牛，清除伐桩病源和媒介昆虫。或剥去伐桩树皮，使用钢丝直径≥0.12毫米，网目数≥20目的锻压钢丝网罩覆盖伐桩，并将钢丝网罩严密固定在伐桩上。</w:t>
            </w:r>
          </w:p>
          <w:p>
            <w:pPr>
              <w:pStyle w:val="null3"/>
              <w:ind w:firstLine="560"/>
              <w:jc w:val="both"/>
            </w:pPr>
            <w:r>
              <w:rPr>
                <w:rFonts w:ascii="仿宋_GB2312" w:hAnsi="仿宋_GB2312" w:cs="仿宋_GB2312" w:eastAsia="仿宋_GB2312"/>
                <w:sz w:val="28"/>
              </w:rPr>
              <w:t>4.4. 档案管理。绩效承包单位要建立松材线虫病疫情除治地块、除治范围、施工责任、松材线虫病疫木清理销毁、伐桩处理等工作台账，建立各除治小班的松材线虫病疫木除治前和除治过程的疫木烧毁、伐桩处理影像资料和纸质资料及施工日志备查，严禁砍伐松树转移地点或烧毁不彻底的现象发生，确保各级检查验收合格。</w:t>
            </w:r>
          </w:p>
          <w:p>
            <w:pPr>
              <w:pStyle w:val="null3"/>
              <w:ind w:firstLine="560"/>
              <w:jc w:val="both"/>
            </w:pPr>
            <w:r>
              <w:rPr>
                <w:rFonts w:ascii="仿宋_GB2312" w:hAnsi="仿宋_GB2312" w:cs="仿宋_GB2312" w:eastAsia="仿宋_GB2312"/>
                <w:sz w:val="28"/>
              </w:rPr>
              <w:t>5、标段内容</w:t>
            </w:r>
          </w:p>
          <w:p>
            <w:pPr>
              <w:pStyle w:val="null3"/>
              <w:ind w:firstLine="560"/>
              <w:jc w:val="both"/>
            </w:pPr>
            <w:r>
              <w:rPr>
                <w:rFonts w:ascii="仿宋_GB2312" w:hAnsi="仿宋_GB2312" w:cs="仿宋_GB2312" w:eastAsia="仿宋_GB2312"/>
                <w:sz w:val="28"/>
              </w:rPr>
              <w:t>一标段：城北街道办事处、白龙塘镇病枯死松树除治，实行绩效承包制，除治总费用</w:t>
            </w:r>
            <w:r>
              <w:rPr>
                <w:rFonts w:ascii="仿宋_GB2312" w:hAnsi="仿宋_GB2312" w:cs="仿宋_GB2312" w:eastAsia="仿宋_GB2312"/>
                <w:sz w:val="28"/>
              </w:rPr>
              <w:t>38.164万元，包含人工费、用材用药费、保险费等，在合同期内按照时间节点除治该辖区所有病枯死松树费用。</w:t>
            </w:r>
          </w:p>
          <w:p>
            <w:pPr>
              <w:pStyle w:val="null3"/>
              <w:ind w:firstLine="56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标的名称：西乡县2025年冬至2026年春松材线虫病疫点镇办病枯死松树除治绩效承包项目二标段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总体目标</w:t>
            </w:r>
          </w:p>
          <w:p>
            <w:pPr>
              <w:pStyle w:val="null3"/>
              <w:ind w:firstLine="560"/>
              <w:jc w:val="both"/>
            </w:pPr>
            <w:r>
              <w:rPr>
                <w:rFonts w:ascii="仿宋_GB2312" w:hAnsi="仿宋_GB2312" w:cs="仿宋_GB2312" w:eastAsia="仿宋_GB2312"/>
                <w:sz w:val="28"/>
              </w:rPr>
              <w:t>根据《</w:t>
            </w:r>
            <w:r>
              <w:rPr>
                <w:rFonts w:ascii="仿宋_GB2312" w:hAnsi="仿宋_GB2312" w:cs="仿宋_GB2312" w:eastAsia="仿宋_GB2312"/>
                <w:sz w:val="28"/>
              </w:rPr>
              <w:t>松材线虫病防治技术方案</w:t>
            </w:r>
            <w:r>
              <w:rPr>
                <w:rFonts w:ascii="仿宋_GB2312" w:hAnsi="仿宋_GB2312" w:cs="仿宋_GB2312" w:eastAsia="仿宋_GB2312"/>
                <w:sz w:val="28"/>
              </w:rPr>
              <w:t>》（</w:t>
            </w:r>
            <w:r>
              <w:rPr>
                <w:rFonts w:ascii="仿宋_GB2312" w:hAnsi="仿宋_GB2312" w:cs="仿宋_GB2312" w:eastAsia="仿宋_GB2312"/>
                <w:sz w:val="28"/>
              </w:rPr>
              <w:t>2024年版）技术方案，按照中省市相关要求，结合我县实际，合同签订之日起至2026年7月31日前开展集中除治、“回头望”除治、“重点区域即死即清”除治，完成松材线虫病疫情监管平台数据上传，顺利通过中省市县检查验收</w:t>
            </w:r>
            <w:r>
              <w:rPr>
                <w:rFonts w:ascii="仿宋_GB2312" w:hAnsi="仿宋_GB2312" w:cs="仿宋_GB2312" w:eastAsia="仿宋_GB2312"/>
                <w:sz w:val="28"/>
              </w:rPr>
              <w:t>。达到</w:t>
            </w:r>
            <w:r>
              <w:rPr>
                <w:rFonts w:ascii="仿宋_GB2312" w:hAnsi="仿宋_GB2312" w:cs="仿宋_GB2312" w:eastAsia="仿宋_GB2312"/>
                <w:sz w:val="28"/>
              </w:rPr>
              <w:t>“三彻底一规范”的目标要求，即</w:t>
            </w:r>
            <w:r>
              <w:rPr>
                <w:rFonts w:ascii="仿宋_GB2312" w:hAnsi="仿宋_GB2312" w:cs="仿宋_GB2312" w:eastAsia="仿宋_GB2312"/>
                <w:sz w:val="28"/>
              </w:rPr>
              <w:t>疫木除治彻底、山场清理彻底、伐倒疫木销毁彻底、伐桩处理规范</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重点任务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2.</w:t>
            </w:r>
            <w:r>
              <w:rPr>
                <w:rFonts w:ascii="仿宋_GB2312" w:hAnsi="仿宋_GB2312" w:cs="仿宋_GB2312" w:eastAsia="仿宋_GB2312"/>
                <w:sz w:val="28"/>
              </w:rPr>
              <w:t>1</w:t>
            </w:r>
            <w:r>
              <w:rPr>
                <w:rFonts w:ascii="仿宋_GB2312" w:hAnsi="仿宋_GB2312" w:cs="仿宋_GB2312" w:eastAsia="仿宋_GB2312"/>
                <w:sz w:val="28"/>
              </w:rPr>
              <w:t>.病死枯死</w:t>
            </w:r>
            <w:r>
              <w:rPr>
                <w:rFonts w:ascii="仿宋_GB2312" w:hAnsi="仿宋_GB2312" w:cs="仿宋_GB2312" w:eastAsia="仿宋_GB2312"/>
                <w:sz w:val="28"/>
              </w:rPr>
              <w:t>除治</w:t>
            </w:r>
            <w:r>
              <w:rPr>
                <w:rFonts w:ascii="仿宋_GB2312" w:hAnsi="仿宋_GB2312" w:cs="仿宋_GB2312" w:eastAsia="仿宋_GB2312"/>
                <w:sz w:val="28"/>
              </w:rPr>
              <w:t>清理。</w:t>
            </w:r>
            <w:r>
              <w:rPr>
                <w:rFonts w:ascii="仿宋_GB2312" w:hAnsi="仿宋_GB2312" w:cs="仿宋_GB2312" w:eastAsia="仿宋_GB2312"/>
                <w:sz w:val="28"/>
              </w:rPr>
              <w:t>严格执行《松材线虫病疫区疫木管理办法》和《松材线虫病防治技术方案》，</w:t>
            </w:r>
            <w:r>
              <w:rPr>
                <w:rFonts w:ascii="仿宋_GB2312" w:hAnsi="仿宋_GB2312" w:cs="仿宋_GB2312" w:eastAsia="仿宋_GB2312"/>
                <w:sz w:val="28"/>
              </w:rPr>
              <w:t>疫木除治执行集中除治制度和即死即清制度，</w:t>
            </w:r>
            <w:r>
              <w:rPr>
                <w:rFonts w:ascii="仿宋_GB2312" w:hAnsi="仿宋_GB2312" w:cs="仿宋_GB2312" w:eastAsia="仿宋_GB2312"/>
                <w:sz w:val="28"/>
              </w:rPr>
              <w:t>坚持疫木除治彻底、山场清理彻底、伐倒疫木销毁彻底、伐桩处理规范</w:t>
            </w:r>
            <w:r>
              <w:rPr>
                <w:rFonts w:ascii="仿宋_GB2312" w:hAnsi="仿宋_GB2312" w:cs="仿宋_GB2312" w:eastAsia="仿宋_GB2312"/>
                <w:sz w:val="28"/>
              </w:rPr>
              <w:t>“三彻底一规范”标准</w:t>
            </w:r>
            <w:r>
              <w:rPr>
                <w:rFonts w:ascii="仿宋_GB2312" w:hAnsi="仿宋_GB2312" w:cs="仿宋_GB2312" w:eastAsia="仿宋_GB2312"/>
                <w:sz w:val="28"/>
              </w:rPr>
              <w:t>，对项目区域内的病死、濒死及火烧、水毁、风倒等其它原因造成的死亡松树按技术要求彻底销毁。</w:t>
            </w:r>
          </w:p>
          <w:p>
            <w:pPr>
              <w:pStyle w:val="null3"/>
              <w:ind w:firstLine="560"/>
              <w:jc w:val="both"/>
            </w:pPr>
            <w:r>
              <w:rPr>
                <w:rFonts w:ascii="仿宋_GB2312" w:hAnsi="仿宋_GB2312" w:cs="仿宋_GB2312" w:eastAsia="仿宋_GB2312"/>
                <w:sz w:val="28"/>
              </w:rPr>
              <w:t>2.2.严格</w:t>
            </w:r>
            <w:r>
              <w:rPr>
                <w:rFonts w:ascii="仿宋_GB2312" w:hAnsi="仿宋_GB2312" w:cs="仿宋_GB2312" w:eastAsia="仿宋_GB2312"/>
                <w:sz w:val="28"/>
              </w:rPr>
              <w:t>疫木管理。按照规定和技术标准开展疫木除治销毁工作，</w:t>
            </w:r>
            <w:r>
              <w:rPr>
                <w:rFonts w:ascii="仿宋_GB2312" w:hAnsi="仿宋_GB2312" w:cs="仿宋_GB2312" w:eastAsia="仿宋_GB2312"/>
                <w:sz w:val="28"/>
              </w:rPr>
              <w:t>加强除治的疫木监管，杜绝</w:t>
            </w:r>
            <w:r>
              <w:rPr>
                <w:rFonts w:ascii="仿宋_GB2312" w:hAnsi="仿宋_GB2312" w:cs="仿宋_GB2312" w:eastAsia="仿宋_GB2312"/>
                <w:sz w:val="28"/>
              </w:rPr>
              <w:t>疫木</w:t>
            </w:r>
            <w:r>
              <w:rPr>
                <w:rFonts w:ascii="仿宋_GB2312" w:hAnsi="仿宋_GB2312" w:cs="仿宋_GB2312" w:eastAsia="仿宋_GB2312"/>
                <w:sz w:val="28"/>
              </w:rPr>
              <w:t>从</w:t>
            </w:r>
            <w:r>
              <w:rPr>
                <w:rFonts w:ascii="仿宋_GB2312" w:hAnsi="仿宋_GB2312" w:cs="仿宋_GB2312" w:eastAsia="仿宋_GB2312"/>
                <w:sz w:val="28"/>
              </w:rPr>
              <w:t>除治山场流失。</w:t>
            </w:r>
          </w:p>
          <w:p>
            <w:pPr>
              <w:pStyle w:val="null3"/>
              <w:ind w:firstLine="643"/>
              <w:jc w:val="both"/>
            </w:pPr>
            <w:r>
              <w:rPr>
                <w:rFonts w:ascii="仿宋_GB2312" w:hAnsi="仿宋_GB2312" w:cs="仿宋_GB2312" w:eastAsia="仿宋_GB2312"/>
                <w:sz w:val="28"/>
              </w:rPr>
              <w:t>2.3.档案管理。项目实施单位要建立除治台账及工作图片和影像资料，形成纸质版、电子版档案备查。</w:t>
            </w:r>
          </w:p>
          <w:p>
            <w:pPr>
              <w:pStyle w:val="null3"/>
              <w:ind w:firstLine="560"/>
              <w:jc w:val="both"/>
            </w:pPr>
            <w:r>
              <w:rPr>
                <w:rFonts w:ascii="仿宋_GB2312" w:hAnsi="仿宋_GB2312" w:cs="仿宋_GB2312" w:eastAsia="仿宋_GB2312"/>
                <w:sz w:val="28"/>
              </w:rPr>
              <w:t>2.4.配合做好各级各部门对我县松材线虫病防治工作的检查、督查、指导等工作。</w:t>
            </w:r>
          </w:p>
          <w:p>
            <w:pPr>
              <w:pStyle w:val="null3"/>
              <w:ind w:firstLine="560"/>
              <w:jc w:val="both"/>
            </w:pPr>
            <w:r>
              <w:rPr>
                <w:rFonts w:ascii="仿宋_GB2312" w:hAnsi="仿宋_GB2312" w:cs="仿宋_GB2312" w:eastAsia="仿宋_GB2312"/>
                <w:sz w:val="28"/>
              </w:rPr>
              <w:t>3、技术依据</w:t>
            </w:r>
          </w:p>
          <w:p>
            <w:pPr>
              <w:pStyle w:val="null3"/>
              <w:ind w:firstLine="560"/>
              <w:jc w:val="both"/>
            </w:pPr>
            <w:r>
              <w:rPr>
                <w:rFonts w:ascii="仿宋_GB2312" w:hAnsi="仿宋_GB2312" w:cs="仿宋_GB2312" w:eastAsia="仿宋_GB2312"/>
                <w:sz w:val="28"/>
              </w:rPr>
              <w:t>3.1.《松材线虫病防治技术方案》；</w:t>
            </w:r>
          </w:p>
          <w:p>
            <w:pPr>
              <w:pStyle w:val="null3"/>
              <w:ind w:firstLine="560"/>
              <w:jc w:val="both"/>
            </w:pPr>
            <w:r>
              <w:rPr>
                <w:rFonts w:ascii="仿宋_GB2312" w:hAnsi="仿宋_GB2312" w:cs="仿宋_GB2312" w:eastAsia="仿宋_GB2312"/>
                <w:sz w:val="28"/>
              </w:rPr>
              <w:t>3.2.《松材线虫病疫区和疫木管理办法》；</w:t>
            </w:r>
          </w:p>
          <w:p>
            <w:pPr>
              <w:pStyle w:val="null3"/>
              <w:ind w:firstLine="560"/>
              <w:jc w:val="both"/>
            </w:pPr>
            <w:r>
              <w:rPr>
                <w:rFonts w:ascii="仿宋_GB2312" w:hAnsi="仿宋_GB2312" w:cs="仿宋_GB2312" w:eastAsia="仿宋_GB2312"/>
                <w:sz w:val="28"/>
              </w:rPr>
              <w:t>3.3.《森林病虫害防治条例》；</w:t>
            </w:r>
          </w:p>
          <w:p>
            <w:pPr>
              <w:pStyle w:val="null3"/>
              <w:ind w:firstLine="560"/>
              <w:jc w:val="both"/>
            </w:pPr>
            <w:r>
              <w:rPr>
                <w:rFonts w:ascii="仿宋_GB2312" w:hAnsi="仿宋_GB2312" w:cs="仿宋_GB2312" w:eastAsia="仿宋_GB2312"/>
                <w:sz w:val="28"/>
              </w:rPr>
              <w:t>3.4.《植物检疫条例》；</w:t>
            </w:r>
          </w:p>
          <w:p>
            <w:pPr>
              <w:pStyle w:val="null3"/>
              <w:ind w:firstLine="560"/>
              <w:jc w:val="both"/>
            </w:pPr>
            <w:r>
              <w:rPr>
                <w:rFonts w:ascii="仿宋_GB2312" w:hAnsi="仿宋_GB2312" w:cs="仿宋_GB2312" w:eastAsia="仿宋_GB2312"/>
                <w:sz w:val="28"/>
              </w:rPr>
              <w:t>3.5.国家、省、市林业部门相关技术规程及文件要求。</w:t>
            </w:r>
          </w:p>
          <w:p>
            <w:pPr>
              <w:pStyle w:val="null3"/>
              <w:ind w:firstLine="560"/>
              <w:jc w:val="both"/>
            </w:pPr>
            <w:r>
              <w:rPr>
                <w:rFonts w:ascii="仿宋_GB2312" w:hAnsi="仿宋_GB2312" w:cs="仿宋_GB2312" w:eastAsia="仿宋_GB2312"/>
                <w:sz w:val="28"/>
              </w:rPr>
              <w:t>4、主要技术措施：</w:t>
            </w:r>
          </w:p>
          <w:p>
            <w:pPr>
              <w:pStyle w:val="null3"/>
              <w:ind w:firstLine="560"/>
              <w:jc w:val="both"/>
            </w:pPr>
            <w:r>
              <w:rPr>
                <w:rFonts w:ascii="仿宋_GB2312" w:hAnsi="仿宋_GB2312" w:cs="仿宋_GB2312" w:eastAsia="仿宋_GB2312"/>
                <w:sz w:val="28"/>
              </w:rPr>
              <w:t>4.1. 疫木采伐。发现枯死、濒死松树及时进行集中除治清理和“即死即清”,按技术标准要求彻底销毁疫木，做到随发现随除治、应除尽除。</w:t>
            </w:r>
          </w:p>
          <w:p>
            <w:pPr>
              <w:pStyle w:val="null3"/>
              <w:ind w:firstLine="560"/>
              <w:jc w:val="both"/>
            </w:pPr>
            <w:r>
              <w:rPr>
                <w:rFonts w:ascii="仿宋_GB2312" w:hAnsi="仿宋_GB2312" w:cs="仿宋_GB2312" w:eastAsia="仿宋_GB2312"/>
                <w:sz w:val="28"/>
              </w:rPr>
              <w:t>4.2. 疫木销毁。结合我县地形及疫点分布情况，疫木采用烧毁处理的方式。疫木伐倒后，将主干切割成1—2m长的段木，对直径1cm以上的枝桠、树皮和厚度1cm以上的木块必须全部清理集中就近及时进行除害处理(集中除治时期，需要在媒介昆虫羽化前全部处置完毕；即死即清时，必须按照当日采伐当日销毁的要求进行处置),并实行全过程现场监管，确保烧毁彻底和用火安全。</w:t>
            </w:r>
          </w:p>
          <w:p>
            <w:pPr>
              <w:pStyle w:val="null3"/>
              <w:ind w:firstLine="560"/>
              <w:jc w:val="both"/>
            </w:pPr>
            <w:r>
              <w:rPr>
                <w:rFonts w:ascii="仿宋_GB2312" w:hAnsi="仿宋_GB2312" w:cs="仿宋_GB2312" w:eastAsia="仿宋_GB2312"/>
                <w:sz w:val="28"/>
              </w:rPr>
              <w:t>4.3. 伐桩处理。疫木伐倒后，要立即处理伐桩，其高度距离地面不得超过5cm,剥去伐桩树皮，在伐桩上放置磷化铝片1—2粒，用0.1毫米以上厚度的塑料薄膜覆盖，绑紧后用土将塑料薄膜四周压实，主要进行密封熏蒸，杀灭松材线虫、松褐天牛，清除伐桩病源和媒介昆虫。或剥去伐桩树皮，使用钢丝直径≥0.12毫米，网目数≥20目的锻压钢丝网罩覆盖伐桩，并将钢丝网罩严密固定在伐桩上。</w:t>
            </w:r>
          </w:p>
          <w:p>
            <w:pPr>
              <w:pStyle w:val="null3"/>
              <w:ind w:firstLine="560"/>
              <w:jc w:val="both"/>
            </w:pPr>
            <w:r>
              <w:rPr>
                <w:rFonts w:ascii="仿宋_GB2312" w:hAnsi="仿宋_GB2312" w:cs="仿宋_GB2312" w:eastAsia="仿宋_GB2312"/>
                <w:sz w:val="28"/>
              </w:rPr>
              <w:t>4.4. 档案管理。绩效承包单位要建立松材线虫病疫情除治地块、除治范围、施工责任、松材线虫病疫木清理销毁、伐桩处理等工作台账，建立各除治小班的松材线虫病疫木除治前和除治过程的疫木烧毁、伐桩处理影像资料和纸质资料及施工日志备查，严禁砍伐松树转移地点或烧毁不彻底的现象发生，确保各级检查验收合格。</w:t>
            </w:r>
          </w:p>
          <w:p>
            <w:pPr>
              <w:pStyle w:val="null3"/>
              <w:ind w:firstLine="560"/>
              <w:jc w:val="both"/>
            </w:pPr>
            <w:r>
              <w:rPr>
                <w:rFonts w:ascii="仿宋_GB2312" w:hAnsi="仿宋_GB2312" w:cs="仿宋_GB2312" w:eastAsia="仿宋_GB2312"/>
                <w:sz w:val="28"/>
              </w:rPr>
              <w:t>5、标段内容</w:t>
            </w:r>
          </w:p>
          <w:p>
            <w:pPr>
              <w:pStyle w:val="null3"/>
              <w:ind w:firstLine="560"/>
              <w:jc w:val="both"/>
            </w:pPr>
            <w:r>
              <w:rPr>
                <w:rFonts w:ascii="仿宋_GB2312" w:hAnsi="仿宋_GB2312" w:cs="仿宋_GB2312" w:eastAsia="仿宋_GB2312"/>
                <w:sz w:val="28"/>
              </w:rPr>
              <w:t>二标段：城南街道办事处、杨河镇病枯死松树除治，</w:t>
            </w:r>
            <w:r>
              <w:rPr>
                <w:rFonts w:ascii="仿宋_GB2312" w:hAnsi="仿宋_GB2312" w:cs="仿宋_GB2312" w:eastAsia="仿宋_GB2312"/>
                <w:sz w:val="28"/>
              </w:rPr>
              <w:t>实行绩效承包制，</w:t>
            </w:r>
            <w:r>
              <w:rPr>
                <w:rFonts w:ascii="仿宋_GB2312" w:hAnsi="仿宋_GB2312" w:cs="仿宋_GB2312" w:eastAsia="仿宋_GB2312"/>
                <w:sz w:val="28"/>
              </w:rPr>
              <w:t>除治费用</w:t>
            </w:r>
            <w:r>
              <w:rPr>
                <w:rFonts w:ascii="仿宋_GB2312" w:hAnsi="仿宋_GB2312" w:cs="仿宋_GB2312" w:eastAsia="仿宋_GB2312"/>
                <w:sz w:val="28"/>
              </w:rPr>
              <w:t>38.164万元，包含人工费、用材用药费、保险费等，在合同期内按照时间节点除治该辖区所有病枯死松树费用。</w:t>
            </w:r>
          </w:p>
          <w:p>
            <w:pPr>
              <w:pStyle w:val="null3"/>
              <w:ind w:firstLine="560"/>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标的名称：西乡县2025年冬至2026年春松材线虫病疫点镇办病枯死松树除治绩效承包项目三标段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总体目标</w:t>
            </w:r>
          </w:p>
          <w:p>
            <w:pPr>
              <w:pStyle w:val="null3"/>
              <w:ind w:firstLine="560"/>
              <w:jc w:val="both"/>
            </w:pPr>
            <w:r>
              <w:rPr>
                <w:rFonts w:ascii="仿宋_GB2312" w:hAnsi="仿宋_GB2312" w:cs="仿宋_GB2312" w:eastAsia="仿宋_GB2312"/>
                <w:sz w:val="28"/>
              </w:rPr>
              <w:t>根据《</w:t>
            </w:r>
            <w:r>
              <w:rPr>
                <w:rFonts w:ascii="仿宋_GB2312" w:hAnsi="仿宋_GB2312" w:cs="仿宋_GB2312" w:eastAsia="仿宋_GB2312"/>
                <w:sz w:val="28"/>
              </w:rPr>
              <w:t>松材线虫病防治技术方案</w:t>
            </w:r>
            <w:r>
              <w:rPr>
                <w:rFonts w:ascii="仿宋_GB2312" w:hAnsi="仿宋_GB2312" w:cs="仿宋_GB2312" w:eastAsia="仿宋_GB2312"/>
                <w:sz w:val="28"/>
              </w:rPr>
              <w:t>》（</w:t>
            </w:r>
            <w:r>
              <w:rPr>
                <w:rFonts w:ascii="仿宋_GB2312" w:hAnsi="仿宋_GB2312" w:cs="仿宋_GB2312" w:eastAsia="仿宋_GB2312"/>
                <w:sz w:val="28"/>
              </w:rPr>
              <w:t>2024年版）技术方案，按照中省市相关要求，结合我县实际，合同签订之日起至2026年7月31日前开展集中除治、“回头望”除治、“重点区域即死即清”除治，完成松材线虫病疫情监管平台数据上传，顺利通过中省市县检查验收</w:t>
            </w:r>
            <w:r>
              <w:rPr>
                <w:rFonts w:ascii="仿宋_GB2312" w:hAnsi="仿宋_GB2312" w:cs="仿宋_GB2312" w:eastAsia="仿宋_GB2312"/>
                <w:sz w:val="28"/>
              </w:rPr>
              <w:t>。达到</w:t>
            </w:r>
            <w:r>
              <w:rPr>
                <w:rFonts w:ascii="仿宋_GB2312" w:hAnsi="仿宋_GB2312" w:cs="仿宋_GB2312" w:eastAsia="仿宋_GB2312"/>
                <w:sz w:val="28"/>
              </w:rPr>
              <w:t>“三彻底一规范”的目标要求，即</w:t>
            </w:r>
            <w:r>
              <w:rPr>
                <w:rFonts w:ascii="仿宋_GB2312" w:hAnsi="仿宋_GB2312" w:cs="仿宋_GB2312" w:eastAsia="仿宋_GB2312"/>
                <w:sz w:val="28"/>
              </w:rPr>
              <w:t>疫木除治彻底、山场清理彻底、伐倒疫木销毁彻底、伐桩处理规范</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重点任务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2.</w:t>
            </w:r>
            <w:r>
              <w:rPr>
                <w:rFonts w:ascii="仿宋_GB2312" w:hAnsi="仿宋_GB2312" w:cs="仿宋_GB2312" w:eastAsia="仿宋_GB2312"/>
                <w:sz w:val="28"/>
              </w:rPr>
              <w:t>1</w:t>
            </w:r>
            <w:r>
              <w:rPr>
                <w:rFonts w:ascii="仿宋_GB2312" w:hAnsi="仿宋_GB2312" w:cs="仿宋_GB2312" w:eastAsia="仿宋_GB2312"/>
                <w:sz w:val="28"/>
              </w:rPr>
              <w:t>.病死枯死</w:t>
            </w:r>
            <w:r>
              <w:rPr>
                <w:rFonts w:ascii="仿宋_GB2312" w:hAnsi="仿宋_GB2312" w:cs="仿宋_GB2312" w:eastAsia="仿宋_GB2312"/>
                <w:sz w:val="28"/>
              </w:rPr>
              <w:t>除治</w:t>
            </w:r>
            <w:r>
              <w:rPr>
                <w:rFonts w:ascii="仿宋_GB2312" w:hAnsi="仿宋_GB2312" w:cs="仿宋_GB2312" w:eastAsia="仿宋_GB2312"/>
                <w:sz w:val="28"/>
              </w:rPr>
              <w:t>清理。</w:t>
            </w:r>
            <w:r>
              <w:rPr>
                <w:rFonts w:ascii="仿宋_GB2312" w:hAnsi="仿宋_GB2312" w:cs="仿宋_GB2312" w:eastAsia="仿宋_GB2312"/>
                <w:sz w:val="28"/>
              </w:rPr>
              <w:t>严格执行《松材线虫病疫区疫木管理办法》和《松材线虫病防治技术方案》，</w:t>
            </w:r>
            <w:r>
              <w:rPr>
                <w:rFonts w:ascii="仿宋_GB2312" w:hAnsi="仿宋_GB2312" w:cs="仿宋_GB2312" w:eastAsia="仿宋_GB2312"/>
                <w:sz w:val="28"/>
              </w:rPr>
              <w:t>疫木除治执行集中除治制度和即死即清制度，</w:t>
            </w:r>
            <w:r>
              <w:rPr>
                <w:rFonts w:ascii="仿宋_GB2312" w:hAnsi="仿宋_GB2312" w:cs="仿宋_GB2312" w:eastAsia="仿宋_GB2312"/>
                <w:sz w:val="28"/>
              </w:rPr>
              <w:t>坚持疫木除治彻底、山场清理彻底、伐倒疫木销毁彻底、伐桩处理规范</w:t>
            </w:r>
            <w:r>
              <w:rPr>
                <w:rFonts w:ascii="仿宋_GB2312" w:hAnsi="仿宋_GB2312" w:cs="仿宋_GB2312" w:eastAsia="仿宋_GB2312"/>
                <w:sz w:val="28"/>
              </w:rPr>
              <w:t>“三彻底一规范”标准</w:t>
            </w:r>
            <w:r>
              <w:rPr>
                <w:rFonts w:ascii="仿宋_GB2312" w:hAnsi="仿宋_GB2312" w:cs="仿宋_GB2312" w:eastAsia="仿宋_GB2312"/>
                <w:sz w:val="28"/>
              </w:rPr>
              <w:t>，对项目区域内的病死、濒死及火烧、水毁、风倒等其它原因造成的死亡松树按技术要求彻底销毁。</w:t>
            </w:r>
          </w:p>
          <w:p>
            <w:pPr>
              <w:pStyle w:val="null3"/>
              <w:ind w:firstLine="560"/>
              <w:jc w:val="both"/>
            </w:pPr>
            <w:r>
              <w:rPr>
                <w:rFonts w:ascii="仿宋_GB2312" w:hAnsi="仿宋_GB2312" w:cs="仿宋_GB2312" w:eastAsia="仿宋_GB2312"/>
                <w:sz w:val="28"/>
              </w:rPr>
              <w:t>2.2.严格</w:t>
            </w:r>
            <w:r>
              <w:rPr>
                <w:rFonts w:ascii="仿宋_GB2312" w:hAnsi="仿宋_GB2312" w:cs="仿宋_GB2312" w:eastAsia="仿宋_GB2312"/>
                <w:sz w:val="28"/>
              </w:rPr>
              <w:t>疫木管理。按照规定和技术标准开展疫木除治销毁工作，</w:t>
            </w:r>
            <w:r>
              <w:rPr>
                <w:rFonts w:ascii="仿宋_GB2312" w:hAnsi="仿宋_GB2312" w:cs="仿宋_GB2312" w:eastAsia="仿宋_GB2312"/>
                <w:sz w:val="28"/>
              </w:rPr>
              <w:t>加强除治的疫木监管，杜绝</w:t>
            </w:r>
            <w:r>
              <w:rPr>
                <w:rFonts w:ascii="仿宋_GB2312" w:hAnsi="仿宋_GB2312" w:cs="仿宋_GB2312" w:eastAsia="仿宋_GB2312"/>
                <w:sz w:val="28"/>
              </w:rPr>
              <w:t>疫木</w:t>
            </w:r>
            <w:r>
              <w:rPr>
                <w:rFonts w:ascii="仿宋_GB2312" w:hAnsi="仿宋_GB2312" w:cs="仿宋_GB2312" w:eastAsia="仿宋_GB2312"/>
                <w:sz w:val="28"/>
              </w:rPr>
              <w:t>从</w:t>
            </w:r>
            <w:r>
              <w:rPr>
                <w:rFonts w:ascii="仿宋_GB2312" w:hAnsi="仿宋_GB2312" w:cs="仿宋_GB2312" w:eastAsia="仿宋_GB2312"/>
                <w:sz w:val="28"/>
              </w:rPr>
              <w:t>除治山场流失。</w:t>
            </w:r>
          </w:p>
          <w:p>
            <w:pPr>
              <w:pStyle w:val="null3"/>
              <w:ind w:firstLine="643"/>
              <w:jc w:val="both"/>
            </w:pPr>
            <w:r>
              <w:rPr>
                <w:rFonts w:ascii="仿宋_GB2312" w:hAnsi="仿宋_GB2312" w:cs="仿宋_GB2312" w:eastAsia="仿宋_GB2312"/>
                <w:sz w:val="28"/>
              </w:rPr>
              <w:t>2.3.档案管理。项目实施单位要建立除治台账及工作图片和影像资料，形成纸质版、电子版档案备查。</w:t>
            </w:r>
          </w:p>
          <w:p>
            <w:pPr>
              <w:pStyle w:val="null3"/>
              <w:ind w:firstLine="560"/>
              <w:jc w:val="both"/>
            </w:pPr>
            <w:r>
              <w:rPr>
                <w:rFonts w:ascii="仿宋_GB2312" w:hAnsi="仿宋_GB2312" w:cs="仿宋_GB2312" w:eastAsia="仿宋_GB2312"/>
                <w:sz w:val="28"/>
              </w:rPr>
              <w:t>2.4.配合做好各级各部门对我县松材线虫病防治工作的检查、督查、指导等工作。</w:t>
            </w:r>
          </w:p>
          <w:p>
            <w:pPr>
              <w:pStyle w:val="null3"/>
              <w:ind w:firstLine="560"/>
              <w:jc w:val="both"/>
            </w:pPr>
            <w:r>
              <w:rPr>
                <w:rFonts w:ascii="仿宋_GB2312" w:hAnsi="仿宋_GB2312" w:cs="仿宋_GB2312" w:eastAsia="仿宋_GB2312"/>
                <w:sz w:val="28"/>
              </w:rPr>
              <w:t>3、技术依据</w:t>
            </w:r>
          </w:p>
          <w:p>
            <w:pPr>
              <w:pStyle w:val="null3"/>
              <w:ind w:firstLine="560"/>
              <w:jc w:val="both"/>
            </w:pPr>
            <w:r>
              <w:rPr>
                <w:rFonts w:ascii="仿宋_GB2312" w:hAnsi="仿宋_GB2312" w:cs="仿宋_GB2312" w:eastAsia="仿宋_GB2312"/>
                <w:sz w:val="28"/>
              </w:rPr>
              <w:t>3.1.《松材线虫病防治技术方案》；</w:t>
            </w:r>
          </w:p>
          <w:p>
            <w:pPr>
              <w:pStyle w:val="null3"/>
              <w:ind w:firstLine="560"/>
              <w:jc w:val="both"/>
            </w:pPr>
            <w:r>
              <w:rPr>
                <w:rFonts w:ascii="仿宋_GB2312" w:hAnsi="仿宋_GB2312" w:cs="仿宋_GB2312" w:eastAsia="仿宋_GB2312"/>
                <w:sz w:val="28"/>
              </w:rPr>
              <w:t>3.2.《松材线虫病疫区和疫木管理办法》；</w:t>
            </w:r>
          </w:p>
          <w:p>
            <w:pPr>
              <w:pStyle w:val="null3"/>
              <w:ind w:firstLine="560"/>
              <w:jc w:val="both"/>
            </w:pPr>
            <w:r>
              <w:rPr>
                <w:rFonts w:ascii="仿宋_GB2312" w:hAnsi="仿宋_GB2312" w:cs="仿宋_GB2312" w:eastAsia="仿宋_GB2312"/>
                <w:sz w:val="28"/>
              </w:rPr>
              <w:t>3.3.《森林病虫害防治条例》；</w:t>
            </w:r>
          </w:p>
          <w:p>
            <w:pPr>
              <w:pStyle w:val="null3"/>
              <w:ind w:firstLine="560"/>
              <w:jc w:val="both"/>
            </w:pPr>
            <w:r>
              <w:rPr>
                <w:rFonts w:ascii="仿宋_GB2312" w:hAnsi="仿宋_GB2312" w:cs="仿宋_GB2312" w:eastAsia="仿宋_GB2312"/>
                <w:sz w:val="28"/>
              </w:rPr>
              <w:t>3.4.《植物检疫条例》；</w:t>
            </w:r>
          </w:p>
          <w:p>
            <w:pPr>
              <w:pStyle w:val="null3"/>
              <w:ind w:firstLine="560"/>
              <w:jc w:val="both"/>
            </w:pPr>
            <w:r>
              <w:rPr>
                <w:rFonts w:ascii="仿宋_GB2312" w:hAnsi="仿宋_GB2312" w:cs="仿宋_GB2312" w:eastAsia="仿宋_GB2312"/>
                <w:sz w:val="28"/>
              </w:rPr>
              <w:t>3.5.国家、省、市林业部门相关技术规程及文件要求。</w:t>
            </w:r>
          </w:p>
          <w:p>
            <w:pPr>
              <w:pStyle w:val="null3"/>
              <w:ind w:firstLine="560"/>
              <w:jc w:val="both"/>
            </w:pPr>
            <w:r>
              <w:rPr>
                <w:rFonts w:ascii="仿宋_GB2312" w:hAnsi="仿宋_GB2312" w:cs="仿宋_GB2312" w:eastAsia="仿宋_GB2312"/>
                <w:sz w:val="28"/>
              </w:rPr>
              <w:t>4、主要技术措施：</w:t>
            </w:r>
          </w:p>
          <w:p>
            <w:pPr>
              <w:pStyle w:val="null3"/>
              <w:ind w:firstLine="560"/>
              <w:jc w:val="both"/>
            </w:pPr>
            <w:r>
              <w:rPr>
                <w:rFonts w:ascii="仿宋_GB2312" w:hAnsi="仿宋_GB2312" w:cs="仿宋_GB2312" w:eastAsia="仿宋_GB2312"/>
                <w:sz w:val="28"/>
              </w:rPr>
              <w:t>4.1. 疫木采伐。发现枯死、濒死松树及时进行集中除治清理和“即死即清”,按技术标准要求彻底销毁疫木，做到随发现随除治、应除尽除。</w:t>
            </w:r>
          </w:p>
          <w:p>
            <w:pPr>
              <w:pStyle w:val="null3"/>
              <w:ind w:firstLine="560"/>
              <w:jc w:val="both"/>
            </w:pPr>
            <w:r>
              <w:rPr>
                <w:rFonts w:ascii="仿宋_GB2312" w:hAnsi="仿宋_GB2312" w:cs="仿宋_GB2312" w:eastAsia="仿宋_GB2312"/>
                <w:sz w:val="28"/>
              </w:rPr>
              <w:t>4.2. 疫木销毁。结合我县地形及疫点分布情况，疫木采用烧毁处理的方式。疫木伐倒后，将主干切割成1—2m长的段木，对直径1cm以上的枝桠、树皮和厚度1cm以上的木块必须全部清理集中就近及时进行除害处理(集中除治时期，需要在媒介昆虫羽化前全部处置完毕；即死即清时，必须按照当日采伐当日销毁的要求进行处置),并实行全过程现场监管，确保烧毁彻底和用火安全。</w:t>
            </w:r>
          </w:p>
          <w:p>
            <w:pPr>
              <w:pStyle w:val="null3"/>
              <w:ind w:firstLine="560"/>
              <w:jc w:val="both"/>
            </w:pPr>
            <w:r>
              <w:rPr>
                <w:rFonts w:ascii="仿宋_GB2312" w:hAnsi="仿宋_GB2312" w:cs="仿宋_GB2312" w:eastAsia="仿宋_GB2312"/>
                <w:sz w:val="28"/>
              </w:rPr>
              <w:t>4.3. 伐桩处理。疫木伐倒后，要立即处理伐桩，其高度距离地面不得超过5cm,剥去伐桩树皮，在伐桩上放置磷化铝片1—2粒，用0.1毫米以上厚度的塑料薄膜覆盖，绑紧后用土将塑料薄膜四周压实，主要进行密封熏蒸，杀灭松材线虫、松褐天牛，清除伐桩病源和媒介昆虫。或剥去伐桩树皮，使用钢丝直径≥0.12毫米，网目数≥20目的锻压钢丝网罩覆盖伐桩，并将钢丝网罩严密固定在伐桩上。</w:t>
            </w:r>
          </w:p>
          <w:p>
            <w:pPr>
              <w:pStyle w:val="null3"/>
              <w:ind w:firstLine="560"/>
              <w:jc w:val="both"/>
            </w:pPr>
            <w:r>
              <w:rPr>
                <w:rFonts w:ascii="仿宋_GB2312" w:hAnsi="仿宋_GB2312" w:cs="仿宋_GB2312" w:eastAsia="仿宋_GB2312"/>
                <w:sz w:val="28"/>
              </w:rPr>
              <w:t>4.4. 档案管理。绩效承包单位要建立松材线虫病疫情除治地块、除治范围、施工责任、松材线虫病疫木清理销毁、伐桩处理等工作台账，建立各除治小班的松材线虫病疫木除治前和除治过程的疫木烧毁、伐桩处理影像资料和纸质资料及施工日志备查，严禁砍伐松树转移地点或烧毁不彻底的现象发生，确保各级检查验收合格。</w:t>
            </w:r>
          </w:p>
          <w:p>
            <w:pPr>
              <w:pStyle w:val="null3"/>
              <w:ind w:firstLine="560"/>
              <w:jc w:val="both"/>
            </w:pPr>
            <w:r>
              <w:rPr>
                <w:rFonts w:ascii="仿宋_GB2312" w:hAnsi="仿宋_GB2312" w:cs="仿宋_GB2312" w:eastAsia="仿宋_GB2312"/>
                <w:sz w:val="28"/>
              </w:rPr>
              <w:t>5、标段内容</w:t>
            </w:r>
          </w:p>
          <w:p>
            <w:pPr>
              <w:pStyle w:val="null3"/>
              <w:ind w:firstLine="560"/>
              <w:jc w:val="both"/>
            </w:pPr>
            <w:r>
              <w:rPr>
                <w:rFonts w:ascii="仿宋_GB2312" w:hAnsi="仿宋_GB2312" w:cs="仿宋_GB2312" w:eastAsia="仿宋_GB2312"/>
                <w:sz w:val="28"/>
              </w:rPr>
              <w:t>三标段：桑园镇病枯死松树除治，</w:t>
            </w:r>
            <w:r>
              <w:rPr>
                <w:rFonts w:ascii="仿宋_GB2312" w:hAnsi="仿宋_GB2312" w:cs="仿宋_GB2312" w:eastAsia="仿宋_GB2312"/>
                <w:sz w:val="28"/>
              </w:rPr>
              <w:t>实行绩效承包制，</w:t>
            </w:r>
            <w:r>
              <w:rPr>
                <w:rFonts w:ascii="仿宋_GB2312" w:hAnsi="仿宋_GB2312" w:cs="仿宋_GB2312" w:eastAsia="仿宋_GB2312"/>
                <w:sz w:val="28"/>
              </w:rPr>
              <w:t>除治费用</w:t>
            </w:r>
            <w:r>
              <w:rPr>
                <w:rFonts w:ascii="仿宋_GB2312" w:hAnsi="仿宋_GB2312" w:cs="仿宋_GB2312" w:eastAsia="仿宋_GB2312"/>
                <w:sz w:val="28"/>
              </w:rPr>
              <w:t>41.412万元，包含人工费、用材用药费、保险费等，在合同期内按照时间节点除治该辖区所有病枯死松树费用。</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标的名称：西乡县2025年冬至2026年春松材线虫病疫点镇办病枯死松树除治绩效承包项目四标段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总体目标</w:t>
            </w:r>
          </w:p>
          <w:p>
            <w:pPr>
              <w:pStyle w:val="null3"/>
              <w:ind w:firstLine="560"/>
              <w:jc w:val="both"/>
            </w:pPr>
            <w:r>
              <w:rPr>
                <w:rFonts w:ascii="仿宋_GB2312" w:hAnsi="仿宋_GB2312" w:cs="仿宋_GB2312" w:eastAsia="仿宋_GB2312"/>
                <w:sz w:val="28"/>
              </w:rPr>
              <w:t>根据《</w:t>
            </w:r>
            <w:r>
              <w:rPr>
                <w:rFonts w:ascii="仿宋_GB2312" w:hAnsi="仿宋_GB2312" w:cs="仿宋_GB2312" w:eastAsia="仿宋_GB2312"/>
                <w:sz w:val="28"/>
              </w:rPr>
              <w:t>松材线虫病防治技术方案</w:t>
            </w:r>
            <w:r>
              <w:rPr>
                <w:rFonts w:ascii="仿宋_GB2312" w:hAnsi="仿宋_GB2312" w:cs="仿宋_GB2312" w:eastAsia="仿宋_GB2312"/>
                <w:sz w:val="28"/>
              </w:rPr>
              <w:t>》（</w:t>
            </w:r>
            <w:r>
              <w:rPr>
                <w:rFonts w:ascii="仿宋_GB2312" w:hAnsi="仿宋_GB2312" w:cs="仿宋_GB2312" w:eastAsia="仿宋_GB2312"/>
                <w:sz w:val="28"/>
              </w:rPr>
              <w:t>2024年版）技术方案，按照中省市相关要求，结合我县实际，合同签订之日起至2026年7月31日前开展集中除治、“回头望”除治、“重点区域即死即清”除治，完成松材线虫病疫情监管平台数据上传，顺利通过中省市县检查验收</w:t>
            </w:r>
            <w:r>
              <w:rPr>
                <w:rFonts w:ascii="仿宋_GB2312" w:hAnsi="仿宋_GB2312" w:cs="仿宋_GB2312" w:eastAsia="仿宋_GB2312"/>
                <w:sz w:val="28"/>
              </w:rPr>
              <w:t>。达到</w:t>
            </w:r>
            <w:r>
              <w:rPr>
                <w:rFonts w:ascii="仿宋_GB2312" w:hAnsi="仿宋_GB2312" w:cs="仿宋_GB2312" w:eastAsia="仿宋_GB2312"/>
                <w:sz w:val="28"/>
              </w:rPr>
              <w:t>“三彻底一规范”的目标要求，即</w:t>
            </w:r>
            <w:r>
              <w:rPr>
                <w:rFonts w:ascii="仿宋_GB2312" w:hAnsi="仿宋_GB2312" w:cs="仿宋_GB2312" w:eastAsia="仿宋_GB2312"/>
                <w:sz w:val="28"/>
              </w:rPr>
              <w:t>疫木除治彻底、山场清理彻底、伐倒疫木销毁彻底、伐桩处理规范</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重点任务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2.</w:t>
            </w:r>
            <w:r>
              <w:rPr>
                <w:rFonts w:ascii="仿宋_GB2312" w:hAnsi="仿宋_GB2312" w:cs="仿宋_GB2312" w:eastAsia="仿宋_GB2312"/>
                <w:sz w:val="28"/>
              </w:rPr>
              <w:t>1</w:t>
            </w:r>
            <w:r>
              <w:rPr>
                <w:rFonts w:ascii="仿宋_GB2312" w:hAnsi="仿宋_GB2312" w:cs="仿宋_GB2312" w:eastAsia="仿宋_GB2312"/>
                <w:sz w:val="28"/>
              </w:rPr>
              <w:t>.病死枯死</w:t>
            </w:r>
            <w:r>
              <w:rPr>
                <w:rFonts w:ascii="仿宋_GB2312" w:hAnsi="仿宋_GB2312" w:cs="仿宋_GB2312" w:eastAsia="仿宋_GB2312"/>
                <w:sz w:val="28"/>
              </w:rPr>
              <w:t>除治</w:t>
            </w:r>
            <w:r>
              <w:rPr>
                <w:rFonts w:ascii="仿宋_GB2312" w:hAnsi="仿宋_GB2312" w:cs="仿宋_GB2312" w:eastAsia="仿宋_GB2312"/>
                <w:sz w:val="28"/>
              </w:rPr>
              <w:t>清理。</w:t>
            </w:r>
            <w:r>
              <w:rPr>
                <w:rFonts w:ascii="仿宋_GB2312" w:hAnsi="仿宋_GB2312" w:cs="仿宋_GB2312" w:eastAsia="仿宋_GB2312"/>
                <w:sz w:val="28"/>
              </w:rPr>
              <w:t>严格执行《松材线虫病疫区疫木管理办法》和《松材线虫病防治技术方案》，</w:t>
            </w:r>
            <w:r>
              <w:rPr>
                <w:rFonts w:ascii="仿宋_GB2312" w:hAnsi="仿宋_GB2312" w:cs="仿宋_GB2312" w:eastAsia="仿宋_GB2312"/>
                <w:sz w:val="28"/>
              </w:rPr>
              <w:t>疫木除治执行集中除治制度和即死即清制度，</w:t>
            </w:r>
            <w:r>
              <w:rPr>
                <w:rFonts w:ascii="仿宋_GB2312" w:hAnsi="仿宋_GB2312" w:cs="仿宋_GB2312" w:eastAsia="仿宋_GB2312"/>
                <w:sz w:val="28"/>
              </w:rPr>
              <w:t>坚持疫木除治彻底、山场清理彻底、伐倒疫木销毁彻底、伐桩处理规范</w:t>
            </w:r>
            <w:r>
              <w:rPr>
                <w:rFonts w:ascii="仿宋_GB2312" w:hAnsi="仿宋_GB2312" w:cs="仿宋_GB2312" w:eastAsia="仿宋_GB2312"/>
                <w:sz w:val="28"/>
              </w:rPr>
              <w:t>“三彻底一规范”标准</w:t>
            </w:r>
            <w:r>
              <w:rPr>
                <w:rFonts w:ascii="仿宋_GB2312" w:hAnsi="仿宋_GB2312" w:cs="仿宋_GB2312" w:eastAsia="仿宋_GB2312"/>
                <w:sz w:val="28"/>
              </w:rPr>
              <w:t>，对项目区域内的病死、濒死及火烧、水毁、风倒等其它原因造成的死亡松树按技术要求彻底销毁。</w:t>
            </w:r>
          </w:p>
          <w:p>
            <w:pPr>
              <w:pStyle w:val="null3"/>
              <w:ind w:firstLine="560"/>
              <w:jc w:val="both"/>
            </w:pPr>
            <w:r>
              <w:rPr>
                <w:rFonts w:ascii="仿宋_GB2312" w:hAnsi="仿宋_GB2312" w:cs="仿宋_GB2312" w:eastAsia="仿宋_GB2312"/>
                <w:sz w:val="28"/>
              </w:rPr>
              <w:t>2.2.严格</w:t>
            </w:r>
            <w:r>
              <w:rPr>
                <w:rFonts w:ascii="仿宋_GB2312" w:hAnsi="仿宋_GB2312" w:cs="仿宋_GB2312" w:eastAsia="仿宋_GB2312"/>
                <w:sz w:val="28"/>
              </w:rPr>
              <w:t>疫木管理。按照规定和技术标准开展疫木除治销毁工作，</w:t>
            </w:r>
            <w:r>
              <w:rPr>
                <w:rFonts w:ascii="仿宋_GB2312" w:hAnsi="仿宋_GB2312" w:cs="仿宋_GB2312" w:eastAsia="仿宋_GB2312"/>
                <w:sz w:val="28"/>
              </w:rPr>
              <w:t>加强除治的疫木监管，杜绝</w:t>
            </w:r>
            <w:r>
              <w:rPr>
                <w:rFonts w:ascii="仿宋_GB2312" w:hAnsi="仿宋_GB2312" w:cs="仿宋_GB2312" w:eastAsia="仿宋_GB2312"/>
                <w:sz w:val="28"/>
              </w:rPr>
              <w:t>疫木</w:t>
            </w:r>
            <w:r>
              <w:rPr>
                <w:rFonts w:ascii="仿宋_GB2312" w:hAnsi="仿宋_GB2312" w:cs="仿宋_GB2312" w:eastAsia="仿宋_GB2312"/>
                <w:sz w:val="28"/>
              </w:rPr>
              <w:t>从</w:t>
            </w:r>
            <w:r>
              <w:rPr>
                <w:rFonts w:ascii="仿宋_GB2312" w:hAnsi="仿宋_GB2312" w:cs="仿宋_GB2312" w:eastAsia="仿宋_GB2312"/>
                <w:sz w:val="28"/>
              </w:rPr>
              <w:t>除治山场流失。</w:t>
            </w:r>
          </w:p>
          <w:p>
            <w:pPr>
              <w:pStyle w:val="null3"/>
              <w:ind w:firstLine="643"/>
              <w:jc w:val="both"/>
            </w:pPr>
            <w:r>
              <w:rPr>
                <w:rFonts w:ascii="仿宋_GB2312" w:hAnsi="仿宋_GB2312" w:cs="仿宋_GB2312" w:eastAsia="仿宋_GB2312"/>
                <w:sz w:val="28"/>
              </w:rPr>
              <w:t>2.3.档案管理。项目实施单位要建立除治台账及工作图片和影像资料，形成纸质版、电子版档案备查。</w:t>
            </w:r>
          </w:p>
          <w:p>
            <w:pPr>
              <w:pStyle w:val="null3"/>
              <w:ind w:firstLine="560"/>
              <w:jc w:val="both"/>
            </w:pPr>
            <w:r>
              <w:rPr>
                <w:rFonts w:ascii="仿宋_GB2312" w:hAnsi="仿宋_GB2312" w:cs="仿宋_GB2312" w:eastAsia="仿宋_GB2312"/>
                <w:sz w:val="28"/>
              </w:rPr>
              <w:t>2.4.配合做好各级各部门对我县松材线虫病防治工作的检查、督查、指导等工作。</w:t>
            </w:r>
          </w:p>
          <w:p>
            <w:pPr>
              <w:pStyle w:val="null3"/>
              <w:ind w:firstLine="560"/>
              <w:jc w:val="both"/>
            </w:pPr>
            <w:r>
              <w:rPr>
                <w:rFonts w:ascii="仿宋_GB2312" w:hAnsi="仿宋_GB2312" w:cs="仿宋_GB2312" w:eastAsia="仿宋_GB2312"/>
                <w:sz w:val="28"/>
              </w:rPr>
              <w:t>3、技术依据</w:t>
            </w:r>
          </w:p>
          <w:p>
            <w:pPr>
              <w:pStyle w:val="null3"/>
              <w:ind w:firstLine="560"/>
              <w:jc w:val="both"/>
            </w:pPr>
            <w:r>
              <w:rPr>
                <w:rFonts w:ascii="仿宋_GB2312" w:hAnsi="仿宋_GB2312" w:cs="仿宋_GB2312" w:eastAsia="仿宋_GB2312"/>
                <w:sz w:val="28"/>
              </w:rPr>
              <w:t>3.1.《松材线虫病防治技术方案》；</w:t>
            </w:r>
          </w:p>
          <w:p>
            <w:pPr>
              <w:pStyle w:val="null3"/>
              <w:ind w:firstLine="560"/>
              <w:jc w:val="both"/>
            </w:pPr>
            <w:r>
              <w:rPr>
                <w:rFonts w:ascii="仿宋_GB2312" w:hAnsi="仿宋_GB2312" w:cs="仿宋_GB2312" w:eastAsia="仿宋_GB2312"/>
                <w:sz w:val="28"/>
              </w:rPr>
              <w:t>3.2.《松材线虫病疫区和疫木管理办法》；</w:t>
            </w:r>
          </w:p>
          <w:p>
            <w:pPr>
              <w:pStyle w:val="null3"/>
              <w:ind w:firstLine="560"/>
              <w:jc w:val="both"/>
            </w:pPr>
            <w:r>
              <w:rPr>
                <w:rFonts w:ascii="仿宋_GB2312" w:hAnsi="仿宋_GB2312" w:cs="仿宋_GB2312" w:eastAsia="仿宋_GB2312"/>
                <w:sz w:val="28"/>
              </w:rPr>
              <w:t>3.3.《森林病虫害防治条例》；</w:t>
            </w:r>
          </w:p>
          <w:p>
            <w:pPr>
              <w:pStyle w:val="null3"/>
              <w:ind w:firstLine="560"/>
              <w:jc w:val="both"/>
            </w:pPr>
            <w:r>
              <w:rPr>
                <w:rFonts w:ascii="仿宋_GB2312" w:hAnsi="仿宋_GB2312" w:cs="仿宋_GB2312" w:eastAsia="仿宋_GB2312"/>
                <w:sz w:val="28"/>
              </w:rPr>
              <w:t>3.4.《植物检疫条例》；</w:t>
            </w:r>
          </w:p>
          <w:p>
            <w:pPr>
              <w:pStyle w:val="null3"/>
              <w:ind w:firstLine="560"/>
              <w:jc w:val="both"/>
            </w:pPr>
            <w:r>
              <w:rPr>
                <w:rFonts w:ascii="仿宋_GB2312" w:hAnsi="仿宋_GB2312" w:cs="仿宋_GB2312" w:eastAsia="仿宋_GB2312"/>
                <w:sz w:val="28"/>
              </w:rPr>
              <w:t>3.5.国家、省、市林业部门相关技术规程及文件要求。</w:t>
            </w:r>
          </w:p>
          <w:p>
            <w:pPr>
              <w:pStyle w:val="null3"/>
              <w:ind w:firstLine="560"/>
              <w:jc w:val="both"/>
            </w:pPr>
            <w:r>
              <w:rPr>
                <w:rFonts w:ascii="仿宋_GB2312" w:hAnsi="仿宋_GB2312" w:cs="仿宋_GB2312" w:eastAsia="仿宋_GB2312"/>
                <w:sz w:val="28"/>
              </w:rPr>
              <w:t>4、主要技术措施：</w:t>
            </w:r>
          </w:p>
          <w:p>
            <w:pPr>
              <w:pStyle w:val="null3"/>
              <w:ind w:firstLine="560"/>
              <w:jc w:val="both"/>
            </w:pPr>
            <w:r>
              <w:rPr>
                <w:rFonts w:ascii="仿宋_GB2312" w:hAnsi="仿宋_GB2312" w:cs="仿宋_GB2312" w:eastAsia="仿宋_GB2312"/>
                <w:sz w:val="28"/>
              </w:rPr>
              <w:t>4.1. 疫木采伐。发现枯死、濒死松树及时进行集中除治清理和“即死即清”,按技术标准要求彻底销毁疫木，做到随发现随除治、应除尽除。</w:t>
            </w:r>
          </w:p>
          <w:p>
            <w:pPr>
              <w:pStyle w:val="null3"/>
              <w:ind w:firstLine="560"/>
              <w:jc w:val="both"/>
            </w:pPr>
            <w:r>
              <w:rPr>
                <w:rFonts w:ascii="仿宋_GB2312" w:hAnsi="仿宋_GB2312" w:cs="仿宋_GB2312" w:eastAsia="仿宋_GB2312"/>
                <w:sz w:val="28"/>
              </w:rPr>
              <w:t>4.2. 疫木销毁。结合我县地形及疫点分布情况，疫木采用烧毁处理的方式。疫木伐倒后，将主干切割成1—2m长的段木，对直径1cm以上的枝桠、树皮和厚度1cm以上的木块必须全部清理集中就近及时进行除害处理(集中除治时期，需要在媒介昆虫羽化前全部处置完毕；即死即清时，必须按照当日采伐当日销毁的要求进行处置),并实行全过程现场监管，确保烧毁彻底和用火安全。</w:t>
            </w:r>
          </w:p>
          <w:p>
            <w:pPr>
              <w:pStyle w:val="null3"/>
              <w:ind w:firstLine="560"/>
              <w:jc w:val="both"/>
            </w:pPr>
            <w:r>
              <w:rPr>
                <w:rFonts w:ascii="仿宋_GB2312" w:hAnsi="仿宋_GB2312" w:cs="仿宋_GB2312" w:eastAsia="仿宋_GB2312"/>
                <w:sz w:val="28"/>
              </w:rPr>
              <w:t>4.3. 伐桩处理。疫木伐倒后，要立即处理伐桩，其高度距离地面不得超过5cm,剥去伐桩树皮，在伐桩上放置磷化铝片1—2粒，用0.1毫米以上厚度的塑料薄膜覆盖，绑紧后用土将塑料薄膜四周压实，主要进行密封熏蒸，杀灭松材线虫、松褐天牛，清除伐桩病源和媒介昆虫。或剥去伐桩树皮，使用钢丝直径≥0.12毫米，网目数≥20目的锻压钢丝网罩覆盖伐桩，并将钢丝网罩严密固定在伐桩上。</w:t>
            </w:r>
          </w:p>
          <w:p>
            <w:pPr>
              <w:pStyle w:val="null3"/>
              <w:ind w:firstLine="560"/>
              <w:jc w:val="both"/>
            </w:pPr>
            <w:r>
              <w:rPr>
                <w:rFonts w:ascii="仿宋_GB2312" w:hAnsi="仿宋_GB2312" w:cs="仿宋_GB2312" w:eastAsia="仿宋_GB2312"/>
                <w:sz w:val="28"/>
              </w:rPr>
              <w:t>4.4. 档案管理。绩效承包单位要建立松材线虫病疫情除治地块、除治范围、施工责任、松材线虫病疫木清理销毁、伐桩处理等工作台账，建立各除治小班的松材线虫病疫木除治前和除治过程的疫木烧毁、伐桩处理影像资料和纸质资料及施工日志备查，严禁砍伐松树转移地点或烧毁不彻底的现象发生，确保各级检查验收合格。</w:t>
            </w:r>
          </w:p>
          <w:p>
            <w:pPr>
              <w:pStyle w:val="null3"/>
              <w:ind w:firstLine="560"/>
              <w:jc w:val="both"/>
            </w:pPr>
            <w:r>
              <w:rPr>
                <w:rFonts w:ascii="仿宋_GB2312" w:hAnsi="仿宋_GB2312" w:cs="仿宋_GB2312" w:eastAsia="仿宋_GB2312"/>
                <w:sz w:val="28"/>
              </w:rPr>
              <w:t>5、标段内容</w:t>
            </w:r>
          </w:p>
          <w:p>
            <w:pPr>
              <w:pStyle w:val="null3"/>
              <w:ind w:firstLine="560"/>
              <w:jc w:val="both"/>
            </w:pPr>
            <w:r>
              <w:rPr>
                <w:rFonts w:ascii="仿宋_GB2312" w:hAnsi="仿宋_GB2312" w:cs="仿宋_GB2312" w:eastAsia="仿宋_GB2312"/>
                <w:sz w:val="28"/>
              </w:rPr>
              <w:t>四标段：沙河镇病枯死松树除治，</w:t>
            </w:r>
            <w:r>
              <w:rPr>
                <w:rFonts w:ascii="仿宋_GB2312" w:hAnsi="仿宋_GB2312" w:cs="仿宋_GB2312" w:eastAsia="仿宋_GB2312"/>
                <w:sz w:val="28"/>
              </w:rPr>
              <w:t>实行绩效承包制，</w:t>
            </w:r>
            <w:r>
              <w:rPr>
                <w:rFonts w:ascii="仿宋_GB2312" w:hAnsi="仿宋_GB2312" w:cs="仿宋_GB2312" w:eastAsia="仿宋_GB2312"/>
                <w:sz w:val="28"/>
              </w:rPr>
              <w:t>除治费用</w:t>
            </w:r>
            <w:r>
              <w:rPr>
                <w:rFonts w:ascii="仿宋_GB2312" w:hAnsi="仿宋_GB2312" w:cs="仿宋_GB2312" w:eastAsia="仿宋_GB2312"/>
                <w:sz w:val="28"/>
              </w:rPr>
              <w:t>39.788万元，包含人工费、用材用药费、保险费等，在合同期内按照时间节点除治该辖区所有病枯死松树费用。</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标的名称：西乡县2025年冬至2026年春松材线虫病疫点镇办病枯死松树除治绩效承包项目五标段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总体目标</w:t>
            </w:r>
          </w:p>
          <w:p>
            <w:pPr>
              <w:pStyle w:val="null3"/>
              <w:ind w:firstLine="560"/>
              <w:jc w:val="both"/>
            </w:pPr>
            <w:r>
              <w:rPr>
                <w:rFonts w:ascii="仿宋_GB2312" w:hAnsi="仿宋_GB2312" w:cs="仿宋_GB2312" w:eastAsia="仿宋_GB2312"/>
                <w:sz w:val="28"/>
              </w:rPr>
              <w:t>根据《</w:t>
            </w:r>
            <w:r>
              <w:rPr>
                <w:rFonts w:ascii="仿宋_GB2312" w:hAnsi="仿宋_GB2312" w:cs="仿宋_GB2312" w:eastAsia="仿宋_GB2312"/>
                <w:sz w:val="28"/>
              </w:rPr>
              <w:t>松材线虫病防治技术方案</w:t>
            </w:r>
            <w:r>
              <w:rPr>
                <w:rFonts w:ascii="仿宋_GB2312" w:hAnsi="仿宋_GB2312" w:cs="仿宋_GB2312" w:eastAsia="仿宋_GB2312"/>
                <w:sz w:val="28"/>
              </w:rPr>
              <w:t>》（</w:t>
            </w:r>
            <w:r>
              <w:rPr>
                <w:rFonts w:ascii="仿宋_GB2312" w:hAnsi="仿宋_GB2312" w:cs="仿宋_GB2312" w:eastAsia="仿宋_GB2312"/>
                <w:sz w:val="28"/>
              </w:rPr>
              <w:t>2024年版）技术方案，按照中省市相关要求，结合我县实际，合同签订之日起至2026年7月31日前开展集中除治、“回头望”除治、“重点区域即死即清”除治，完成松材线虫病疫情监管平台数据上传，顺利通过中省市县检查验收</w:t>
            </w:r>
            <w:r>
              <w:rPr>
                <w:rFonts w:ascii="仿宋_GB2312" w:hAnsi="仿宋_GB2312" w:cs="仿宋_GB2312" w:eastAsia="仿宋_GB2312"/>
                <w:sz w:val="28"/>
              </w:rPr>
              <w:t>。达到</w:t>
            </w:r>
            <w:r>
              <w:rPr>
                <w:rFonts w:ascii="仿宋_GB2312" w:hAnsi="仿宋_GB2312" w:cs="仿宋_GB2312" w:eastAsia="仿宋_GB2312"/>
                <w:sz w:val="28"/>
              </w:rPr>
              <w:t>“三彻底一规范”的目标要求，即</w:t>
            </w:r>
            <w:r>
              <w:rPr>
                <w:rFonts w:ascii="仿宋_GB2312" w:hAnsi="仿宋_GB2312" w:cs="仿宋_GB2312" w:eastAsia="仿宋_GB2312"/>
                <w:sz w:val="28"/>
              </w:rPr>
              <w:t>疫木除治彻底、山场清理彻底、伐倒疫木销毁彻底、伐桩处理规范</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重点任务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2.</w:t>
            </w:r>
            <w:r>
              <w:rPr>
                <w:rFonts w:ascii="仿宋_GB2312" w:hAnsi="仿宋_GB2312" w:cs="仿宋_GB2312" w:eastAsia="仿宋_GB2312"/>
                <w:sz w:val="28"/>
              </w:rPr>
              <w:t>1</w:t>
            </w:r>
            <w:r>
              <w:rPr>
                <w:rFonts w:ascii="仿宋_GB2312" w:hAnsi="仿宋_GB2312" w:cs="仿宋_GB2312" w:eastAsia="仿宋_GB2312"/>
                <w:sz w:val="28"/>
              </w:rPr>
              <w:t>.病死枯死</w:t>
            </w:r>
            <w:r>
              <w:rPr>
                <w:rFonts w:ascii="仿宋_GB2312" w:hAnsi="仿宋_GB2312" w:cs="仿宋_GB2312" w:eastAsia="仿宋_GB2312"/>
                <w:sz w:val="28"/>
              </w:rPr>
              <w:t>除治</w:t>
            </w:r>
            <w:r>
              <w:rPr>
                <w:rFonts w:ascii="仿宋_GB2312" w:hAnsi="仿宋_GB2312" w:cs="仿宋_GB2312" w:eastAsia="仿宋_GB2312"/>
                <w:sz w:val="28"/>
              </w:rPr>
              <w:t>清理。</w:t>
            </w:r>
            <w:r>
              <w:rPr>
                <w:rFonts w:ascii="仿宋_GB2312" w:hAnsi="仿宋_GB2312" w:cs="仿宋_GB2312" w:eastAsia="仿宋_GB2312"/>
                <w:sz w:val="28"/>
              </w:rPr>
              <w:t>严格执行《松材线虫病疫区疫木管理办法》和《松材线虫病防治技术方案》，</w:t>
            </w:r>
            <w:r>
              <w:rPr>
                <w:rFonts w:ascii="仿宋_GB2312" w:hAnsi="仿宋_GB2312" w:cs="仿宋_GB2312" w:eastAsia="仿宋_GB2312"/>
                <w:sz w:val="28"/>
              </w:rPr>
              <w:t>疫木除治执行集中除治制度和即死即清制度，</w:t>
            </w:r>
            <w:r>
              <w:rPr>
                <w:rFonts w:ascii="仿宋_GB2312" w:hAnsi="仿宋_GB2312" w:cs="仿宋_GB2312" w:eastAsia="仿宋_GB2312"/>
                <w:sz w:val="28"/>
              </w:rPr>
              <w:t>坚持疫木除治彻底、山场清理彻底、伐倒疫木销毁彻底、伐桩处理规范</w:t>
            </w:r>
            <w:r>
              <w:rPr>
                <w:rFonts w:ascii="仿宋_GB2312" w:hAnsi="仿宋_GB2312" w:cs="仿宋_GB2312" w:eastAsia="仿宋_GB2312"/>
                <w:sz w:val="28"/>
              </w:rPr>
              <w:t>“三彻底一规范”标准</w:t>
            </w:r>
            <w:r>
              <w:rPr>
                <w:rFonts w:ascii="仿宋_GB2312" w:hAnsi="仿宋_GB2312" w:cs="仿宋_GB2312" w:eastAsia="仿宋_GB2312"/>
                <w:sz w:val="28"/>
              </w:rPr>
              <w:t>，对项目区域内的病死、濒死及火烧、水毁、风倒等其它原因造成的死亡松树按技术要求彻底销毁。</w:t>
            </w:r>
          </w:p>
          <w:p>
            <w:pPr>
              <w:pStyle w:val="null3"/>
              <w:ind w:firstLine="560"/>
              <w:jc w:val="both"/>
            </w:pPr>
            <w:r>
              <w:rPr>
                <w:rFonts w:ascii="仿宋_GB2312" w:hAnsi="仿宋_GB2312" w:cs="仿宋_GB2312" w:eastAsia="仿宋_GB2312"/>
                <w:sz w:val="28"/>
              </w:rPr>
              <w:t>2.2.严格</w:t>
            </w:r>
            <w:r>
              <w:rPr>
                <w:rFonts w:ascii="仿宋_GB2312" w:hAnsi="仿宋_GB2312" w:cs="仿宋_GB2312" w:eastAsia="仿宋_GB2312"/>
                <w:sz w:val="28"/>
              </w:rPr>
              <w:t>疫木管理。按照规定和技术标准开展疫木除治销毁工作，</w:t>
            </w:r>
            <w:r>
              <w:rPr>
                <w:rFonts w:ascii="仿宋_GB2312" w:hAnsi="仿宋_GB2312" w:cs="仿宋_GB2312" w:eastAsia="仿宋_GB2312"/>
                <w:sz w:val="28"/>
              </w:rPr>
              <w:t>加强除治的疫木监管，杜绝</w:t>
            </w:r>
            <w:r>
              <w:rPr>
                <w:rFonts w:ascii="仿宋_GB2312" w:hAnsi="仿宋_GB2312" w:cs="仿宋_GB2312" w:eastAsia="仿宋_GB2312"/>
                <w:sz w:val="28"/>
              </w:rPr>
              <w:t>疫木</w:t>
            </w:r>
            <w:r>
              <w:rPr>
                <w:rFonts w:ascii="仿宋_GB2312" w:hAnsi="仿宋_GB2312" w:cs="仿宋_GB2312" w:eastAsia="仿宋_GB2312"/>
                <w:sz w:val="28"/>
              </w:rPr>
              <w:t>从</w:t>
            </w:r>
            <w:r>
              <w:rPr>
                <w:rFonts w:ascii="仿宋_GB2312" w:hAnsi="仿宋_GB2312" w:cs="仿宋_GB2312" w:eastAsia="仿宋_GB2312"/>
                <w:sz w:val="28"/>
              </w:rPr>
              <w:t>除治山场流失。</w:t>
            </w:r>
          </w:p>
          <w:p>
            <w:pPr>
              <w:pStyle w:val="null3"/>
              <w:ind w:firstLine="643"/>
              <w:jc w:val="both"/>
            </w:pPr>
            <w:r>
              <w:rPr>
                <w:rFonts w:ascii="仿宋_GB2312" w:hAnsi="仿宋_GB2312" w:cs="仿宋_GB2312" w:eastAsia="仿宋_GB2312"/>
                <w:sz w:val="28"/>
              </w:rPr>
              <w:t>2.3.档案管理。项目实施单位要建立除治台账及工作图片和影像资料，形成纸质版、电子版档案备查。</w:t>
            </w:r>
          </w:p>
          <w:p>
            <w:pPr>
              <w:pStyle w:val="null3"/>
              <w:ind w:firstLine="560"/>
              <w:jc w:val="both"/>
            </w:pPr>
            <w:r>
              <w:rPr>
                <w:rFonts w:ascii="仿宋_GB2312" w:hAnsi="仿宋_GB2312" w:cs="仿宋_GB2312" w:eastAsia="仿宋_GB2312"/>
                <w:sz w:val="28"/>
              </w:rPr>
              <w:t>2.4.配合做好各级各部门对我县松材线虫病防治工作的检查、督查、指导等工作。</w:t>
            </w:r>
          </w:p>
          <w:p>
            <w:pPr>
              <w:pStyle w:val="null3"/>
              <w:ind w:firstLine="560"/>
              <w:jc w:val="both"/>
            </w:pPr>
            <w:r>
              <w:rPr>
                <w:rFonts w:ascii="仿宋_GB2312" w:hAnsi="仿宋_GB2312" w:cs="仿宋_GB2312" w:eastAsia="仿宋_GB2312"/>
                <w:sz w:val="28"/>
              </w:rPr>
              <w:t>3、技术依据</w:t>
            </w:r>
          </w:p>
          <w:p>
            <w:pPr>
              <w:pStyle w:val="null3"/>
              <w:ind w:firstLine="560"/>
              <w:jc w:val="both"/>
            </w:pPr>
            <w:r>
              <w:rPr>
                <w:rFonts w:ascii="仿宋_GB2312" w:hAnsi="仿宋_GB2312" w:cs="仿宋_GB2312" w:eastAsia="仿宋_GB2312"/>
                <w:sz w:val="28"/>
              </w:rPr>
              <w:t>3.1.《松材线虫病防治技术方案》；</w:t>
            </w:r>
          </w:p>
          <w:p>
            <w:pPr>
              <w:pStyle w:val="null3"/>
              <w:ind w:firstLine="560"/>
              <w:jc w:val="both"/>
            </w:pPr>
            <w:r>
              <w:rPr>
                <w:rFonts w:ascii="仿宋_GB2312" w:hAnsi="仿宋_GB2312" w:cs="仿宋_GB2312" w:eastAsia="仿宋_GB2312"/>
                <w:sz w:val="28"/>
              </w:rPr>
              <w:t>3.2.《松材线虫病疫区和疫木管理办法》；</w:t>
            </w:r>
          </w:p>
          <w:p>
            <w:pPr>
              <w:pStyle w:val="null3"/>
              <w:ind w:firstLine="560"/>
              <w:jc w:val="both"/>
            </w:pPr>
            <w:r>
              <w:rPr>
                <w:rFonts w:ascii="仿宋_GB2312" w:hAnsi="仿宋_GB2312" w:cs="仿宋_GB2312" w:eastAsia="仿宋_GB2312"/>
                <w:sz w:val="28"/>
              </w:rPr>
              <w:t>3.3.《森林病虫害防治条例》；</w:t>
            </w:r>
          </w:p>
          <w:p>
            <w:pPr>
              <w:pStyle w:val="null3"/>
              <w:ind w:firstLine="560"/>
              <w:jc w:val="both"/>
            </w:pPr>
            <w:r>
              <w:rPr>
                <w:rFonts w:ascii="仿宋_GB2312" w:hAnsi="仿宋_GB2312" w:cs="仿宋_GB2312" w:eastAsia="仿宋_GB2312"/>
                <w:sz w:val="28"/>
              </w:rPr>
              <w:t>3.4.《植物检疫条例》；</w:t>
            </w:r>
          </w:p>
          <w:p>
            <w:pPr>
              <w:pStyle w:val="null3"/>
              <w:ind w:firstLine="560"/>
              <w:jc w:val="both"/>
            </w:pPr>
            <w:r>
              <w:rPr>
                <w:rFonts w:ascii="仿宋_GB2312" w:hAnsi="仿宋_GB2312" w:cs="仿宋_GB2312" w:eastAsia="仿宋_GB2312"/>
                <w:sz w:val="28"/>
              </w:rPr>
              <w:t>3.5.国家、省、市林业部门相关技术规程及文件要求。</w:t>
            </w:r>
          </w:p>
          <w:p>
            <w:pPr>
              <w:pStyle w:val="null3"/>
              <w:ind w:firstLine="560"/>
              <w:jc w:val="both"/>
            </w:pPr>
            <w:r>
              <w:rPr>
                <w:rFonts w:ascii="仿宋_GB2312" w:hAnsi="仿宋_GB2312" w:cs="仿宋_GB2312" w:eastAsia="仿宋_GB2312"/>
                <w:sz w:val="28"/>
              </w:rPr>
              <w:t>4、主要技术措施：</w:t>
            </w:r>
          </w:p>
          <w:p>
            <w:pPr>
              <w:pStyle w:val="null3"/>
              <w:ind w:firstLine="560"/>
              <w:jc w:val="both"/>
            </w:pPr>
            <w:r>
              <w:rPr>
                <w:rFonts w:ascii="仿宋_GB2312" w:hAnsi="仿宋_GB2312" w:cs="仿宋_GB2312" w:eastAsia="仿宋_GB2312"/>
                <w:sz w:val="28"/>
              </w:rPr>
              <w:t>4.1. 疫木采伐。发现枯死、濒死松树及时进行集中除治清理和“即死即清”,按技术标准要求彻底销毁疫木，做到随发现随除治、应除尽除。</w:t>
            </w:r>
          </w:p>
          <w:p>
            <w:pPr>
              <w:pStyle w:val="null3"/>
              <w:ind w:firstLine="560"/>
              <w:jc w:val="both"/>
            </w:pPr>
            <w:r>
              <w:rPr>
                <w:rFonts w:ascii="仿宋_GB2312" w:hAnsi="仿宋_GB2312" w:cs="仿宋_GB2312" w:eastAsia="仿宋_GB2312"/>
                <w:sz w:val="28"/>
              </w:rPr>
              <w:t>4.2. 疫木销毁。结合我县地形及疫点分布情况，疫木采用烧毁处理的方式。疫木伐倒后，将主干切割成1—2m长的段木，对直径1cm以上的枝桠、树皮和厚度1cm以上的木块必须全部清理集中就近及时进行除害处理(集中除治时期，需要在媒介昆虫羽化前全部处置完毕；即死即清时，必须按照当日采伐当日销毁的要求进行处置),并实行全过程现场监管，确保烧毁彻底和用火安全。</w:t>
            </w:r>
          </w:p>
          <w:p>
            <w:pPr>
              <w:pStyle w:val="null3"/>
              <w:ind w:firstLine="560"/>
              <w:jc w:val="both"/>
            </w:pPr>
            <w:r>
              <w:rPr>
                <w:rFonts w:ascii="仿宋_GB2312" w:hAnsi="仿宋_GB2312" w:cs="仿宋_GB2312" w:eastAsia="仿宋_GB2312"/>
                <w:sz w:val="28"/>
              </w:rPr>
              <w:t>4.3. 伐桩处理。疫木伐倒后，要立即处理伐桩，其高度距离地面不得超过5cm,剥去伐桩树皮，在伐桩上放置磷化铝片1—2粒，用0.1毫米以上厚度的塑料薄膜覆盖，绑紧后用土将塑料薄膜四周压实，主要进行密封熏蒸，杀灭松材线虫、松褐天牛，清除伐桩病源和媒介昆虫。或剥去伐桩树皮，使用钢丝直径≥0.12毫米，网目数≥20目的锻压钢丝网罩覆盖伐桩，并将钢丝网罩严密固定在伐桩上。</w:t>
            </w:r>
          </w:p>
          <w:p>
            <w:pPr>
              <w:pStyle w:val="null3"/>
              <w:ind w:firstLine="560"/>
              <w:jc w:val="both"/>
            </w:pPr>
            <w:r>
              <w:rPr>
                <w:rFonts w:ascii="仿宋_GB2312" w:hAnsi="仿宋_GB2312" w:cs="仿宋_GB2312" w:eastAsia="仿宋_GB2312"/>
                <w:sz w:val="28"/>
              </w:rPr>
              <w:t>4.4. 档案管理。绩效承包单位要建立松材线虫病疫情除治地块、除治范围、施工责任、松材线虫病疫木清理销毁、伐桩处理等工作台账，建立各除治小班的松材线虫病疫木除治前和除治过程的疫木烧毁、伐桩处理影像资料和纸质资料及施工日志备查，严禁砍伐松树转移地点或烧毁不彻底的现象发生，确保各级检查验收合格。</w:t>
            </w:r>
          </w:p>
          <w:p>
            <w:pPr>
              <w:pStyle w:val="null3"/>
              <w:ind w:firstLine="560"/>
              <w:jc w:val="both"/>
            </w:pPr>
            <w:r>
              <w:rPr>
                <w:rFonts w:ascii="仿宋_GB2312" w:hAnsi="仿宋_GB2312" w:cs="仿宋_GB2312" w:eastAsia="仿宋_GB2312"/>
                <w:sz w:val="28"/>
              </w:rPr>
              <w:t>5、标段内容</w:t>
            </w:r>
          </w:p>
          <w:p>
            <w:pPr>
              <w:pStyle w:val="null3"/>
              <w:ind w:firstLine="560"/>
              <w:jc w:val="both"/>
            </w:pPr>
            <w:r>
              <w:rPr>
                <w:rFonts w:ascii="仿宋_GB2312" w:hAnsi="仿宋_GB2312" w:cs="仿宋_GB2312" w:eastAsia="仿宋_GB2312"/>
                <w:sz w:val="28"/>
              </w:rPr>
              <w:t>五标段：柳树镇病枯死松树除治，</w:t>
            </w:r>
            <w:r>
              <w:rPr>
                <w:rFonts w:ascii="仿宋_GB2312" w:hAnsi="仿宋_GB2312" w:cs="仿宋_GB2312" w:eastAsia="仿宋_GB2312"/>
                <w:sz w:val="28"/>
              </w:rPr>
              <w:t>实行绩效承包制，</w:t>
            </w:r>
            <w:r>
              <w:rPr>
                <w:rFonts w:ascii="仿宋_GB2312" w:hAnsi="仿宋_GB2312" w:cs="仿宋_GB2312" w:eastAsia="仿宋_GB2312"/>
                <w:sz w:val="28"/>
              </w:rPr>
              <w:t>除治费用</w:t>
            </w:r>
            <w:r>
              <w:rPr>
                <w:rFonts w:ascii="仿宋_GB2312" w:hAnsi="仿宋_GB2312" w:cs="仿宋_GB2312" w:eastAsia="仿宋_GB2312"/>
                <w:sz w:val="28"/>
              </w:rPr>
              <w:t>17.864万元，包含人工费、用材用药费、保险费等，在合同期内按照时间节点除治该辖区所有病枯死松树费用。</w:t>
            </w:r>
          </w:p>
          <w:p>
            <w:pPr>
              <w:pStyle w:val="null3"/>
              <w:ind w:firstLine="560"/>
              <w:jc w:val="both"/>
            </w:pP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标的名称：西乡县2025年冬至2026年春松材线虫病疫点镇办病枯死松树除治绩效承包项目六标段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总体目标</w:t>
            </w:r>
          </w:p>
          <w:p>
            <w:pPr>
              <w:pStyle w:val="null3"/>
              <w:ind w:firstLine="560"/>
              <w:jc w:val="both"/>
            </w:pPr>
            <w:r>
              <w:rPr>
                <w:rFonts w:ascii="仿宋_GB2312" w:hAnsi="仿宋_GB2312" w:cs="仿宋_GB2312" w:eastAsia="仿宋_GB2312"/>
                <w:sz w:val="28"/>
              </w:rPr>
              <w:t>根据《</w:t>
            </w:r>
            <w:r>
              <w:rPr>
                <w:rFonts w:ascii="仿宋_GB2312" w:hAnsi="仿宋_GB2312" w:cs="仿宋_GB2312" w:eastAsia="仿宋_GB2312"/>
                <w:sz w:val="28"/>
              </w:rPr>
              <w:t>松材线虫病防治技术方案</w:t>
            </w:r>
            <w:r>
              <w:rPr>
                <w:rFonts w:ascii="仿宋_GB2312" w:hAnsi="仿宋_GB2312" w:cs="仿宋_GB2312" w:eastAsia="仿宋_GB2312"/>
                <w:sz w:val="28"/>
              </w:rPr>
              <w:t>》（</w:t>
            </w:r>
            <w:r>
              <w:rPr>
                <w:rFonts w:ascii="仿宋_GB2312" w:hAnsi="仿宋_GB2312" w:cs="仿宋_GB2312" w:eastAsia="仿宋_GB2312"/>
                <w:sz w:val="28"/>
              </w:rPr>
              <w:t>2024年版）技术方案，按照中省市相关要求，结合我县实际，合同签订之日起至2026年7月31日前开展集中除治、“回头望”除治、“重点区域即死即清”除治，完成松材线虫病疫情监管平台数据上传，顺利通过中省市县检查验收</w:t>
            </w:r>
            <w:r>
              <w:rPr>
                <w:rFonts w:ascii="仿宋_GB2312" w:hAnsi="仿宋_GB2312" w:cs="仿宋_GB2312" w:eastAsia="仿宋_GB2312"/>
                <w:sz w:val="28"/>
              </w:rPr>
              <w:t>。达到</w:t>
            </w:r>
            <w:r>
              <w:rPr>
                <w:rFonts w:ascii="仿宋_GB2312" w:hAnsi="仿宋_GB2312" w:cs="仿宋_GB2312" w:eastAsia="仿宋_GB2312"/>
                <w:sz w:val="28"/>
              </w:rPr>
              <w:t>“三彻底一规范”的目标要求，即</w:t>
            </w:r>
            <w:r>
              <w:rPr>
                <w:rFonts w:ascii="仿宋_GB2312" w:hAnsi="仿宋_GB2312" w:cs="仿宋_GB2312" w:eastAsia="仿宋_GB2312"/>
                <w:sz w:val="28"/>
              </w:rPr>
              <w:t>疫木除治彻底、山场清理彻底、伐倒疫木销毁彻底、伐桩处理规范</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重点任务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2.</w:t>
            </w:r>
            <w:r>
              <w:rPr>
                <w:rFonts w:ascii="仿宋_GB2312" w:hAnsi="仿宋_GB2312" w:cs="仿宋_GB2312" w:eastAsia="仿宋_GB2312"/>
                <w:sz w:val="28"/>
              </w:rPr>
              <w:t>1</w:t>
            </w:r>
            <w:r>
              <w:rPr>
                <w:rFonts w:ascii="仿宋_GB2312" w:hAnsi="仿宋_GB2312" w:cs="仿宋_GB2312" w:eastAsia="仿宋_GB2312"/>
                <w:sz w:val="28"/>
              </w:rPr>
              <w:t>.病死枯死</w:t>
            </w:r>
            <w:r>
              <w:rPr>
                <w:rFonts w:ascii="仿宋_GB2312" w:hAnsi="仿宋_GB2312" w:cs="仿宋_GB2312" w:eastAsia="仿宋_GB2312"/>
                <w:sz w:val="28"/>
              </w:rPr>
              <w:t>除治</w:t>
            </w:r>
            <w:r>
              <w:rPr>
                <w:rFonts w:ascii="仿宋_GB2312" w:hAnsi="仿宋_GB2312" w:cs="仿宋_GB2312" w:eastAsia="仿宋_GB2312"/>
                <w:sz w:val="28"/>
              </w:rPr>
              <w:t>清理。</w:t>
            </w:r>
            <w:r>
              <w:rPr>
                <w:rFonts w:ascii="仿宋_GB2312" w:hAnsi="仿宋_GB2312" w:cs="仿宋_GB2312" w:eastAsia="仿宋_GB2312"/>
                <w:sz w:val="28"/>
              </w:rPr>
              <w:t>严格执行《松材线虫病疫区疫木管理办法》和《松材线虫病防治技术方案》，</w:t>
            </w:r>
            <w:r>
              <w:rPr>
                <w:rFonts w:ascii="仿宋_GB2312" w:hAnsi="仿宋_GB2312" w:cs="仿宋_GB2312" w:eastAsia="仿宋_GB2312"/>
                <w:sz w:val="28"/>
              </w:rPr>
              <w:t>疫木除治执行集中除治制度和即死即清制度，</w:t>
            </w:r>
            <w:r>
              <w:rPr>
                <w:rFonts w:ascii="仿宋_GB2312" w:hAnsi="仿宋_GB2312" w:cs="仿宋_GB2312" w:eastAsia="仿宋_GB2312"/>
                <w:sz w:val="28"/>
              </w:rPr>
              <w:t>坚持疫木除治彻底、山场清理彻底、伐倒疫木销毁彻底、伐桩处理规范</w:t>
            </w:r>
            <w:r>
              <w:rPr>
                <w:rFonts w:ascii="仿宋_GB2312" w:hAnsi="仿宋_GB2312" w:cs="仿宋_GB2312" w:eastAsia="仿宋_GB2312"/>
                <w:sz w:val="28"/>
              </w:rPr>
              <w:t>“三彻底一规范”标准</w:t>
            </w:r>
            <w:r>
              <w:rPr>
                <w:rFonts w:ascii="仿宋_GB2312" w:hAnsi="仿宋_GB2312" w:cs="仿宋_GB2312" w:eastAsia="仿宋_GB2312"/>
                <w:sz w:val="28"/>
              </w:rPr>
              <w:t>，对项目区域内的病死、濒死及火烧、水毁、风倒等其它原因造成的死亡松树按技术要求彻底销毁。</w:t>
            </w:r>
          </w:p>
          <w:p>
            <w:pPr>
              <w:pStyle w:val="null3"/>
              <w:ind w:firstLine="560"/>
              <w:jc w:val="both"/>
            </w:pPr>
            <w:r>
              <w:rPr>
                <w:rFonts w:ascii="仿宋_GB2312" w:hAnsi="仿宋_GB2312" w:cs="仿宋_GB2312" w:eastAsia="仿宋_GB2312"/>
                <w:sz w:val="28"/>
              </w:rPr>
              <w:t>2.2.严格</w:t>
            </w:r>
            <w:r>
              <w:rPr>
                <w:rFonts w:ascii="仿宋_GB2312" w:hAnsi="仿宋_GB2312" w:cs="仿宋_GB2312" w:eastAsia="仿宋_GB2312"/>
                <w:sz w:val="28"/>
              </w:rPr>
              <w:t>疫木管理。按照规定和技术标准开展疫木除治销毁工作，</w:t>
            </w:r>
            <w:r>
              <w:rPr>
                <w:rFonts w:ascii="仿宋_GB2312" w:hAnsi="仿宋_GB2312" w:cs="仿宋_GB2312" w:eastAsia="仿宋_GB2312"/>
                <w:sz w:val="28"/>
              </w:rPr>
              <w:t>加强除治的疫木监管，杜绝</w:t>
            </w:r>
            <w:r>
              <w:rPr>
                <w:rFonts w:ascii="仿宋_GB2312" w:hAnsi="仿宋_GB2312" w:cs="仿宋_GB2312" w:eastAsia="仿宋_GB2312"/>
                <w:sz w:val="28"/>
              </w:rPr>
              <w:t>疫木</w:t>
            </w:r>
            <w:r>
              <w:rPr>
                <w:rFonts w:ascii="仿宋_GB2312" w:hAnsi="仿宋_GB2312" w:cs="仿宋_GB2312" w:eastAsia="仿宋_GB2312"/>
                <w:sz w:val="28"/>
              </w:rPr>
              <w:t>从</w:t>
            </w:r>
            <w:r>
              <w:rPr>
                <w:rFonts w:ascii="仿宋_GB2312" w:hAnsi="仿宋_GB2312" w:cs="仿宋_GB2312" w:eastAsia="仿宋_GB2312"/>
                <w:sz w:val="28"/>
              </w:rPr>
              <w:t>除治山场流失。</w:t>
            </w:r>
          </w:p>
          <w:p>
            <w:pPr>
              <w:pStyle w:val="null3"/>
              <w:ind w:firstLine="643"/>
              <w:jc w:val="both"/>
            </w:pPr>
            <w:r>
              <w:rPr>
                <w:rFonts w:ascii="仿宋_GB2312" w:hAnsi="仿宋_GB2312" w:cs="仿宋_GB2312" w:eastAsia="仿宋_GB2312"/>
                <w:sz w:val="28"/>
              </w:rPr>
              <w:t>2.3.档案管理。项目实施单位要建立除治台账及工作图片和影像资料，形成纸质版、电子版档案备查。</w:t>
            </w:r>
          </w:p>
          <w:p>
            <w:pPr>
              <w:pStyle w:val="null3"/>
              <w:ind w:firstLine="560"/>
              <w:jc w:val="both"/>
            </w:pPr>
            <w:r>
              <w:rPr>
                <w:rFonts w:ascii="仿宋_GB2312" w:hAnsi="仿宋_GB2312" w:cs="仿宋_GB2312" w:eastAsia="仿宋_GB2312"/>
                <w:sz w:val="28"/>
              </w:rPr>
              <w:t>2.4.配合做好各级各部门对我县松材线虫病防治工作的检查、督查、指导等工作。</w:t>
            </w:r>
          </w:p>
          <w:p>
            <w:pPr>
              <w:pStyle w:val="null3"/>
              <w:ind w:firstLine="560"/>
              <w:jc w:val="both"/>
            </w:pPr>
            <w:r>
              <w:rPr>
                <w:rFonts w:ascii="仿宋_GB2312" w:hAnsi="仿宋_GB2312" w:cs="仿宋_GB2312" w:eastAsia="仿宋_GB2312"/>
                <w:sz w:val="28"/>
              </w:rPr>
              <w:t>3、技术依据</w:t>
            </w:r>
          </w:p>
          <w:p>
            <w:pPr>
              <w:pStyle w:val="null3"/>
              <w:ind w:firstLine="560"/>
              <w:jc w:val="both"/>
            </w:pPr>
            <w:r>
              <w:rPr>
                <w:rFonts w:ascii="仿宋_GB2312" w:hAnsi="仿宋_GB2312" w:cs="仿宋_GB2312" w:eastAsia="仿宋_GB2312"/>
                <w:sz w:val="28"/>
              </w:rPr>
              <w:t>3.1.《松材线虫病防治技术方案》；</w:t>
            </w:r>
          </w:p>
          <w:p>
            <w:pPr>
              <w:pStyle w:val="null3"/>
              <w:ind w:firstLine="560"/>
              <w:jc w:val="both"/>
            </w:pPr>
            <w:r>
              <w:rPr>
                <w:rFonts w:ascii="仿宋_GB2312" w:hAnsi="仿宋_GB2312" w:cs="仿宋_GB2312" w:eastAsia="仿宋_GB2312"/>
                <w:sz w:val="28"/>
              </w:rPr>
              <w:t>3.2.《松材线虫病疫区和疫木管理办法》；</w:t>
            </w:r>
          </w:p>
          <w:p>
            <w:pPr>
              <w:pStyle w:val="null3"/>
              <w:ind w:firstLine="560"/>
              <w:jc w:val="both"/>
            </w:pPr>
            <w:r>
              <w:rPr>
                <w:rFonts w:ascii="仿宋_GB2312" w:hAnsi="仿宋_GB2312" w:cs="仿宋_GB2312" w:eastAsia="仿宋_GB2312"/>
                <w:sz w:val="28"/>
              </w:rPr>
              <w:t>3.3.《森林病虫害防治条例》；</w:t>
            </w:r>
          </w:p>
          <w:p>
            <w:pPr>
              <w:pStyle w:val="null3"/>
              <w:ind w:firstLine="560"/>
              <w:jc w:val="both"/>
            </w:pPr>
            <w:r>
              <w:rPr>
                <w:rFonts w:ascii="仿宋_GB2312" w:hAnsi="仿宋_GB2312" w:cs="仿宋_GB2312" w:eastAsia="仿宋_GB2312"/>
                <w:sz w:val="28"/>
              </w:rPr>
              <w:t>3.4.《植物检疫条例》；</w:t>
            </w:r>
          </w:p>
          <w:p>
            <w:pPr>
              <w:pStyle w:val="null3"/>
              <w:ind w:firstLine="560"/>
              <w:jc w:val="both"/>
            </w:pPr>
            <w:r>
              <w:rPr>
                <w:rFonts w:ascii="仿宋_GB2312" w:hAnsi="仿宋_GB2312" w:cs="仿宋_GB2312" w:eastAsia="仿宋_GB2312"/>
                <w:sz w:val="28"/>
              </w:rPr>
              <w:t>3.5.国家、省、市林业部门相关技术规程及文件要求。</w:t>
            </w:r>
          </w:p>
          <w:p>
            <w:pPr>
              <w:pStyle w:val="null3"/>
              <w:ind w:firstLine="560"/>
              <w:jc w:val="both"/>
            </w:pPr>
            <w:r>
              <w:rPr>
                <w:rFonts w:ascii="仿宋_GB2312" w:hAnsi="仿宋_GB2312" w:cs="仿宋_GB2312" w:eastAsia="仿宋_GB2312"/>
                <w:sz w:val="28"/>
              </w:rPr>
              <w:t>4、主要技术措施：</w:t>
            </w:r>
          </w:p>
          <w:p>
            <w:pPr>
              <w:pStyle w:val="null3"/>
              <w:ind w:firstLine="560"/>
              <w:jc w:val="both"/>
            </w:pPr>
            <w:r>
              <w:rPr>
                <w:rFonts w:ascii="仿宋_GB2312" w:hAnsi="仿宋_GB2312" w:cs="仿宋_GB2312" w:eastAsia="仿宋_GB2312"/>
                <w:sz w:val="28"/>
              </w:rPr>
              <w:t>4.1. 疫木采伐。发现枯死、濒死松树及时进行集中除治清理和“即死即清”,按技术标准要求彻底销毁疫木，做到随发现随除治、应除尽除。</w:t>
            </w:r>
          </w:p>
          <w:p>
            <w:pPr>
              <w:pStyle w:val="null3"/>
              <w:ind w:firstLine="560"/>
              <w:jc w:val="both"/>
            </w:pPr>
            <w:r>
              <w:rPr>
                <w:rFonts w:ascii="仿宋_GB2312" w:hAnsi="仿宋_GB2312" w:cs="仿宋_GB2312" w:eastAsia="仿宋_GB2312"/>
                <w:sz w:val="28"/>
              </w:rPr>
              <w:t>4.2. 疫木销毁。结合我县地形及疫点分布情况，疫木采用烧毁处理的方式。疫木伐倒后，将主干切割成1—2m长的段木，对直径1cm以上的枝桠、树皮和厚度1cm以上的木块必须全部清理集中就近及时进行除害处理(集中除治时期，需要在媒介昆虫羽化前全部处置完毕；即死即清时，必须按照当日采伐当日销毁的要求进行处置),并实行全过程现场监管，确保烧毁彻底和用火安全。</w:t>
            </w:r>
          </w:p>
          <w:p>
            <w:pPr>
              <w:pStyle w:val="null3"/>
              <w:ind w:firstLine="560"/>
              <w:jc w:val="both"/>
            </w:pPr>
            <w:r>
              <w:rPr>
                <w:rFonts w:ascii="仿宋_GB2312" w:hAnsi="仿宋_GB2312" w:cs="仿宋_GB2312" w:eastAsia="仿宋_GB2312"/>
                <w:sz w:val="28"/>
              </w:rPr>
              <w:t>4.3. 伐桩处理。疫木伐倒后，要立即处理伐桩，其高度距离地面不得超过5cm,剥去伐桩树皮，在伐桩上放置磷化铝片1—2粒，用0.1毫米以上厚度的塑料薄膜覆盖，绑紧后用土将塑料薄膜四周压实，主要进行密封熏蒸，杀灭松材线虫、松褐天牛，清除伐桩病源和媒介昆虫。或剥去伐桩树皮，使用钢丝直径≥0.12毫米，网目数≥20目的锻压钢丝网罩覆盖伐桩，并将钢丝网罩严密固定在伐桩上。</w:t>
            </w:r>
          </w:p>
          <w:p>
            <w:pPr>
              <w:pStyle w:val="null3"/>
              <w:ind w:firstLine="560"/>
              <w:jc w:val="both"/>
            </w:pPr>
            <w:r>
              <w:rPr>
                <w:rFonts w:ascii="仿宋_GB2312" w:hAnsi="仿宋_GB2312" w:cs="仿宋_GB2312" w:eastAsia="仿宋_GB2312"/>
                <w:sz w:val="28"/>
              </w:rPr>
              <w:t>4.4. 档案管理。绩效承包单位要建立松材线虫病疫情除治地块、除治范围、施工责任、松材线虫病疫木清理销毁、伐桩处理等工作台账，建立各除治小班的松材线虫病疫木除治前和除治过程的疫木烧毁、伐桩处理影像资料和纸质资料及施工日志备查，严禁砍伐松树转移地点或烧毁不彻底的现象发生，确保各级检查验收合格。</w:t>
            </w:r>
          </w:p>
          <w:p>
            <w:pPr>
              <w:pStyle w:val="null3"/>
              <w:ind w:firstLine="560"/>
              <w:jc w:val="both"/>
            </w:pPr>
            <w:r>
              <w:rPr>
                <w:rFonts w:ascii="仿宋_GB2312" w:hAnsi="仿宋_GB2312" w:cs="仿宋_GB2312" w:eastAsia="仿宋_GB2312"/>
                <w:sz w:val="28"/>
              </w:rPr>
              <w:t>5、标段内容</w:t>
            </w:r>
          </w:p>
          <w:p>
            <w:pPr>
              <w:pStyle w:val="null3"/>
              <w:ind w:firstLine="560"/>
              <w:jc w:val="both"/>
            </w:pPr>
            <w:r>
              <w:rPr>
                <w:rFonts w:ascii="仿宋_GB2312" w:hAnsi="仿宋_GB2312" w:cs="仿宋_GB2312" w:eastAsia="仿宋_GB2312"/>
                <w:sz w:val="28"/>
              </w:rPr>
              <w:t>六标段：堰口镇病枯死松树除治，</w:t>
            </w:r>
            <w:r>
              <w:rPr>
                <w:rFonts w:ascii="仿宋_GB2312" w:hAnsi="仿宋_GB2312" w:cs="仿宋_GB2312" w:eastAsia="仿宋_GB2312"/>
                <w:sz w:val="28"/>
              </w:rPr>
              <w:t>实行绩效承包制，</w:t>
            </w:r>
            <w:r>
              <w:rPr>
                <w:rFonts w:ascii="仿宋_GB2312" w:hAnsi="仿宋_GB2312" w:cs="仿宋_GB2312" w:eastAsia="仿宋_GB2312"/>
                <w:sz w:val="28"/>
              </w:rPr>
              <w:t>除治费用</w:t>
            </w:r>
            <w:r>
              <w:rPr>
                <w:rFonts w:ascii="仿宋_GB2312" w:hAnsi="仿宋_GB2312" w:cs="仿宋_GB2312" w:eastAsia="仿宋_GB2312"/>
                <w:sz w:val="28"/>
              </w:rPr>
              <w:t>43.036万元，包含人工费、用材用药费、保险费等，在合同期内按照时间节点除治该辖区所有病枯死松树费用。</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标的名称：西乡县2025年冬至2026年春松材线虫病疫点镇办病枯死松树除治绩效承包项目七标段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总体目标</w:t>
            </w:r>
          </w:p>
          <w:p>
            <w:pPr>
              <w:pStyle w:val="null3"/>
              <w:ind w:firstLine="560"/>
              <w:jc w:val="both"/>
            </w:pPr>
            <w:r>
              <w:rPr>
                <w:rFonts w:ascii="仿宋_GB2312" w:hAnsi="仿宋_GB2312" w:cs="仿宋_GB2312" w:eastAsia="仿宋_GB2312"/>
                <w:sz w:val="28"/>
              </w:rPr>
              <w:t>根据《</w:t>
            </w:r>
            <w:r>
              <w:rPr>
                <w:rFonts w:ascii="仿宋_GB2312" w:hAnsi="仿宋_GB2312" w:cs="仿宋_GB2312" w:eastAsia="仿宋_GB2312"/>
                <w:sz w:val="28"/>
              </w:rPr>
              <w:t>松材线虫病防治技术方案</w:t>
            </w:r>
            <w:r>
              <w:rPr>
                <w:rFonts w:ascii="仿宋_GB2312" w:hAnsi="仿宋_GB2312" w:cs="仿宋_GB2312" w:eastAsia="仿宋_GB2312"/>
                <w:sz w:val="28"/>
              </w:rPr>
              <w:t>》（</w:t>
            </w:r>
            <w:r>
              <w:rPr>
                <w:rFonts w:ascii="仿宋_GB2312" w:hAnsi="仿宋_GB2312" w:cs="仿宋_GB2312" w:eastAsia="仿宋_GB2312"/>
                <w:sz w:val="28"/>
              </w:rPr>
              <w:t>2024年版）技术方案，按照中省市相关要求，结合我县实际，合同签订之日起至2026年7月31日前开展集中除治、“回头望”除治、“重点区域即死即清”除治，完成松材线虫病疫情监管平台数据上传，顺利通过中省市县检查验收</w:t>
            </w:r>
            <w:r>
              <w:rPr>
                <w:rFonts w:ascii="仿宋_GB2312" w:hAnsi="仿宋_GB2312" w:cs="仿宋_GB2312" w:eastAsia="仿宋_GB2312"/>
                <w:sz w:val="28"/>
              </w:rPr>
              <w:t>。达到</w:t>
            </w:r>
            <w:r>
              <w:rPr>
                <w:rFonts w:ascii="仿宋_GB2312" w:hAnsi="仿宋_GB2312" w:cs="仿宋_GB2312" w:eastAsia="仿宋_GB2312"/>
                <w:sz w:val="28"/>
              </w:rPr>
              <w:t>“三彻底一规范”的目标要求，即</w:t>
            </w:r>
            <w:r>
              <w:rPr>
                <w:rFonts w:ascii="仿宋_GB2312" w:hAnsi="仿宋_GB2312" w:cs="仿宋_GB2312" w:eastAsia="仿宋_GB2312"/>
                <w:sz w:val="28"/>
              </w:rPr>
              <w:t>疫木除治彻底、山场清理彻底、伐倒疫木销毁彻底、伐桩处理规范</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重点任务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8"/>
              </w:rPr>
              <w:t xml:space="preserve">  </w:t>
            </w:r>
            <w:r>
              <w:rPr>
                <w:rFonts w:ascii="仿宋_GB2312" w:hAnsi="仿宋_GB2312" w:cs="仿宋_GB2312" w:eastAsia="仿宋_GB2312"/>
                <w:sz w:val="28"/>
              </w:rPr>
              <w:t>2.</w:t>
            </w:r>
            <w:r>
              <w:rPr>
                <w:rFonts w:ascii="仿宋_GB2312" w:hAnsi="仿宋_GB2312" w:cs="仿宋_GB2312" w:eastAsia="仿宋_GB2312"/>
                <w:sz w:val="28"/>
              </w:rPr>
              <w:t>1</w:t>
            </w:r>
            <w:r>
              <w:rPr>
                <w:rFonts w:ascii="仿宋_GB2312" w:hAnsi="仿宋_GB2312" w:cs="仿宋_GB2312" w:eastAsia="仿宋_GB2312"/>
                <w:sz w:val="28"/>
              </w:rPr>
              <w:t>.病死枯死</w:t>
            </w:r>
            <w:r>
              <w:rPr>
                <w:rFonts w:ascii="仿宋_GB2312" w:hAnsi="仿宋_GB2312" w:cs="仿宋_GB2312" w:eastAsia="仿宋_GB2312"/>
                <w:sz w:val="28"/>
              </w:rPr>
              <w:t>除治</w:t>
            </w:r>
            <w:r>
              <w:rPr>
                <w:rFonts w:ascii="仿宋_GB2312" w:hAnsi="仿宋_GB2312" w:cs="仿宋_GB2312" w:eastAsia="仿宋_GB2312"/>
                <w:sz w:val="28"/>
              </w:rPr>
              <w:t>清理。</w:t>
            </w:r>
            <w:r>
              <w:rPr>
                <w:rFonts w:ascii="仿宋_GB2312" w:hAnsi="仿宋_GB2312" w:cs="仿宋_GB2312" w:eastAsia="仿宋_GB2312"/>
                <w:sz w:val="28"/>
              </w:rPr>
              <w:t>严格执行《松材线虫病疫区疫木管理办法》和《松材线虫病防治技术方案》，</w:t>
            </w:r>
            <w:r>
              <w:rPr>
                <w:rFonts w:ascii="仿宋_GB2312" w:hAnsi="仿宋_GB2312" w:cs="仿宋_GB2312" w:eastAsia="仿宋_GB2312"/>
                <w:sz w:val="28"/>
              </w:rPr>
              <w:t>疫木除治执行集中除治制度和即死即清制度，</w:t>
            </w:r>
            <w:r>
              <w:rPr>
                <w:rFonts w:ascii="仿宋_GB2312" w:hAnsi="仿宋_GB2312" w:cs="仿宋_GB2312" w:eastAsia="仿宋_GB2312"/>
                <w:sz w:val="28"/>
              </w:rPr>
              <w:t>坚持疫木除治彻底、山场清理彻底、伐倒疫木销毁彻底、伐桩处理规范</w:t>
            </w:r>
            <w:r>
              <w:rPr>
                <w:rFonts w:ascii="仿宋_GB2312" w:hAnsi="仿宋_GB2312" w:cs="仿宋_GB2312" w:eastAsia="仿宋_GB2312"/>
                <w:sz w:val="28"/>
              </w:rPr>
              <w:t>“三彻底一规范”标准</w:t>
            </w:r>
            <w:r>
              <w:rPr>
                <w:rFonts w:ascii="仿宋_GB2312" w:hAnsi="仿宋_GB2312" w:cs="仿宋_GB2312" w:eastAsia="仿宋_GB2312"/>
                <w:sz w:val="28"/>
              </w:rPr>
              <w:t>，对项目区域内的病死、濒死及火烧、水毁、风倒等其它原因造成的死亡松树按技术要求彻底销毁。</w:t>
            </w:r>
          </w:p>
          <w:p>
            <w:pPr>
              <w:pStyle w:val="null3"/>
              <w:ind w:firstLine="560"/>
              <w:jc w:val="both"/>
            </w:pPr>
            <w:r>
              <w:rPr>
                <w:rFonts w:ascii="仿宋_GB2312" w:hAnsi="仿宋_GB2312" w:cs="仿宋_GB2312" w:eastAsia="仿宋_GB2312"/>
                <w:sz w:val="28"/>
              </w:rPr>
              <w:t>2.2.严格</w:t>
            </w:r>
            <w:r>
              <w:rPr>
                <w:rFonts w:ascii="仿宋_GB2312" w:hAnsi="仿宋_GB2312" w:cs="仿宋_GB2312" w:eastAsia="仿宋_GB2312"/>
                <w:sz w:val="28"/>
              </w:rPr>
              <w:t>疫木管理。按照规定和技术标准开展疫木除治销毁工作，</w:t>
            </w:r>
            <w:r>
              <w:rPr>
                <w:rFonts w:ascii="仿宋_GB2312" w:hAnsi="仿宋_GB2312" w:cs="仿宋_GB2312" w:eastAsia="仿宋_GB2312"/>
                <w:sz w:val="28"/>
              </w:rPr>
              <w:t>加强除治的疫木监管，杜绝</w:t>
            </w:r>
            <w:r>
              <w:rPr>
                <w:rFonts w:ascii="仿宋_GB2312" w:hAnsi="仿宋_GB2312" w:cs="仿宋_GB2312" w:eastAsia="仿宋_GB2312"/>
                <w:sz w:val="28"/>
              </w:rPr>
              <w:t>疫木</w:t>
            </w:r>
            <w:r>
              <w:rPr>
                <w:rFonts w:ascii="仿宋_GB2312" w:hAnsi="仿宋_GB2312" w:cs="仿宋_GB2312" w:eastAsia="仿宋_GB2312"/>
                <w:sz w:val="28"/>
              </w:rPr>
              <w:t>从</w:t>
            </w:r>
            <w:r>
              <w:rPr>
                <w:rFonts w:ascii="仿宋_GB2312" w:hAnsi="仿宋_GB2312" w:cs="仿宋_GB2312" w:eastAsia="仿宋_GB2312"/>
                <w:sz w:val="28"/>
              </w:rPr>
              <w:t>除治山场流失。</w:t>
            </w:r>
          </w:p>
          <w:p>
            <w:pPr>
              <w:pStyle w:val="null3"/>
              <w:ind w:firstLine="643"/>
              <w:jc w:val="both"/>
            </w:pPr>
            <w:r>
              <w:rPr>
                <w:rFonts w:ascii="仿宋_GB2312" w:hAnsi="仿宋_GB2312" w:cs="仿宋_GB2312" w:eastAsia="仿宋_GB2312"/>
                <w:sz w:val="28"/>
              </w:rPr>
              <w:t>2.3.档案管理。项目实施单位要建立除治台账及工作图片和影像资料，形成纸质版、电子版档案备查。</w:t>
            </w:r>
          </w:p>
          <w:p>
            <w:pPr>
              <w:pStyle w:val="null3"/>
              <w:ind w:firstLine="560"/>
              <w:jc w:val="both"/>
            </w:pPr>
            <w:r>
              <w:rPr>
                <w:rFonts w:ascii="仿宋_GB2312" w:hAnsi="仿宋_GB2312" w:cs="仿宋_GB2312" w:eastAsia="仿宋_GB2312"/>
                <w:sz w:val="28"/>
              </w:rPr>
              <w:t>2.4.配合做好各级各部门对我县松材线虫病防治工作的检查、督查、指导等工作。</w:t>
            </w:r>
          </w:p>
          <w:p>
            <w:pPr>
              <w:pStyle w:val="null3"/>
              <w:ind w:firstLine="560"/>
              <w:jc w:val="both"/>
            </w:pPr>
            <w:r>
              <w:rPr>
                <w:rFonts w:ascii="仿宋_GB2312" w:hAnsi="仿宋_GB2312" w:cs="仿宋_GB2312" w:eastAsia="仿宋_GB2312"/>
                <w:sz w:val="28"/>
              </w:rPr>
              <w:t>3、技术依据</w:t>
            </w:r>
          </w:p>
          <w:p>
            <w:pPr>
              <w:pStyle w:val="null3"/>
              <w:ind w:firstLine="560"/>
              <w:jc w:val="both"/>
            </w:pPr>
            <w:r>
              <w:rPr>
                <w:rFonts w:ascii="仿宋_GB2312" w:hAnsi="仿宋_GB2312" w:cs="仿宋_GB2312" w:eastAsia="仿宋_GB2312"/>
                <w:sz w:val="28"/>
              </w:rPr>
              <w:t>3.1.《松材线虫病防治技术方案》；</w:t>
            </w:r>
          </w:p>
          <w:p>
            <w:pPr>
              <w:pStyle w:val="null3"/>
              <w:ind w:firstLine="560"/>
              <w:jc w:val="both"/>
            </w:pPr>
            <w:r>
              <w:rPr>
                <w:rFonts w:ascii="仿宋_GB2312" w:hAnsi="仿宋_GB2312" w:cs="仿宋_GB2312" w:eastAsia="仿宋_GB2312"/>
                <w:sz w:val="28"/>
              </w:rPr>
              <w:t>3.2.《松材线虫病疫区和疫木管理办法》；</w:t>
            </w:r>
          </w:p>
          <w:p>
            <w:pPr>
              <w:pStyle w:val="null3"/>
              <w:ind w:firstLine="560"/>
              <w:jc w:val="both"/>
            </w:pPr>
            <w:r>
              <w:rPr>
                <w:rFonts w:ascii="仿宋_GB2312" w:hAnsi="仿宋_GB2312" w:cs="仿宋_GB2312" w:eastAsia="仿宋_GB2312"/>
                <w:sz w:val="28"/>
              </w:rPr>
              <w:t>3.3.《森林病虫害防治条例》；</w:t>
            </w:r>
          </w:p>
          <w:p>
            <w:pPr>
              <w:pStyle w:val="null3"/>
              <w:ind w:firstLine="560"/>
              <w:jc w:val="both"/>
            </w:pPr>
            <w:r>
              <w:rPr>
                <w:rFonts w:ascii="仿宋_GB2312" w:hAnsi="仿宋_GB2312" w:cs="仿宋_GB2312" w:eastAsia="仿宋_GB2312"/>
                <w:sz w:val="28"/>
              </w:rPr>
              <w:t>3.4.《植物检疫条例》；</w:t>
            </w:r>
          </w:p>
          <w:p>
            <w:pPr>
              <w:pStyle w:val="null3"/>
              <w:ind w:firstLine="560"/>
              <w:jc w:val="both"/>
            </w:pPr>
            <w:r>
              <w:rPr>
                <w:rFonts w:ascii="仿宋_GB2312" w:hAnsi="仿宋_GB2312" w:cs="仿宋_GB2312" w:eastAsia="仿宋_GB2312"/>
                <w:sz w:val="28"/>
              </w:rPr>
              <w:t>3.5.国家、省、市林业部门相关技术规程及文件要求。</w:t>
            </w:r>
          </w:p>
          <w:p>
            <w:pPr>
              <w:pStyle w:val="null3"/>
              <w:ind w:firstLine="560"/>
              <w:jc w:val="both"/>
            </w:pPr>
            <w:r>
              <w:rPr>
                <w:rFonts w:ascii="仿宋_GB2312" w:hAnsi="仿宋_GB2312" w:cs="仿宋_GB2312" w:eastAsia="仿宋_GB2312"/>
                <w:sz w:val="28"/>
              </w:rPr>
              <w:t>4、主要技术措施：</w:t>
            </w:r>
          </w:p>
          <w:p>
            <w:pPr>
              <w:pStyle w:val="null3"/>
              <w:ind w:firstLine="560"/>
              <w:jc w:val="both"/>
            </w:pPr>
            <w:r>
              <w:rPr>
                <w:rFonts w:ascii="仿宋_GB2312" w:hAnsi="仿宋_GB2312" w:cs="仿宋_GB2312" w:eastAsia="仿宋_GB2312"/>
                <w:sz w:val="28"/>
              </w:rPr>
              <w:t>4.1. 疫木采伐。发现枯死、濒死松树及时进行集中除治清理和“即死即清”,按技术标准要求彻底销毁疫木，做到随发现随除治、应除尽除。</w:t>
            </w:r>
          </w:p>
          <w:p>
            <w:pPr>
              <w:pStyle w:val="null3"/>
              <w:ind w:firstLine="560"/>
              <w:jc w:val="both"/>
            </w:pPr>
            <w:r>
              <w:rPr>
                <w:rFonts w:ascii="仿宋_GB2312" w:hAnsi="仿宋_GB2312" w:cs="仿宋_GB2312" w:eastAsia="仿宋_GB2312"/>
                <w:sz w:val="28"/>
              </w:rPr>
              <w:t>4.2. 疫木销毁。结合我县地形及疫点分布情况，疫木采用烧毁处理的方式。疫木伐倒后，将主干切割成1—2m长的段木，对直径1cm以上的枝桠、树皮和厚度1cm以上的木块必须全部清理集中就近及时进行除害处理(集中除治时期，需要在媒介昆虫羽化前全部处置完毕；即死即清时，必须按照当日采伐当日销毁的要求进行处置),并实行全过程现场监管，确保烧毁彻底和用火安全。</w:t>
            </w:r>
          </w:p>
          <w:p>
            <w:pPr>
              <w:pStyle w:val="null3"/>
              <w:ind w:firstLine="560"/>
              <w:jc w:val="both"/>
            </w:pPr>
            <w:r>
              <w:rPr>
                <w:rFonts w:ascii="仿宋_GB2312" w:hAnsi="仿宋_GB2312" w:cs="仿宋_GB2312" w:eastAsia="仿宋_GB2312"/>
                <w:sz w:val="28"/>
              </w:rPr>
              <w:t>4.3. 伐桩处理。疫木伐倒后，要立即处理伐桩，其高度距离地面不得超过5cm,剥去伐桩树皮，在伐桩上放置磷化铝片1—2粒，用0.1毫米以上厚度的塑料薄膜覆盖，绑紧后用土将塑料薄膜四周压实，主要进行密封熏蒸，杀灭松材线虫、松褐天牛，清除伐桩病源和媒介昆虫。或剥去伐桩树皮，使用钢丝直径≥0.12毫米，网目数≥20目的锻压钢丝网罩覆盖伐桩，并将钢丝网罩严密固定在伐桩上。</w:t>
            </w:r>
          </w:p>
          <w:p>
            <w:pPr>
              <w:pStyle w:val="null3"/>
              <w:ind w:firstLine="560"/>
              <w:jc w:val="both"/>
            </w:pPr>
            <w:r>
              <w:rPr>
                <w:rFonts w:ascii="仿宋_GB2312" w:hAnsi="仿宋_GB2312" w:cs="仿宋_GB2312" w:eastAsia="仿宋_GB2312"/>
                <w:sz w:val="28"/>
              </w:rPr>
              <w:t>4.4. 档案管理。绩效承包单位要建立松材线虫病疫情除治地块、除治范围、施工责任、松材线虫病疫木清理销毁、伐桩处理等工作台账，建立各除治小班的松材线虫病疫木除治前和除治过程的疫木烧毁、伐桩处理影像资料和纸质资料及施工日志备查，严禁砍伐松树转移地点或烧毁不彻底的现象发生，确保各级检查验收合格。</w:t>
            </w:r>
          </w:p>
          <w:p>
            <w:pPr>
              <w:pStyle w:val="null3"/>
              <w:ind w:firstLine="560"/>
              <w:jc w:val="both"/>
            </w:pPr>
            <w:r>
              <w:rPr>
                <w:rFonts w:ascii="仿宋_GB2312" w:hAnsi="仿宋_GB2312" w:cs="仿宋_GB2312" w:eastAsia="仿宋_GB2312"/>
                <w:sz w:val="28"/>
              </w:rPr>
              <w:t>5、标段内容</w:t>
            </w:r>
          </w:p>
          <w:p>
            <w:pPr>
              <w:pStyle w:val="null3"/>
              <w:ind w:firstLine="560"/>
              <w:jc w:val="both"/>
            </w:pPr>
            <w:r>
              <w:rPr>
                <w:rFonts w:ascii="仿宋_GB2312" w:hAnsi="仿宋_GB2312" w:cs="仿宋_GB2312" w:eastAsia="仿宋_GB2312"/>
                <w:sz w:val="28"/>
              </w:rPr>
              <w:t>七标段：高川镇、白勉峡镇病枯死松树除治，</w:t>
            </w:r>
            <w:r>
              <w:rPr>
                <w:rFonts w:ascii="仿宋_GB2312" w:hAnsi="仿宋_GB2312" w:cs="仿宋_GB2312" w:eastAsia="仿宋_GB2312"/>
                <w:sz w:val="28"/>
              </w:rPr>
              <w:t>实行绩效承包制，</w:t>
            </w:r>
            <w:r>
              <w:rPr>
                <w:rFonts w:ascii="仿宋_GB2312" w:hAnsi="仿宋_GB2312" w:cs="仿宋_GB2312" w:eastAsia="仿宋_GB2312"/>
                <w:sz w:val="28"/>
              </w:rPr>
              <w:t>除治费用</w:t>
            </w:r>
            <w:r>
              <w:rPr>
                <w:rFonts w:ascii="仿宋_GB2312" w:hAnsi="仿宋_GB2312" w:cs="仿宋_GB2312" w:eastAsia="仿宋_GB2312"/>
                <w:sz w:val="28"/>
              </w:rPr>
              <w:t>34.104万元，包含人工费、用材用药费、保险费等，在合同期内按照时间节点除治该辖区所有病枯死松树费用。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根据采购内容及要求配置。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根据采购内容及要求配置。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根据采购内容及要求配置。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根据采购内容及要求配置。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根据采购内容及要求配置。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根据采购内容及要求配置。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根据采购内容及要求配置。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根据采购内容及要求配置。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根据采购内容及要求配置。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根据采购内容及要求配置。</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根据采购内容及要求配置。</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根据采购内容及要求配置。</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根据采购内容及要求配置。</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根据采购内容及要求配置。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依照合同约定执行。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合同签订之日起至2026年7月31日前完成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合同签订之日起至2026年7月31日前完成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合同签订之日起至2026年7月31日前完成。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合同签订之日起至2026年7月31日前完成。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合同签订之日起至2026年7月31日前完成。</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合同签订之日起至2026年7月31日前完成。</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合同签订之日起至2026年7月31日前完成。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达到“三彻底一规范”的目标要求，即疫木除治彻底、山场清理彻底、伐倒疫木销毁彻底、伐桩处理规范。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达到“三彻底一规范”的目标要求，即疫木除治彻底、山场清理彻底、伐倒疫木销毁彻底、伐桩处理规范。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达到“三彻底一规范”的目标要求，即疫木除治彻底、山场清理彻底、伐倒疫木销毁彻底、伐桩处理规范。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达到“三彻底一规范”的目标要求，即疫木除治彻底、山场清理彻底、伐倒疫木销毁彻底、伐桩处理规范。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达到“三彻底一规范”的目标要求，即疫木除治彻底、山场清理彻底、伐倒疫木销毁彻底、伐桩处理规范。</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达到“三彻底一规范”的目标要求，即疫木除治彻底、山场清理彻底、伐倒疫木销毁彻底、伐桩处理规范。</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达到“三彻底一规范”的目标要求，即疫木除治彻底、山场清理彻底、伐倒疫木销毁彻底、伐桩处理规范。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依照有关规定签订采购合同，项目验收（可以根据实际情况开展集中除治阶段验收）支付合同费用，具体情况依据合同执行</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依照有关规定签订采购合同，项目验收（可以根据实际情况开展集中除治阶段验收）支付合同费用，具体情况依据合同执行。</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依照有关规定签订采购合同，项目验收（可以根据实际情况开展集中除治阶段验收）支付合同费用，具体情况依据合同执行。</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依照有关规定签订采购合同，项目验收（可以根据实际情况开展集中除治阶段验收）支付合同费用，具体情况依据合同执行。</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依照有关规定签订采购合同，项目验收（可以根据实际情况开展集中除治阶段验收）支付合同费用，具体情况依据合同执行。</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依照有关规定签订采购合同，项目验收（可以根据实际情况开展集中除治阶段验收）支付合同费用，具体情况依据合同执行。</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依照有关规定签订采购合同，项目验收（可以根据实际情况开展集中除治阶段验收）支付合同费用，具体情况依据合同执行。</w:t>
      </w:r>
      <w:r>
        <w:rPr>
          <w:rFonts w:ascii="仿宋_GB2312" w:hAnsi="仿宋_GB2312" w:cs="仿宋_GB2312" w:eastAsia="仿宋_GB2312"/>
        </w:rPr>
        <w:t xml:space="preserve"> ，达到付款条件起 </w:t>
      </w:r>
      <w:r>
        <w:rPr>
          <w:rFonts w:ascii="仿宋_GB2312" w:hAnsi="仿宋_GB2312" w:cs="仿宋_GB2312" w:eastAsia="仿宋_GB2312"/>
        </w:rPr>
        <w:t>99</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依照合同约定执行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依照合同约定执行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1、在中标结果公示后，中标人向代理机构提交纸质投标文件正本壹份、副本贰份、电子版U盘贰份，编辑目录和页码，内容和通过电子化交易平台实施的政府采购项目提交的投标文件一致。 2、纸质投标文件正副本分别胶装，加盖骑缝章。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投标函 残疾人福利性单位声明函 中小企业声明函 资格证明材料.docx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供应商须具备陕西省林学会颁发的林业有害生物防治(应急防治专业队)丙级及以上资质证书；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供应商须具备陕西省林学会颁发的林业有害生物防治(应急防治专业队)丙级及以上资质证书；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供应商须具备陕西省林学会颁发的林业有害生物防治(应急防治专业队)丙级及以上资质证书；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供应商须具备陕西省林学会颁发的林业有害生物防治(应急防治专业队)丙级及以上资质证书；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供应商须具备陕西省林学会颁发的林业有害生物防治(应急防治专业队)丙级及以上资质证书；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供应商须具备陕西省林学会颁发的林业有害生物防治(应急防治专业队)丙级及以上资质证书；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供应商须具备陕西省林学会颁发的林业有害生物防治(应急防治专业队)丙级及以上资质证书；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开标一览表 投标函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投标文件的计量单位、语言、报价 货币</w:t>
            </w:r>
          </w:p>
        </w:tc>
        <w:tc>
          <w:tcPr>
            <w:tcW w:type="dxa" w:w="3322"/>
          </w:tcPr>
          <w:p>
            <w:pPr>
              <w:pStyle w:val="null3"/>
            </w:pPr>
            <w:r>
              <w:rPr>
                <w:rFonts w:ascii="仿宋_GB2312" w:hAnsi="仿宋_GB2312" w:cs="仿宋_GB2312" w:eastAsia="仿宋_GB2312"/>
              </w:rPr>
              <w:t>计量单位、语言、报价货币符合招标文件规定</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报价唯一，未超出采购预算或招标文件规定的 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符合招标文件要求且按照招标文件格式编写内 容齐全、无缺漏项</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投标内容完整性</w:t>
            </w:r>
          </w:p>
        </w:tc>
        <w:tc>
          <w:tcPr>
            <w:tcW w:type="dxa" w:w="3322"/>
          </w:tcPr>
          <w:p>
            <w:pPr>
              <w:pStyle w:val="null3"/>
            </w:pPr>
            <w:r>
              <w:rPr>
                <w:rFonts w:ascii="仿宋_GB2312" w:hAnsi="仿宋_GB2312" w:cs="仿宋_GB2312" w:eastAsia="仿宋_GB2312"/>
              </w:rPr>
              <w:t>投标内容未出现漏项且与数量要求相符</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不存在其他不符合法律法规或招标文件规定的 响应无效条款的情形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开标一览表 投标函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投标文件的计量单位、语言、报价货币</w:t>
            </w:r>
          </w:p>
        </w:tc>
        <w:tc>
          <w:tcPr>
            <w:tcW w:type="dxa" w:w="3322"/>
          </w:tcPr>
          <w:p>
            <w:pPr>
              <w:pStyle w:val="null3"/>
            </w:pPr>
            <w:r>
              <w:rPr>
                <w:rFonts w:ascii="仿宋_GB2312" w:hAnsi="仿宋_GB2312" w:cs="仿宋_GB2312" w:eastAsia="仿宋_GB2312"/>
              </w:rPr>
              <w:t>计量单位、语言、报价货币符合招标文件规定</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报价唯一，未超出采购预算或招标文件规定的最高限价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符合招标文件要求且按照招标文件格式编写内 容齐全、无缺漏项</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投标内容完整性</w:t>
            </w:r>
          </w:p>
        </w:tc>
        <w:tc>
          <w:tcPr>
            <w:tcW w:type="dxa" w:w="3322"/>
          </w:tcPr>
          <w:p>
            <w:pPr>
              <w:pStyle w:val="null3"/>
            </w:pPr>
            <w:r>
              <w:rPr>
                <w:rFonts w:ascii="仿宋_GB2312" w:hAnsi="仿宋_GB2312" w:cs="仿宋_GB2312" w:eastAsia="仿宋_GB2312"/>
              </w:rPr>
              <w:t>投标内容未出现漏项且与数量要求相符</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不存在其他不符合法律法规或招标文件规定的 响应无效条款的情形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开标一览表 投标函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投标文件的计量单位、语言、报价 货币</w:t>
            </w:r>
          </w:p>
        </w:tc>
        <w:tc>
          <w:tcPr>
            <w:tcW w:type="dxa" w:w="3322"/>
          </w:tcPr>
          <w:p>
            <w:pPr>
              <w:pStyle w:val="null3"/>
            </w:pPr>
            <w:r>
              <w:rPr>
                <w:rFonts w:ascii="仿宋_GB2312" w:hAnsi="仿宋_GB2312" w:cs="仿宋_GB2312" w:eastAsia="仿宋_GB2312"/>
              </w:rPr>
              <w:t>计量单位、语言、报价货币符合招标文件规定</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报价唯一，未超出采购预算或招标文件规定的 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符合招标文件要求且按照招标文件格式编写内 容齐全、无缺漏项</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投标内容完整性</w:t>
            </w:r>
          </w:p>
        </w:tc>
        <w:tc>
          <w:tcPr>
            <w:tcW w:type="dxa" w:w="3322"/>
          </w:tcPr>
          <w:p>
            <w:pPr>
              <w:pStyle w:val="null3"/>
            </w:pPr>
            <w:r>
              <w:rPr>
                <w:rFonts w:ascii="仿宋_GB2312" w:hAnsi="仿宋_GB2312" w:cs="仿宋_GB2312" w:eastAsia="仿宋_GB2312"/>
              </w:rPr>
              <w:t>投标内容未出现漏项且与数量要求相符</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不存在其他不符合法律法规或招标文件规定的 响应无效条款的情形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开标一览表 投标函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投标文件的计量单位、语言、报价 货币</w:t>
            </w:r>
          </w:p>
        </w:tc>
        <w:tc>
          <w:tcPr>
            <w:tcW w:type="dxa" w:w="3322"/>
          </w:tcPr>
          <w:p>
            <w:pPr>
              <w:pStyle w:val="null3"/>
            </w:pPr>
            <w:r>
              <w:rPr>
                <w:rFonts w:ascii="仿宋_GB2312" w:hAnsi="仿宋_GB2312" w:cs="仿宋_GB2312" w:eastAsia="仿宋_GB2312"/>
              </w:rPr>
              <w:t>计量单位、语言、报价货币符合招标文件规定</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报价唯一，未超出采购预算或招标文件规定的 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符合招标文件要求且按照招标文件格式编写内 容齐全、无缺漏项</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投标内容完整性</w:t>
            </w:r>
          </w:p>
        </w:tc>
        <w:tc>
          <w:tcPr>
            <w:tcW w:type="dxa" w:w="3322"/>
          </w:tcPr>
          <w:p>
            <w:pPr>
              <w:pStyle w:val="null3"/>
            </w:pPr>
            <w:r>
              <w:rPr>
                <w:rFonts w:ascii="仿宋_GB2312" w:hAnsi="仿宋_GB2312" w:cs="仿宋_GB2312" w:eastAsia="仿宋_GB2312"/>
              </w:rPr>
              <w:t>投标内容未出现漏项且与数量要求相符</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不存在其他不符合法律法规或招标文件规定的 响应无效条款的情形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开标一览表 投标函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投标文件的计量单位、语言、报价 货币</w:t>
            </w:r>
          </w:p>
        </w:tc>
        <w:tc>
          <w:tcPr>
            <w:tcW w:type="dxa" w:w="3322"/>
          </w:tcPr>
          <w:p>
            <w:pPr>
              <w:pStyle w:val="null3"/>
            </w:pPr>
            <w:r>
              <w:rPr>
                <w:rFonts w:ascii="仿宋_GB2312" w:hAnsi="仿宋_GB2312" w:cs="仿宋_GB2312" w:eastAsia="仿宋_GB2312"/>
              </w:rPr>
              <w:t>计量单位、语言、报价货币符合招标文件规定</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报价唯一，未超出采购预算或招标文件规定的 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符合招标文件要求且按照招标文件格式编写内 容齐全、无缺漏项</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投标内容完整性</w:t>
            </w:r>
          </w:p>
        </w:tc>
        <w:tc>
          <w:tcPr>
            <w:tcW w:type="dxa" w:w="3322"/>
          </w:tcPr>
          <w:p>
            <w:pPr>
              <w:pStyle w:val="null3"/>
            </w:pPr>
            <w:r>
              <w:rPr>
                <w:rFonts w:ascii="仿宋_GB2312" w:hAnsi="仿宋_GB2312" w:cs="仿宋_GB2312" w:eastAsia="仿宋_GB2312"/>
              </w:rPr>
              <w:t>投标内容未出现漏项且与数量要求相符</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不存在其他不符合法律法规或招标文件规定的 响应无效条款的情形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开标一览表 投标函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投标文件的计量单位、语言、报价 货币</w:t>
            </w:r>
          </w:p>
        </w:tc>
        <w:tc>
          <w:tcPr>
            <w:tcW w:type="dxa" w:w="3322"/>
          </w:tcPr>
          <w:p>
            <w:pPr>
              <w:pStyle w:val="null3"/>
            </w:pPr>
            <w:r>
              <w:rPr>
                <w:rFonts w:ascii="仿宋_GB2312" w:hAnsi="仿宋_GB2312" w:cs="仿宋_GB2312" w:eastAsia="仿宋_GB2312"/>
              </w:rPr>
              <w:t>计量单位、语言、报价货币符合招标文件规定</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报价唯一，未超出采购预算或招标文件规定的 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符合招标文件要求且按照招标文件格式编写内 容齐全、无缺漏项</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投标内容完整性</w:t>
            </w:r>
          </w:p>
        </w:tc>
        <w:tc>
          <w:tcPr>
            <w:tcW w:type="dxa" w:w="3322"/>
          </w:tcPr>
          <w:p>
            <w:pPr>
              <w:pStyle w:val="null3"/>
            </w:pPr>
            <w:r>
              <w:rPr>
                <w:rFonts w:ascii="仿宋_GB2312" w:hAnsi="仿宋_GB2312" w:cs="仿宋_GB2312" w:eastAsia="仿宋_GB2312"/>
              </w:rPr>
              <w:t>投标内容未出现漏项且与数量要求相符</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不存在其他不符合法律法规或招标文件规定的 响应无效条款的情形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投标文件中的项目名称、项目编号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开标一览表 投标函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投标文件的计量单位、语言、报价 货币</w:t>
            </w:r>
          </w:p>
        </w:tc>
        <w:tc>
          <w:tcPr>
            <w:tcW w:type="dxa" w:w="3322"/>
          </w:tcPr>
          <w:p>
            <w:pPr>
              <w:pStyle w:val="null3"/>
            </w:pPr>
            <w:r>
              <w:rPr>
                <w:rFonts w:ascii="仿宋_GB2312" w:hAnsi="仿宋_GB2312" w:cs="仿宋_GB2312" w:eastAsia="仿宋_GB2312"/>
              </w:rPr>
              <w:t>计量单位、语言、报价货币符合招标文件规定</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报价唯一，未超出采购预算或招标文件规定的 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符合招标文件要求且按照招标文件格式编写内 容齐全、无缺漏项</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投标内容完整性</w:t>
            </w:r>
          </w:p>
        </w:tc>
        <w:tc>
          <w:tcPr>
            <w:tcW w:type="dxa" w:w="3322"/>
          </w:tcPr>
          <w:p>
            <w:pPr>
              <w:pStyle w:val="null3"/>
            </w:pPr>
            <w:r>
              <w:rPr>
                <w:rFonts w:ascii="仿宋_GB2312" w:hAnsi="仿宋_GB2312" w:cs="仿宋_GB2312" w:eastAsia="仿宋_GB2312"/>
              </w:rPr>
              <w:t>投标内容未出现漏项且与数量要求相符</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不存在其他不符合法律法规或招标文件规定的 响应无效条款的情形</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供应商提供2022年1月1日至今完成的类似业绩证明，每提供一份计2.5分，最高计5.0分；（以合同签订日期为准） 注：业绩须是供应商完成的类似项目，以成交通知书或协议书（合同）加盖公章的复印件为准。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工器具配置</w:t>
            </w:r>
          </w:p>
        </w:tc>
        <w:tc>
          <w:tcPr>
            <w:tcW w:type="dxa" w:w="2492"/>
          </w:tcPr>
          <w:p>
            <w:pPr>
              <w:pStyle w:val="null3"/>
            </w:pPr>
            <w:r>
              <w:rPr>
                <w:rFonts w:ascii="仿宋_GB2312" w:hAnsi="仿宋_GB2312" w:cs="仿宋_GB2312" w:eastAsia="仿宋_GB2312"/>
              </w:rPr>
              <w:t>供应商针对本项目投入的工器具配置方案，包括但不限于：①工器具配置清单及供应保障措施；②工器具维护方案。 以上各项内容全面明确、阐述条理清晰得5分，每缺一项扣2.5分，每项中的内容存在缺陷，扣0.1-2.4分，扣完为止。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提出适用于本项目的项目团队人员配置方案，包括但不限于①团队组织人员配置明细；②团队人员管理制度；③各专业岗位配置；④配置人员相关证书证件及工作经验；⑤提供人员到场及不更换人员承诺。 以上各项内容全面明确、阐述条理清晰得10分，每缺一项扣2分，每项中的内容存在缺陷，扣0.1-1.9分，扣完为止。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后期服务方案及承诺</w:t>
            </w:r>
          </w:p>
        </w:tc>
        <w:tc>
          <w:tcPr>
            <w:tcW w:type="dxa" w:w="2492"/>
          </w:tcPr>
          <w:p>
            <w:pPr>
              <w:pStyle w:val="null3"/>
            </w:pPr>
            <w:r>
              <w:rPr>
                <w:rFonts w:ascii="仿宋_GB2312" w:hAnsi="仿宋_GB2312" w:cs="仿宋_GB2312" w:eastAsia="仿宋_GB2312"/>
              </w:rPr>
              <w:t>供应商针对本项目提出适用于本项目的后期服务方案及承诺，包括但不限于：①服务网点固定场所（服务人员名单、职责和联系方式）；②后期服务方案及承诺。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出适用于本项目的实施方案。包括但不限于：①项目目标及认知；②总体实施方案；③具体作业方法（疫木伐除、伐桩控制、疫木销毁、林地清理等）；④安全规范作业（用火安全、伐木安全、用工安全等）；⑤建立除治台账及工作图片和影像资料的的档案管理。 以上各项内容全面明确、阐述条理清晰得20分，每缺一项扣4分，每项中的内容存在缺陷，扣0.1-3.9分，扣完为止。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供应商针对本项目提出适用于本项目的质量保证方案。包括但不限于：①质量保证体系；②质量保证的具体措施。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供应商针对本项目提出适用于本项目的实施进度方案，包括但不限于:①进度计划表；②进度保障的具体措施。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野外安全保证措施</w:t>
            </w:r>
          </w:p>
        </w:tc>
        <w:tc>
          <w:tcPr>
            <w:tcW w:type="dxa" w:w="2492"/>
          </w:tcPr>
          <w:p>
            <w:pPr>
              <w:pStyle w:val="null3"/>
            </w:pPr>
            <w:r>
              <w:rPr>
                <w:rFonts w:ascii="仿宋_GB2312" w:hAnsi="仿宋_GB2312" w:cs="仿宋_GB2312" w:eastAsia="仿宋_GB2312"/>
              </w:rPr>
              <w:t>供应商针对本项目提出适用于本项目的野外作业安全措施及应急管理方案，包括但不限于:①森林防火措施；②野外作业应急措施。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生物多样性保护与环境保护措施</w:t>
            </w:r>
          </w:p>
        </w:tc>
        <w:tc>
          <w:tcPr>
            <w:tcW w:type="dxa" w:w="2492"/>
          </w:tcPr>
          <w:p>
            <w:pPr>
              <w:pStyle w:val="null3"/>
            </w:pPr>
            <w:r>
              <w:rPr>
                <w:rFonts w:ascii="仿宋_GB2312" w:hAnsi="仿宋_GB2312" w:cs="仿宋_GB2312" w:eastAsia="仿宋_GB2312"/>
              </w:rPr>
              <w:t>供应商针对本项目提出适用于本项目的生物多样性与环境保护措施，包括但不限于:①生物多样性保护措施；②环境保护措施。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2、以满足本次招标文件要求的最低报价为评标基准价，其价格为满分； 3、供应商报价得分=（评标基准价/投标报价）×10 （本项目为专门面向中小企业采购项目，不再执行价格评审优惠扶持政策）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供应商提供2022年1月1日至今完成的类似业绩证明，每提供一份计2.5分，最高计5.0分；（以合同签订日期为准） 注：业绩须是供应商完成的类似项目，以成交通知书或协议书（合同）加盖公章的复印件为准。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工器具配置</w:t>
            </w:r>
          </w:p>
        </w:tc>
        <w:tc>
          <w:tcPr>
            <w:tcW w:type="dxa" w:w="2492"/>
          </w:tcPr>
          <w:p>
            <w:pPr>
              <w:pStyle w:val="null3"/>
            </w:pPr>
            <w:r>
              <w:rPr>
                <w:rFonts w:ascii="仿宋_GB2312" w:hAnsi="仿宋_GB2312" w:cs="仿宋_GB2312" w:eastAsia="仿宋_GB2312"/>
              </w:rPr>
              <w:t>供应商针对本项目投入的工器具配置方案，包括但不限于：①工器具配置清单及供应保障措施；②工器具维护方案。 以上各项内容全面明确、阐述条理清晰得5分，每缺一项扣2.5分，每项中的内容存在缺陷，扣0.1-2.4分，扣完为止。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提出适用于本项目的项目团队人员配置方案，包括但不限于①团队组织人员配置明细；②团队人员管理制度；③各专业岗位配置；④配置人员相关证书证件及工作经验；⑤提供人员到场及不更换人员承诺。 以上各项内容全面明确、阐述条理清晰得10分，每缺一项扣2分，每项中的内容存在缺陷，扣0.1-1.9分，扣完为止。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后期服务方案及承诺</w:t>
            </w:r>
          </w:p>
        </w:tc>
        <w:tc>
          <w:tcPr>
            <w:tcW w:type="dxa" w:w="2492"/>
          </w:tcPr>
          <w:p>
            <w:pPr>
              <w:pStyle w:val="null3"/>
            </w:pPr>
            <w:r>
              <w:rPr>
                <w:rFonts w:ascii="仿宋_GB2312" w:hAnsi="仿宋_GB2312" w:cs="仿宋_GB2312" w:eastAsia="仿宋_GB2312"/>
              </w:rPr>
              <w:t>供应商针对本项目提出适用于本项目的后期服务方案及承诺，包括但不限于：①服务网点固定场所（服务人员名单、职责和联系方式）；②后期服务方案及承诺。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出适用于本项目的实施方案。包括但不限于：①项目目标及认知；②总体实施方案；③具体作业方法（疫木伐除、伐桩控制、疫木销毁、林地清理等）；④安全规范作业（用火安全、伐木安全、用工安全等）；⑤建立除治台账及工作图片和影像资料的的档案管理。 以上各项内容全面明确、阐述条理清晰得20分，每缺一项扣4分，每项中的内容存在缺陷，扣0.1-3.9分，扣完为止。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供应商针对本项目提出适用于本项目的质量保证方案。包括但不限于：①质量保证体系；②质量保证的具体措施。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供应商针对本项目提出适用于本项目的实施进度方案，包括但不限于:①进度计划表；②进度保障的具体措施。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野外安全保证措施</w:t>
            </w:r>
          </w:p>
        </w:tc>
        <w:tc>
          <w:tcPr>
            <w:tcW w:type="dxa" w:w="2492"/>
          </w:tcPr>
          <w:p>
            <w:pPr>
              <w:pStyle w:val="null3"/>
            </w:pPr>
            <w:r>
              <w:rPr>
                <w:rFonts w:ascii="仿宋_GB2312" w:hAnsi="仿宋_GB2312" w:cs="仿宋_GB2312" w:eastAsia="仿宋_GB2312"/>
              </w:rPr>
              <w:t>供应商针对本项目提出适用于本项目的野外作业安全措施及应急管理方案，包括但不限于:①森林防火措施；②野外作业应急措施。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生物多样性保护与环境保护措施</w:t>
            </w:r>
          </w:p>
        </w:tc>
        <w:tc>
          <w:tcPr>
            <w:tcW w:type="dxa" w:w="2492"/>
          </w:tcPr>
          <w:p>
            <w:pPr>
              <w:pStyle w:val="null3"/>
            </w:pPr>
            <w:r>
              <w:rPr>
                <w:rFonts w:ascii="仿宋_GB2312" w:hAnsi="仿宋_GB2312" w:cs="仿宋_GB2312" w:eastAsia="仿宋_GB2312"/>
              </w:rPr>
              <w:t>供应商针对本项目提出适用于本项目的生物多样性与环境保护措施，包括但不限于:①生物多样性保护措施；②环境保护措施。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2、以满足本次招标文件要求的最低报价为评标基准价，其价格为满分； 3、供应商报价得分=（评标基准价/投标报价）×10 （本项目为专门面向中小企业采购项目，不再执行价格评审优惠扶持政策）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供应商提供2022年1月1日至今完成的类似业绩证明，每提供一份计2.5分，最高计5.0分；（以合同签订日期为准） 注：业绩须是供应商完成的类似项目，以成交通知书或协议书（合同）加盖公章的复印件为准。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工器具配置</w:t>
            </w:r>
          </w:p>
        </w:tc>
        <w:tc>
          <w:tcPr>
            <w:tcW w:type="dxa" w:w="2492"/>
          </w:tcPr>
          <w:p>
            <w:pPr>
              <w:pStyle w:val="null3"/>
            </w:pPr>
            <w:r>
              <w:rPr>
                <w:rFonts w:ascii="仿宋_GB2312" w:hAnsi="仿宋_GB2312" w:cs="仿宋_GB2312" w:eastAsia="仿宋_GB2312"/>
              </w:rPr>
              <w:t>供应商针对本项目投入的工器具配置方案，包括但不限于：①工器具配置清单及供应保障措施；②工器具维护方案。 以上各项内容全面明确、阐述条理清晰得5分，每缺一项扣2.5分，每项中的内容存在缺陷，扣0.1-2.4分，扣完为止。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提出适用于本项目的项目团队人员配置方案，包括但不限于①团队组织人员配置明细；②团队人员管理制度；③各专业岗位配置；④配置人员相关证书证件及工作经验；⑤提供人员到场及不更换人员承诺。 以上各项内容全面明确、阐述条理清晰得10分，每缺一项扣2分，每项中的内容存在缺陷，扣0.1-1.9分，扣完为止。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后期服务方案及 承诺</w:t>
            </w:r>
          </w:p>
        </w:tc>
        <w:tc>
          <w:tcPr>
            <w:tcW w:type="dxa" w:w="2492"/>
          </w:tcPr>
          <w:p>
            <w:pPr>
              <w:pStyle w:val="null3"/>
            </w:pPr>
            <w:r>
              <w:rPr>
                <w:rFonts w:ascii="仿宋_GB2312" w:hAnsi="仿宋_GB2312" w:cs="仿宋_GB2312" w:eastAsia="仿宋_GB2312"/>
              </w:rPr>
              <w:t>供应商针对本项目提出适用于本项目的后期服务方案及承诺，包括但不限于：①服务网点固定场所（服务人员名单、职责和联系方式）；②后期服务方案及承诺。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出适用于本项目的实施方案。包括但不限于：①项目目标及认知；②总体实施方案；③具体作业方法（疫木伐除、伐桩控制、疫木销毁、林地清理等）；④安全规范作业（用火安全、伐木安全、用工安全等）；⑤建立除治台账及工作图片和影像资料的的档案管理。 以上各项内容全面明确、阐述条理清晰得20分，每缺一项扣4分，每项中的内容存在缺陷，扣0.1-3.9分，扣完为止。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供应商针对本项目提出适用于本项目的质量保证方案。包括但不限于：①质量保证体系；②质量保证的具体措施。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供应商针对本项目提出适用于本项目的实施进度方案，包括但不限于:①进度计划表；②进度保障的具体措施。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野外安全保证措施</w:t>
            </w:r>
          </w:p>
        </w:tc>
        <w:tc>
          <w:tcPr>
            <w:tcW w:type="dxa" w:w="2492"/>
          </w:tcPr>
          <w:p>
            <w:pPr>
              <w:pStyle w:val="null3"/>
            </w:pPr>
            <w:r>
              <w:rPr>
                <w:rFonts w:ascii="仿宋_GB2312" w:hAnsi="仿宋_GB2312" w:cs="仿宋_GB2312" w:eastAsia="仿宋_GB2312"/>
              </w:rPr>
              <w:t>供应商针对本项目提出适用于本项目的野外作业安全措施及应急管理方案，包括但不限于:①森林防火措施；②野外作业应急措施。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生物多样性保护与环境保护措施</w:t>
            </w:r>
          </w:p>
        </w:tc>
        <w:tc>
          <w:tcPr>
            <w:tcW w:type="dxa" w:w="2492"/>
          </w:tcPr>
          <w:p>
            <w:pPr>
              <w:pStyle w:val="null3"/>
            </w:pPr>
            <w:r>
              <w:rPr>
                <w:rFonts w:ascii="仿宋_GB2312" w:hAnsi="仿宋_GB2312" w:cs="仿宋_GB2312" w:eastAsia="仿宋_GB2312"/>
              </w:rPr>
              <w:t>供应商针对本项目提出适用于本项目的生物多样性与环境保护措施，包括但不限于:①生物多样性保护措施；②环境保护措施。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2、以满足本次招标文件要求的最低报价为评标基准价，其价格为满分； 3、供应商报价得分=（评标基准价/投标报价）×10 （本项目为专门面向中小企业采购项目，不再执行价格评审优惠扶持政策）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供应商提供2022年1月1日至今完成的类似业绩证明，每提供一份计2.5分，最高计5.0分；（以合同签订日期为准） 注：业绩须是供应商完成的类似项目，以成交通知书或协议书（合同）加盖公章的复印件为准。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工器具配置</w:t>
            </w:r>
          </w:p>
        </w:tc>
        <w:tc>
          <w:tcPr>
            <w:tcW w:type="dxa" w:w="2492"/>
          </w:tcPr>
          <w:p>
            <w:pPr>
              <w:pStyle w:val="null3"/>
            </w:pPr>
            <w:r>
              <w:rPr>
                <w:rFonts w:ascii="仿宋_GB2312" w:hAnsi="仿宋_GB2312" w:cs="仿宋_GB2312" w:eastAsia="仿宋_GB2312"/>
              </w:rPr>
              <w:t>供应商针对本项目投入的工器具配置方案，包括但不限于：①工器具配置清单及供应保障措施；②工器具维护方案。 以上各项内容全面明确、阐述条理清晰得5分，每缺一项扣2.5分，每项中的内容存在缺陷，扣0.1-2.4分，扣完为止。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提出适用于本项目的项目团队人员配置方案，包括但不限于①团队组织人员配置明细；②团队人员管理制度；③各专业岗位配置；④配置人员相关证书证件及工作经验；⑤提供人员到场及不更换人员承诺。 以上各项内容全面明确、阐述条理清晰得10分，每缺一项扣2分，每项中的内容存在缺陷，扣0.1-1.9分，扣完为止。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后期服务方案及承诺</w:t>
            </w:r>
          </w:p>
        </w:tc>
        <w:tc>
          <w:tcPr>
            <w:tcW w:type="dxa" w:w="2492"/>
          </w:tcPr>
          <w:p>
            <w:pPr>
              <w:pStyle w:val="null3"/>
            </w:pPr>
            <w:r>
              <w:rPr>
                <w:rFonts w:ascii="仿宋_GB2312" w:hAnsi="仿宋_GB2312" w:cs="仿宋_GB2312" w:eastAsia="仿宋_GB2312"/>
              </w:rPr>
              <w:t>供应商针对本项目提出适用于本项目的后期服务方案及承诺，包括但不限于：①服务网点固定场所（服务人员名单、职责和联系方式）；②后期服务方案及承诺。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出适用于本项目的实施方案。包括但不限于：①项目目标及认知；②总体实施方案；③具体作业方法（疫木伐除、伐桩控制、疫木销毁、林地清理等）；④安全规范作业（用火安全、伐木安全、用工安全等）；⑤建立除治台账及工作图片和影像资料的的档案管理。 以上各项内容全面明确、阐述条理清晰得20分，每缺一项扣4分，每项中的内容存在缺陷，扣0.1-3.9分，扣完为止。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供应商针对本项目提出适用于本项目的质量保证方案。包括但不限于：①质量保证体系；②质量保证的具体措施。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供应商针对本项目提出适用于本项目的实施进度方案，包括但不限于:①进度计划表；②进度保障的具体措施。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野外安全保证措施</w:t>
            </w:r>
          </w:p>
        </w:tc>
        <w:tc>
          <w:tcPr>
            <w:tcW w:type="dxa" w:w="2492"/>
          </w:tcPr>
          <w:p>
            <w:pPr>
              <w:pStyle w:val="null3"/>
            </w:pPr>
            <w:r>
              <w:rPr>
                <w:rFonts w:ascii="仿宋_GB2312" w:hAnsi="仿宋_GB2312" w:cs="仿宋_GB2312" w:eastAsia="仿宋_GB2312"/>
              </w:rPr>
              <w:t>供应商针对本项目提出适用于本项目的野外作业安全措施及应急管理方案，包括但不限于:①森林防火措施；②野外作业应急措施。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生物多样性保护与环境保护措施</w:t>
            </w:r>
          </w:p>
        </w:tc>
        <w:tc>
          <w:tcPr>
            <w:tcW w:type="dxa" w:w="2492"/>
          </w:tcPr>
          <w:p>
            <w:pPr>
              <w:pStyle w:val="null3"/>
            </w:pPr>
            <w:r>
              <w:rPr>
                <w:rFonts w:ascii="仿宋_GB2312" w:hAnsi="仿宋_GB2312" w:cs="仿宋_GB2312" w:eastAsia="仿宋_GB2312"/>
              </w:rPr>
              <w:t>供应商针对本项目提出适用于本项目的生物多样性与环境保护措施，包括但不限于:①生物多样性保护措施；②环境保护措施。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2、以满足本次招标文件要求的最低报价为评标基准价，其价格为满分； 3、供应商报价得分=（评标基准价/投标报价）×10 （本项目为专门面向中小企业采购项目，不再执行价格评审优惠扶持政策）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供应商提供2022年1月1日至今完成的类似业绩证明，每提供一份计2.5分，最高计5.0分；（以合同签订日期为准） 注：业绩须是供应商完成的类似项目，以成交通知书或协议书（合同）加盖公章的复印件为准。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工器具配置</w:t>
            </w:r>
          </w:p>
        </w:tc>
        <w:tc>
          <w:tcPr>
            <w:tcW w:type="dxa" w:w="2492"/>
          </w:tcPr>
          <w:p>
            <w:pPr>
              <w:pStyle w:val="null3"/>
            </w:pPr>
            <w:r>
              <w:rPr>
                <w:rFonts w:ascii="仿宋_GB2312" w:hAnsi="仿宋_GB2312" w:cs="仿宋_GB2312" w:eastAsia="仿宋_GB2312"/>
              </w:rPr>
              <w:t>供应商针对本项目投入的工器具配置方案，包括但不限于：①工器具配置清单及供应保障措施；②工器具维护方案。 以上各项内容全面明确、阐述条理清晰得5分，每缺一项扣2.5分，每项中的内容存在缺陷，扣0.1-2.4分，扣完为止。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提出适用于本项目的项目团队人员配置方案，包括但不限于①团队组织人员配置明细；②团队人员管理制度；③各专业岗位配置；④配置人员相关证书证件及工作经验；⑤提供人员到场及不更换人员承诺。 以上各项内容全面明确、阐述条理清晰得10分，每缺一项扣2分，每项中的内容存在缺陷，扣0.1-1.9分，扣完为止。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后期服务方案及承诺</w:t>
            </w:r>
          </w:p>
        </w:tc>
        <w:tc>
          <w:tcPr>
            <w:tcW w:type="dxa" w:w="2492"/>
          </w:tcPr>
          <w:p>
            <w:pPr>
              <w:pStyle w:val="null3"/>
            </w:pPr>
            <w:r>
              <w:rPr>
                <w:rFonts w:ascii="仿宋_GB2312" w:hAnsi="仿宋_GB2312" w:cs="仿宋_GB2312" w:eastAsia="仿宋_GB2312"/>
              </w:rPr>
              <w:t>供应商针对本项目提出适用于本项目的后期服务方案及承诺，包括但不限于：①服务网点固定场所（服务人员名单、职责和联系方式）；②后期服务方案及承诺。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出适用于本项目的实施方案。包括但不限于：①项目目标及认知；②总体实施方案；③具体作业方法（疫木伐除、伐桩控制、疫木销毁、林地清理等）；④安全规范作业（用火安全、伐木安全、用工安全等）；⑤建立除治台账及工作图片和影像资料的的档案管理。 以上各项内容全面明确、阐述条理清晰得20分，每缺一项扣4分，每项中的内容存在缺陷，扣0.1-3.9分，扣完为止。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 方案</w:t>
            </w:r>
          </w:p>
        </w:tc>
        <w:tc>
          <w:tcPr>
            <w:tcW w:type="dxa" w:w="2492"/>
          </w:tcPr>
          <w:p>
            <w:pPr>
              <w:pStyle w:val="null3"/>
            </w:pPr>
            <w:r>
              <w:rPr>
                <w:rFonts w:ascii="仿宋_GB2312" w:hAnsi="仿宋_GB2312" w:cs="仿宋_GB2312" w:eastAsia="仿宋_GB2312"/>
              </w:rPr>
              <w:t>供应商针对本项目提出适用于本项目的质量保证方案。包括但不限于：①质量保证体系；②质量保证的具体措施。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供应商针对本项目提出适用于本项目的实施进度方案，包括但不限于:①进度计划表；②进度保障的具体措施。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野外安全保证措施</w:t>
            </w:r>
          </w:p>
        </w:tc>
        <w:tc>
          <w:tcPr>
            <w:tcW w:type="dxa" w:w="2492"/>
          </w:tcPr>
          <w:p>
            <w:pPr>
              <w:pStyle w:val="null3"/>
            </w:pPr>
            <w:r>
              <w:rPr>
                <w:rFonts w:ascii="仿宋_GB2312" w:hAnsi="仿宋_GB2312" w:cs="仿宋_GB2312" w:eastAsia="仿宋_GB2312"/>
              </w:rPr>
              <w:t>供应商针对本项目提出适用于本项目的野外作业安全措施及应急管理方案，包括但不限于:①森林防火措施；②野外作业应急措施。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生物多样性保护与环境保护措施</w:t>
            </w:r>
          </w:p>
        </w:tc>
        <w:tc>
          <w:tcPr>
            <w:tcW w:type="dxa" w:w="2492"/>
          </w:tcPr>
          <w:p>
            <w:pPr>
              <w:pStyle w:val="null3"/>
            </w:pPr>
            <w:r>
              <w:rPr>
                <w:rFonts w:ascii="仿宋_GB2312" w:hAnsi="仿宋_GB2312" w:cs="仿宋_GB2312" w:eastAsia="仿宋_GB2312"/>
              </w:rPr>
              <w:t>供应商针对本项目提出适用于本项目的生物多样性与环境保护措施，包括但不限于:①生物多样性保护措施；②环境保护措施。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2、以满足本次招标文件要求的最低报价为评标基准价，其价格为满分； 3、供应商报价得分=（评标基准价/投标报价）×10 （本项目为专门面向中小企业采购项目，不再执行价格评审优惠扶持政策）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供应商提供2022年1月1日至今完成的类似业绩证明，每提供一份计2.5分，最高计5.0分；（以合同签订日期为准） 注：业绩须是供应商完成的类似项目，以成交通知书或协议书（合同）加盖公章的复印件为准。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工器具配置</w:t>
            </w:r>
          </w:p>
        </w:tc>
        <w:tc>
          <w:tcPr>
            <w:tcW w:type="dxa" w:w="2492"/>
          </w:tcPr>
          <w:p>
            <w:pPr>
              <w:pStyle w:val="null3"/>
            </w:pPr>
            <w:r>
              <w:rPr>
                <w:rFonts w:ascii="仿宋_GB2312" w:hAnsi="仿宋_GB2312" w:cs="仿宋_GB2312" w:eastAsia="仿宋_GB2312"/>
              </w:rPr>
              <w:t>供应商针对本项目投入的工器具配置方案，包括但不限于：①工器具配置清单及供应保障措施；②工器具维护方案。 以上各项内容全面明确、阐述条理清晰得5分，每缺一项扣2.5分，每项中的内容存在缺陷，扣0.1-2.4分，扣完为止。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提出适用于本项目的项目团队人员配置方案，包括但不限于①团队组织人员配置明细；②团队人员管理制度；③各专业岗位配置；④配置人员相关证书证件及工作经验；⑤提供人员到场及不更换人员承诺。 以上各项内容全面明确、阐述条理清晰得10分，每缺一项扣2分，每项中的内容存在缺陷，扣0.1-1.9分，扣完为止。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后期服务方案及承诺</w:t>
            </w:r>
          </w:p>
        </w:tc>
        <w:tc>
          <w:tcPr>
            <w:tcW w:type="dxa" w:w="2492"/>
          </w:tcPr>
          <w:p>
            <w:pPr>
              <w:pStyle w:val="null3"/>
            </w:pPr>
            <w:r>
              <w:rPr>
                <w:rFonts w:ascii="仿宋_GB2312" w:hAnsi="仿宋_GB2312" w:cs="仿宋_GB2312" w:eastAsia="仿宋_GB2312"/>
              </w:rPr>
              <w:t>供应商针对本项目提出适用于本项目的后期服务方案及承诺，包括但不限于：①服务网点固定场所（服务人员名单、职责和联系方式）；②后期服务方案及承诺。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出适用于本项目的实施方案。包括但不限于：①项目目标及认知；②总体实施方案；③具体作业方法（疫木伐除、伐桩控制、疫木销毁、林地清理等）；④安全规范作业（用火安全、伐木安全、用工安全等）；⑤建立除治台账及工作图片和影像资料的的档案管理。 以上各项内容全面明确、阐述条理清晰得20分，每缺一项扣4分，每项中的内容存在缺陷，扣0.1-3.9分，扣完为止。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供应商针对本项目提出适用于本项目的质量保证方案。包括但不限于：①质量保证体系；②质量保证的具体措施。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供应商针对本项目提出适用于本项目的实施进度方案，包括但不限于:①进度计划表；②进度保障的具体措施。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野外安全保证措施</w:t>
            </w:r>
          </w:p>
        </w:tc>
        <w:tc>
          <w:tcPr>
            <w:tcW w:type="dxa" w:w="2492"/>
          </w:tcPr>
          <w:p>
            <w:pPr>
              <w:pStyle w:val="null3"/>
            </w:pPr>
            <w:r>
              <w:rPr>
                <w:rFonts w:ascii="仿宋_GB2312" w:hAnsi="仿宋_GB2312" w:cs="仿宋_GB2312" w:eastAsia="仿宋_GB2312"/>
              </w:rPr>
              <w:t>供应商针对本项目提出适用于本项目的野外作业安全措施及应急管理方案，包括但不限于:①森林防火措施；②野外作业应急措施。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生物多样性保护与环境保护措施</w:t>
            </w:r>
          </w:p>
        </w:tc>
        <w:tc>
          <w:tcPr>
            <w:tcW w:type="dxa" w:w="2492"/>
          </w:tcPr>
          <w:p>
            <w:pPr>
              <w:pStyle w:val="null3"/>
            </w:pPr>
            <w:r>
              <w:rPr>
                <w:rFonts w:ascii="仿宋_GB2312" w:hAnsi="仿宋_GB2312" w:cs="仿宋_GB2312" w:eastAsia="仿宋_GB2312"/>
              </w:rPr>
              <w:t>供应商针对本项目提出适用于本项目的生物多样性与环境保护措施，包括但不限于:①生物多样性保护措施；②环境保护措施。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2、以满足本次招标文件要求的最低报价为评标基准价，其价格为满分； 3、供应商报价得分=（评标基准价/投标报价）×10 （本项目为专门面向中小企业采购项目，不再执行价格评审优惠扶持政策）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供应商提供2022年1月1日至今完成的类似业绩证明，每提供一份计2.5分，最高计5.0分；（以合同签订日期为准） 注：业绩须是供应商完成的类似项目，以成交通知书或协议书（合同）加盖公章的复印件为准。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工器具配置</w:t>
            </w:r>
          </w:p>
        </w:tc>
        <w:tc>
          <w:tcPr>
            <w:tcW w:type="dxa" w:w="2492"/>
          </w:tcPr>
          <w:p>
            <w:pPr>
              <w:pStyle w:val="null3"/>
            </w:pPr>
            <w:r>
              <w:rPr>
                <w:rFonts w:ascii="仿宋_GB2312" w:hAnsi="仿宋_GB2312" w:cs="仿宋_GB2312" w:eastAsia="仿宋_GB2312"/>
              </w:rPr>
              <w:t>供应商针对本项目投入的工器具配置方案，包括但不限于：①工器具配置清单及供应保障措施；②工器具维护方案。 以上各项内容全面明确、阐述条理清晰得5分，每缺一项扣2.5分，每项中的内容存在缺陷，扣0.1-2.4分，扣完为止。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提出适用于本项目的项目团队人员配置方案，包括但不限于①团队组织人员配置明细；②团队人员管理制度；③各专业岗位配置；④配置人员相关证书证件及工作经验；⑤提供人员到场及不更换人员承诺。 以上各项内容全面明确、阐述条理清晰得10分，每缺一项扣2分，每项中的内容存在缺陷，扣0.1-1.9分，扣完为止。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后期服务方案及承诺</w:t>
            </w:r>
          </w:p>
        </w:tc>
        <w:tc>
          <w:tcPr>
            <w:tcW w:type="dxa" w:w="2492"/>
          </w:tcPr>
          <w:p>
            <w:pPr>
              <w:pStyle w:val="null3"/>
            </w:pPr>
            <w:r>
              <w:rPr>
                <w:rFonts w:ascii="仿宋_GB2312" w:hAnsi="仿宋_GB2312" w:cs="仿宋_GB2312" w:eastAsia="仿宋_GB2312"/>
              </w:rPr>
              <w:t>供应商针对本项目提出适用于本项目的后期服务方案及承诺，包括但不限于：①服务网点固定场所（服务人员名单、职责和联系方式）；②后期服务方案及承诺。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出适用于本项目的实施方案。包括但不限于：①项目目标及认知；②总体实施方案；③具体作业方法（疫木伐除、伐桩控制、疫木销毁、林地清理等）；④安全规范作业（用火安全、伐木安全、用工安全等）；⑤建立除治台账及工作图片和影像资料的的档案管理。 以上各项内容全面明确、阐述条理清晰得20分，每缺一项扣4分，每项中的内容存在缺陷，扣0.1-3.9分，扣完为止。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供应商针对本项目提出适用于本项目的质量保证方案。包括但不限于：①质量保证体系；②质量保证的具体措施。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供应商针对本项目提出适用于本项目的实施进度方案，包括但不限于:①进度计划表；②进度保障的具体措施。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野外安全保证措施</w:t>
            </w:r>
          </w:p>
        </w:tc>
        <w:tc>
          <w:tcPr>
            <w:tcW w:type="dxa" w:w="2492"/>
          </w:tcPr>
          <w:p>
            <w:pPr>
              <w:pStyle w:val="null3"/>
            </w:pPr>
            <w:r>
              <w:rPr>
                <w:rFonts w:ascii="仿宋_GB2312" w:hAnsi="仿宋_GB2312" w:cs="仿宋_GB2312" w:eastAsia="仿宋_GB2312"/>
              </w:rPr>
              <w:t>供应商针对本项目提出适用于本项目的野外作业安全措施及应急管理方案，包括但不限于:①森林防火措施；②野外作业应急措施。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生物多样性保护与环境保护措施</w:t>
            </w:r>
          </w:p>
        </w:tc>
        <w:tc>
          <w:tcPr>
            <w:tcW w:type="dxa" w:w="2492"/>
          </w:tcPr>
          <w:p>
            <w:pPr>
              <w:pStyle w:val="null3"/>
            </w:pPr>
            <w:r>
              <w:rPr>
                <w:rFonts w:ascii="仿宋_GB2312" w:hAnsi="仿宋_GB2312" w:cs="仿宋_GB2312" w:eastAsia="仿宋_GB2312"/>
              </w:rPr>
              <w:t>供应商针对本项目提出适用于本项目的生物多样性与环境保护措施，包括但不限于:①生物多样性保护措施；②环境保护措施。 以上各项内容全面明确、阐述条理清晰得10分，每缺一项扣5分，每项中的内容存在缺陷，扣0.1-4.9分，扣完为止。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2、以满足本次招标文件要求的最低报价为评标基准价，其价格为满分； 3、供应商报价得分=（评标基准价/投标报价）×10 （本项目为专门面向中小企业采购项目，不再执行价格评审优惠扶持政策）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详见附件：项目合同书.docx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