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C80C8E6">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rFonts w:hint="eastAsia" w:asciiTheme="minorEastAsia" w:hAnsiTheme="minorEastAsia" w:eastAsiaTheme="minorEastAsia" w:cstheme="minorEastAsia"/>
          <w:b/>
          <w:bCs/>
          <w:sz w:val="21"/>
          <w:szCs w:val="21"/>
          <w:highlight w:val="none"/>
          <w:u w:val="single"/>
          <w:lang w:val="en-US" w:eastAsia="zh-CN"/>
        </w:rPr>
      </w:pPr>
      <w:bookmarkStart w:id="0" w:name="_Toc19916"/>
      <w:bookmarkStart w:id="1" w:name="_Toc23324"/>
    </w:p>
    <w:p w14:paraId="2AE0CDC3">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rFonts w:hint="eastAsia" w:asciiTheme="minorEastAsia" w:hAnsiTheme="minorEastAsia" w:eastAsiaTheme="minorEastAsia" w:cstheme="minorEastAsia"/>
          <w:b/>
          <w:bCs/>
          <w:sz w:val="21"/>
          <w:szCs w:val="21"/>
          <w:highlight w:val="none"/>
          <w:u w:val="single"/>
          <w:lang w:val="en-US" w:eastAsia="zh-CN"/>
        </w:rPr>
      </w:pPr>
    </w:p>
    <w:p w14:paraId="4E4FC396">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rFonts w:hint="eastAsia" w:asciiTheme="minorEastAsia" w:hAnsiTheme="minorEastAsia" w:eastAsiaTheme="minorEastAsia" w:cstheme="minorEastAsia"/>
          <w:b/>
          <w:bCs/>
          <w:sz w:val="44"/>
          <w:szCs w:val="44"/>
          <w:highlight w:val="none"/>
          <w:lang w:val="en-US" w:eastAsia="zh-CN"/>
        </w:rPr>
      </w:pPr>
      <w:r>
        <w:rPr>
          <w:rFonts w:hint="eastAsia" w:asciiTheme="minorEastAsia" w:hAnsiTheme="minorEastAsia" w:eastAsiaTheme="minorEastAsia" w:cstheme="minorEastAsia"/>
          <w:b/>
          <w:bCs/>
          <w:sz w:val="44"/>
          <w:szCs w:val="44"/>
          <w:highlight w:val="none"/>
          <w:u w:val="single"/>
          <w:lang w:val="en-US" w:eastAsia="zh-CN"/>
        </w:rPr>
        <w:t xml:space="preserve"> </w:t>
      </w:r>
      <w:r>
        <w:rPr>
          <w:rFonts w:hint="eastAsia" w:asciiTheme="minorEastAsia" w:hAnsiTheme="minorEastAsia" w:eastAsiaTheme="minorEastAsia" w:cstheme="minorEastAsia"/>
          <w:b/>
          <w:bCs/>
          <w:sz w:val="44"/>
          <w:szCs w:val="44"/>
          <w:highlight w:val="none"/>
          <w:u w:val="single"/>
          <w:lang w:eastAsia="zh-CN"/>
        </w:rPr>
        <w:t>西乡县森林草原湿地荒漠化普查项目</w:t>
      </w:r>
      <w:r>
        <w:rPr>
          <w:rFonts w:hint="eastAsia" w:asciiTheme="minorEastAsia" w:hAnsiTheme="minorEastAsia" w:eastAsiaTheme="minorEastAsia" w:cstheme="minorEastAsia"/>
          <w:b/>
          <w:bCs/>
          <w:sz w:val="44"/>
          <w:szCs w:val="44"/>
          <w:highlight w:val="none"/>
          <w:u w:val="single"/>
          <w:lang w:val="en-US" w:eastAsia="zh-CN"/>
        </w:rPr>
        <w:t xml:space="preserve"> </w:t>
      </w:r>
      <w:bookmarkEnd w:id="0"/>
      <w:bookmarkEnd w:id="1"/>
      <w:bookmarkStart w:id="2" w:name="_Toc28853"/>
      <w:bookmarkStart w:id="3" w:name="_Toc8687"/>
    </w:p>
    <w:bookmarkEnd w:id="2"/>
    <w:bookmarkEnd w:id="3"/>
    <w:p w14:paraId="6F643147">
      <w:pPr>
        <w:spacing w:line="420" w:lineRule="exact"/>
        <w:ind w:firstLine="480"/>
        <w:jc w:val="center"/>
        <w:outlineLvl w:val="9"/>
        <w:rPr>
          <w:rStyle w:val="11"/>
          <w:rFonts w:hint="eastAsia" w:asciiTheme="minorEastAsia" w:hAnsiTheme="minorEastAsia" w:eastAsiaTheme="minorEastAsia" w:cstheme="minorEastAsia"/>
          <w:sz w:val="21"/>
          <w:szCs w:val="21"/>
        </w:rPr>
      </w:pPr>
    </w:p>
    <w:p w14:paraId="4C71989E">
      <w:pPr>
        <w:spacing w:line="420" w:lineRule="exact"/>
        <w:ind w:firstLine="480"/>
        <w:jc w:val="center"/>
        <w:outlineLvl w:val="9"/>
        <w:rPr>
          <w:rStyle w:val="11"/>
          <w:rFonts w:hint="eastAsia" w:asciiTheme="minorEastAsia" w:hAnsiTheme="minorEastAsia" w:eastAsiaTheme="minorEastAsia" w:cstheme="minorEastAsia"/>
          <w:sz w:val="21"/>
          <w:szCs w:val="21"/>
        </w:rPr>
      </w:pPr>
    </w:p>
    <w:p w14:paraId="22E90AE2">
      <w:pPr>
        <w:spacing w:line="420" w:lineRule="exact"/>
        <w:ind w:firstLine="480"/>
        <w:jc w:val="center"/>
        <w:outlineLvl w:val="9"/>
        <w:rPr>
          <w:rStyle w:val="11"/>
          <w:rFonts w:hint="eastAsia" w:asciiTheme="minorEastAsia" w:hAnsiTheme="minorEastAsia" w:eastAsiaTheme="minorEastAsia" w:cstheme="minorEastAsia"/>
          <w:sz w:val="21"/>
          <w:szCs w:val="21"/>
        </w:rPr>
      </w:pPr>
    </w:p>
    <w:p w14:paraId="725E22E1">
      <w:pPr>
        <w:spacing w:line="420" w:lineRule="exact"/>
        <w:ind w:firstLine="480"/>
        <w:jc w:val="center"/>
        <w:outlineLvl w:val="9"/>
        <w:rPr>
          <w:rStyle w:val="11"/>
          <w:rFonts w:hint="eastAsia" w:asciiTheme="minorEastAsia" w:hAnsiTheme="minorEastAsia" w:eastAsiaTheme="minorEastAsia" w:cstheme="minorEastAsia"/>
          <w:sz w:val="21"/>
          <w:szCs w:val="21"/>
        </w:rPr>
      </w:pPr>
    </w:p>
    <w:p w14:paraId="1B6EC1B6">
      <w:pPr>
        <w:spacing w:line="420" w:lineRule="exact"/>
        <w:ind w:firstLine="480"/>
        <w:jc w:val="center"/>
        <w:outlineLvl w:val="9"/>
        <w:rPr>
          <w:rStyle w:val="11"/>
          <w:rFonts w:hint="eastAsia" w:asciiTheme="minorEastAsia" w:hAnsiTheme="minorEastAsia" w:eastAsiaTheme="minorEastAsia" w:cstheme="minorEastAsia"/>
          <w:sz w:val="21"/>
          <w:szCs w:val="21"/>
        </w:rPr>
      </w:pPr>
    </w:p>
    <w:p w14:paraId="1F6B25A4">
      <w:pPr>
        <w:spacing w:line="420" w:lineRule="exact"/>
        <w:ind w:firstLine="480"/>
        <w:jc w:val="center"/>
        <w:outlineLvl w:val="9"/>
        <w:rPr>
          <w:rStyle w:val="11"/>
          <w:rFonts w:hint="eastAsia" w:asciiTheme="minorEastAsia" w:hAnsiTheme="minorEastAsia" w:eastAsiaTheme="minorEastAsia" w:cstheme="minorEastAsia"/>
          <w:sz w:val="21"/>
          <w:szCs w:val="21"/>
        </w:rPr>
      </w:pPr>
    </w:p>
    <w:p w14:paraId="646B5D4C">
      <w:pPr>
        <w:spacing w:line="420" w:lineRule="exact"/>
        <w:ind w:firstLine="480"/>
        <w:jc w:val="center"/>
        <w:outlineLvl w:val="9"/>
        <w:rPr>
          <w:rStyle w:val="11"/>
          <w:rFonts w:hint="eastAsia" w:asciiTheme="minorEastAsia" w:hAnsiTheme="minorEastAsia" w:eastAsiaTheme="minorEastAsia" w:cstheme="minorEastAsia"/>
          <w:sz w:val="21"/>
          <w:szCs w:val="21"/>
        </w:rPr>
      </w:pPr>
    </w:p>
    <w:p w14:paraId="40BCCA51">
      <w:pPr>
        <w:spacing w:line="420" w:lineRule="exact"/>
        <w:ind w:firstLine="480"/>
        <w:jc w:val="center"/>
        <w:outlineLvl w:val="9"/>
        <w:rPr>
          <w:rStyle w:val="11"/>
          <w:rFonts w:hint="eastAsia" w:asciiTheme="minorEastAsia" w:hAnsiTheme="minorEastAsia" w:eastAsiaTheme="minorEastAsia" w:cstheme="minorEastAsia"/>
          <w:sz w:val="21"/>
          <w:szCs w:val="21"/>
        </w:rPr>
      </w:pPr>
    </w:p>
    <w:p w14:paraId="0521EFC6">
      <w:pPr>
        <w:spacing w:line="420" w:lineRule="exact"/>
        <w:jc w:val="both"/>
        <w:outlineLvl w:val="9"/>
        <w:rPr>
          <w:rStyle w:val="11"/>
          <w:rFonts w:hint="eastAsia" w:asciiTheme="minorEastAsia" w:hAnsiTheme="minorEastAsia" w:eastAsiaTheme="minorEastAsia" w:cstheme="minorEastAsia"/>
          <w:sz w:val="21"/>
          <w:szCs w:val="21"/>
        </w:rPr>
      </w:pPr>
    </w:p>
    <w:p w14:paraId="6BE284FC">
      <w:pPr>
        <w:spacing w:line="420" w:lineRule="exact"/>
        <w:ind w:firstLine="480"/>
        <w:jc w:val="center"/>
        <w:outlineLvl w:val="9"/>
        <w:rPr>
          <w:rStyle w:val="11"/>
          <w:rFonts w:hint="eastAsia" w:asciiTheme="minorEastAsia" w:hAnsiTheme="minorEastAsia" w:eastAsiaTheme="minorEastAsia" w:cstheme="minorEastAsia"/>
          <w:sz w:val="21"/>
          <w:szCs w:val="21"/>
        </w:rPr>
      </w:pPr>
    </w:p>
    <w:p w14:paraId="3A97B404">
      <w:pPr>
        <w:spacing w:line="420" w:lineRule="exact"/>
        <w:ind w:firstLine="480"/>
        <w:jc w:val="center"/>
        <w:outlineLvl w:val="9"/>
        <w:rPr>
          <w:rStyle w:val="11"/>
          <w:rFonts w:hint="eastAsia" w:asciiTheme="minorEastAsia" w:hAnsiTheme="minorEastAsia" w:eastAsiaTheme="minorEastAsia" w:cstheme="minorEastAsia"/>
          <w:sz w:val="21"/>
          <w:szCs w:val="21"/>
        </w:rPr>
      </w:pPr>
    </w:p>
    <w:p w14:paraId="616629B9">
      <w:pPr>
        <w:bidi w:val="0"/>
        <w:jc w:val="center"/>
        <w:rPr>
          <w:rFonts w:hint="eastAsia" w:asciiTheme="minorEastAsia" w:hAnsiTheme="minorEastAsia" w:eastAsiaTheme="minorEastAsia" w:cstheme="minorEastAsia"/>
          <w:b/>
          <w:bCs/>
          <w:sz w:val="24"/>
          <w:szCs w:val="24"/>
          <w:lang w:eastAsia="zh-CN"/>
        </w:rPr>
      </w:pPr>
      <w:bookmarkStart w:id="4" w:name="_Toc8702"/>
      <w:bookmarkStart w:id="5" w:name="_Toc19789"/>
      <w:r>
        <w:rPr>
          <w:rFonts w:hint="eastAsia" w:asciiTheme="minorEastAsia" w:hAnsiTheme="minorEastAsia" w:eastAsiaTheme="minorEastAsia" w:cstheme="minorEastAsia"/>
          <w:b/>
          <w:bCs/>
          <w:sz w:val="24"/>
          <w:szCs w:val="24"/>
          <w:lang w:eastAsia="zh-CN"/>
        </w:rPr>
        <w:t>（</w:t>
      </w:r>
      <w:r>
        <w:rPr>
          <w:rFonts w:hint="eastAsia" w:asciiTheme="minorEastAsia" w:hAnsiTheme="minorEastAsia" w:eastAsiaTheme="minorEastAsia" w:cstheme="minorEastAsia"/>
          <w:b/>
          <w:bCs/>
          <w:sz w:val="24"/>
          <w:szCs w:val="24"/>
          <w:lang w:val="en-US" w:eastAsia="zh-CN"/>
        </w:rPr>
        <w:t>参考文本</w:t>
      </w:r>
      <w:r>
        <w:rPr>
          <w:rFonts w:hint="eastAsia" w:asciiTheme="minorEastAsia" w:hAnsiTheme="minorEastAsia" w:eastAsiaTheme="minorEastAsia" w:cstheme="minorEastAsia"/>
          <w:b/>
          <w:bCs/>
          <w:sz w:val="24"/>
          <w:szCs w:val="24"/>
          <w:lang w:eastAsia="zh-CN"/>
        </w:rPr>
        <w:t>）</w:t>
      </w:r>
      <w:bookmarkEnd w:id="4"/>
      <w:bookmarkEnd w:id="5"/>
    </w:p>
    <w:p w14:paraId="27240A55">
      <w:pPr>
        <w:spacing w:line="420" w:lineRule="exact"/>
        <w:ind w:firstLine="480"/>
        <w:jc w:val="center"/>
        <w:outlineLvl w:val="9"/>
        <w:rPr>
          <w:rStyle w:val="11"/>
          <w:rFonts w:hint="eastAsia" w:asciiTheme="minorEastAsia" w:hAnsiTheme="minorEastAsia" w:eastAsiaTheme="minorEastAsia" w:cstheme="minorEastAsia"/>
          <w:sz w:val="21"/>
          <w:szCs w:val="21"/>
          <w:lang w:eastAsia="zh-CN"/>
        </w:rPr>
      </w:pPr>
    </w:p>
    <w:p w14:paraId="5EB84052">
      <w:pPr>
        <w:spacing w:line="420" w:lineRule="exact"/>
        <w:ind w:firstLine="480"/>
        <w:jc w:val="center"/>
        <w:outlineLvl w:val="9"/>
        <w:rPr>
          <w:rStyle w:val="11"/>
          <w:rFonts w:hint="eastAsia" w:asciiTheme="minorEastAsia" w:hAnsiTheme="minorEastAsia" w:eastAsiaTheme="minorEastAsia" w:cstheme="minorEastAsia"/>
          <w:sz w:val="21"/>
          <w:szCs w:val="21"/>
          <w:lang w:eastAsia="zh-CN"/>
        </w:rPr>
      </w:pPr>
    </w:p>
    <w:p w14:paraId="377794C8">
      <w:pPr>
        <w:spacing w:line="360" w:lineRule="auto"/>
        <w:jc w:val="left"/>
        <w:rPr>
          <w:rFonts w:hint="eastAsia" w:asciiTheme="minorEastAsia" w:hAnsiTheme="minorEastAsia" w:eastAsiaTheme="minorEastAsia" w:cstheme="minorEastAsia"/>
          <w:sz w:val="21"/>
          <w:szCs w:val="21"/>
          <w:u w:val="none"/>
        </w:rPr>
      </w:pPr>
      <w:r>
        <w:rPr>
          <w:rStyle w:val="11"/>
          <w:rFonts w:hint="eastAsia" w:asciiTheme="minorEastAsia" w:hAnsiTheme="minorEastAsia" w:eastAsiaTheme="minorEastAsia" w:cstheme="minorEastAsia"/>
          <w:sz w:val="21"/>
          <w:szCs w:val="21"/>
        </w:rPr>
        <w:br w:type="page"/>
      </w:r>
      <w:r>
        <w:rPr>
          <w:rFonts w:hint="eastAsia" w:asciiTheme="minorEastAsia" w:hAnsiTheme="minorEastAsia" w:eastAsiaTheme="minorEastAsia" w:cstheme="minorEastAsia"/>
          <w:sz w:val="21"/>
          <w:szCs w:val="21"/>
          <w:u w:val="none"/>
        </w:rPr>
        <w:t>合同编号：</w:t>
      </w:r>
    </w:p>
    <w:p w14:paraId="6A1A2F88">
      <w:pPr>
        <w:spacing w:line="360" w:lineRule="auto"/>
        <w:jc w:val="center"/>
        <w:rPr>
          <w:rFonts w:hint="eastAsia" w:asciiTheme="minorEastAsia" w:hAnsiTheme="minorEastAsia" w:eastAsiaTheme="minorEastAsia" w:cstheme="minorEastAsia"/>
          <w:sz w:val="21"/>
          <w:szCs w:val="21"/>
        </w:rPr>
      </w:pPr>
      <w:bookmarkStart w:id="13" w:name="_GoBack"/>
      <w:bookmarkEnd w:id="13"/>
    </w:p>
    <w:p w14:paraId="32471B5E">
      <w:pPr>
        <w:spacing w:line="360" w:lineRule="auto"/>
        <w:jc w:val="center"/>
        <w:rPr>
          <w:rFonts w:hint="eastAsia" w:asciiTheme="minorEastAsia" w:hAnsiTheme="minorEastAsia" w:eastAsiaTheme="minorEastAsia" w:cstheme="minorEastAsia"/>
          <w:sz w:val="21"/>
          <w:szCs w:val="21"/>
        </w:rPr>
      </w:pPr>
    </w:p>
    <w:p w14:paraId="4E3243D1">
      <w:pPr>
        <w:spacing w:line="720" w:lineRule="auto"/>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技术服务协议</w:t>
      </w:r>
    </w:p>
    <w:p w14:paraId="3FA83897">
      <w:pPr>
        <w:jc w:val="center"/>
        <w:rPr>
          <w:rFonts w:hint="eastAsia" w:asciiTheme="minorEastAsia" w:hAnsiTheme="minorEastAsia" w:eastAsiaTheme="minorEastAsia" w:cstheme="minorEastAsia"/>
          <w:sz w:val="21"/>
          <w:szCs w:val="21"/>
        </w:rPr>
      </w:pPr>
    </w:p>
    <w:p w14:paraId="740644DD">
      <w:pPr>
        <w:ind w:left="848" w:leftChars="404" w:firstLine="2"/>
        <w:rPr>
          <w:rFonts w:hint="eastAsia" w:asciiTheme="minorEastAsia" w:hAnsiTheme="minorEastAsia" w:eastAsiaTheme="minorEastAsia" w:cstheme="minorEastAsia"/>
          <w:sz w:val="21"/>
          <w:szCs w:val="21"/>
        </w:rPr>
      </w:pPr>
    </w:p>
    <w:p w14:paraId="19A79CF7">
      <w:pPr>
        <w:ind w:left="848" w:leftChars="404" w:firstLine="2"/>
        <w:rPr>
          <w:rFonts w:hint="eastAsia" w:asciiTheme="minorEastAsia" w:hAnsiTheme="minorEastAsia" w:eastAsiaTheme="minorEastAsia" w:cstheme="minorEastAsia"/>
          <w:sz w:val="21"/>
          <w:szCs w:val="21"/>
        </w:rPr>
      </w:pPr>
    </w:p>
    <w:p w14:paraId="1B2A18F2">
      <w:pPr>
        <w:ind w:left="848" w:leftChars="404" w:firstLine="2"/>
        <w:rPr>
          <w:rFonts w:hint="eastAsia" w:asciiTheme="minorEastAsia" w:hAnsiTheme="minorEastAsia" w:eastAsiaTheme="minorEastAsia" w:cstheme="minorEastAsia"/>
          <w:sz w:val="21"/>
          <w:szCs w:val="21"/>
        </w:rPr>
      </w:pPr>
    </w:p>
    <w:p w14:paraId="0FAB34FE">
      <w:pPr>
        <w:spacing w:after="156" w:afterLines="50" w:line="560" w:lineRule="exact"/>
        <w:ind w:firstLine="396" w:firstLineChars="189"/>
        <w:rPr>
          <w:rFonts w:hint="eastAsia" w:asciiTheme="minorEastAsia" w:hAnsiTheme="minorEastAsia" w:eastAsiaTheme="minorEastAsia" w:cstheme="minorEastAsia"/>
          <w:sz w:val="21"/>
          <w:szCs w:val="21"/>
          <w:u w:val="single"/>
          <w:lang w:val="en-US" w:eastAsia="zh-CN"/>
        </w:rPr>
      </w:pPr>
      <w:r>
        <w:rPr>
          <w:rFonts w:hint="eastAsia" w:asciiTheme="minorEastAsia" w:hAnsiTheme="minorEastAsia" w:eastAsiaTheme="minorEastAsia" w:cstheme="minorEastAsia"/>
          <w:sz w:val="21"/>
          <w:szCs w:val="21"/>
        </w:rPr>
        <w:t>项目名称：</w:t>
      </w:r>
      <w:r>
        <w:rPr>
          <w:rFonts w:hint="eastAsia" w:asciiTheme="minorEastAsia" w:hAnsiTheme="minorEastAsia" w:eastAsiaTheme="minorEastAsia" w:cstheme="minorEastAsia"/>
          <w:sz w:val="21"/>
          <w:szCs w:val="21"/>
          <w:lang w:val="en-US" w:eastAsia="zh-CN"/>
        </w:rPr>
        <w:t xml:space="preserve">                                        </w:t>
      </w:r>
    </w:p>
    <w:p w14:paraId="1BE39ED1">
      <w:pPr>
        <w:spacing w:after="156" w:afterLines="50" w:line="560" w:lineRule="exact"/>
        <w:ind w:firstLine="396" w:firstLineChars="189"/>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项目地点：</w:t>
      </w:r>
      <w:r>
        <w:rPr>
          <w:rFonts w:hint="eastAsia" w:asciiTheme="minorEastAsia" w:hAnsiTheme="minorEastAsia" w:eastAsiaTheme="minorEastAsia" w:cstheme="minorEastAsia"/>
          <w:sz w:val="21"/>
          <w:szCs w:val="21"/>
          <w:u w:val="single"/>
        </w:rPr>
        <w:t xml:space="preserve">          </w:t>
      </w:r>
      <w:r>
        <w:rPr>
          <w:rFonts w:hint="eastAsia" w:asciiTheme="minorEastAsia" w:hAnsiTheme="minorEastAsia" w:eastAsiaTheme="minorEastAsia" w:cstheme="minorEastAsia"/>
          <w:sz w:val="21"/>
          <w:szCs w:val="21"/>
          <w:u w:val="single"/>
          <w:lang w:val="en-US" w:eastAsia="zh-CN"/>
        </w:rPr>
        <w:t xml:space="preserve">                  </w:t>
      </w:r>
      <w:r>
        <w:rPr>
          <w:rFonts w:hint="eastAsia" w:asciiTheme="minorEastAsia" w:hAnsiTheme="minorEastAsia" w:eastAsiaTheme="minorEastAsia" w:cstheme="minorEastAsia"/>
          <w:sz w:val="21"/>
          <w:szCs w:val="21"/>
          <w:u w:val="single"/>
        </w:rPr>
        <w:t xml:space="preserve">            </w:t>
      </w:r>
    </w:p>
    <w:p w14:paraId="475A4EBB">
      <w:pPr>
        <w:spacing w:after="156" w:afterLines="50" w:line="560" w:lineRule="exact"/>
        <w:ind w:firstLine="396" w:firstLineChars="189"/>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委托方（甲方）：</w:t>
      </w:r>
      <w:r>
        <w:rPr>
          <w:rFonts w:hint="eastAsia" w:asciiTheme="minorEastAsia" w:hAnsiTheme="minorEastAsia" w:eastAsiaTheme="minorEastAsia" w:cstheme="minorEastAsia"/>
          <w:sz w:val="21"/>
          <w:szCs w:val="21"/>
          <w:u w:val="single"/>
        </w:rPr>
        <w:t xml:space="preserve">    </w:t>
      </w:r>
      <w:r>
        <w:rPr>
          <w:rFonts w:hint="eastAsia" w:asciiTheme="minorEastAsia" w:hAnsiTheme="minorEastAsia" w:eastAsiaTheme="minorEastAsia" w:cstheme="minorEastAsia"/>
          <w:sz w:val="21"/>
          <w:szCs w:val="21"/>
          <w:u w:val="single"/>
          <w:lang w:val="en-US" w:eastAsia="zh-CN"/>
        </w:rPr>
        <w:t xml:space="preserve">                  </w:t>
      </w:r>
      <w:r>
        <w:rPr>
          <w:rFonts w:hint="eastAsia" w:asciiTheme="minorEastAsia" w:hAnsiTheme="minorEastAsia" w:eastAsiaTheme="minorEastAsia" w:cstheme="minorEastAsia"/>
          <w:sz w:val="21"/>
          <w:szCs w:val="21"/>
          <w:u w:val="single"/>
        </w:rPr>
        <w:t xml:space="preserve">            </w:t>
      </w:r>
    </w:p>
    <w:p w14:paraId="3EC41426">
      <w:pPr>
        <w:spacing w:after="156" w:afterLines="50" w:line="560" w:lineRule="exact"/>
        <w:ind w:firstLine="396" w:firstLineChars="189"/>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受托方（乙方）：</w:t>
      </w:r>
      <w:bookmarkStart w:id="6" w:name="_Hlk530661463"/>
      <w:r>
        <w:rPr>
          <w:rFonts w:hint="eastAsia" w:asciiTheme="minorEastAsia" w:hAnsiTheme="minorEastAsia" w:eastAsiaTheme="minorEastAsia" w:cstheme="minorEastAsia"/>
          <w:sz w:val="21"/>
          <w:szCs w:val="21"/>
          <w:u w:val="single"/>
        </w:rPr>
        <w:t xml:space="preserve">   </w:t>
      </w:r>
      <w:bookmarkEnd w:id="6"/>
      <w:r>
        <w:rPr>
          <w:rFonts w:hint="eastAsia" w:asciiTheme="minorEastAsia" w:hAnsiTheme="minorEastAsia" w:eastAsiaTheme="minorEastAsia" w:cstheme="minorEastAsia"/>
          <w:sz w:val="21"/>
          <w:szCs w:val="21"/>
          <w:u w:val="single"/>
          <w:lang w:val="en-US" w:eastAsia="zh-CN"/>
        </w:rPr>
        <w:t xml:space="preserve">                             </w:t>
      </w:r>
      <w:r>
        <w:rPr>
          <w:rFonts w:hint="eastAsia" w:asciiTheme="minorEastAsia" w:hAnsiTheme="minorEastAsia" w:eastAsiaTheme="minorEastAsia" w:cstheme="minorEastAsia"/>
          <w:sz w:val="21"/>
          <w:szCs w:val="21"/>
          <w:u w:val="single"/>
        </w:rPr>
        <w:t xml:space="preserve">   </w:t>
      </w:r>
    </w:p>
    <w:p w14:paraId="03BCA813">
      <w:pPr>
        <w:spacing w:after="156" w:afterLines="50" w:line="560" w:lineRule="exact"/>
        <w:ind w:firstLine="396" w:firstLineChars="189"/>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签订地点：</w:t>
      </w:r>
      <w:r>
        <w:rPr>
          <w:rFonts w:hint="eastAsia" w:asciiTheme="minorEastAsia" w:hAnsiTheme="minorEastAsia" w:eastAsiaTheme="minorEastAsia" w:cstheme="minorEastAsia"/>
          <w:sz w:val="21"/>
          <w:szCs w:val="21"/>
          <w:u w:val="single"/>
        </w:rPr>
        <w:t xml:space="preserve">         </w:t>
      </w:r>
      <w:r>
        <w:rPr>
          <w:rFonts w:hint="eastAsia" w:asciiTheme="minorEastAsia" w:hAnsiTheme="minorEastAsia" w:eastAsiaTheme="minorEastAsia" w:cstheme="minorEastAsia"/>
          <w:sz w:val="21"/>
          <w:szCs w:val="21"/>
          <w:u w:val="single"/>
          <w:lang w:val="en-US" w:eastAsia="zh-CN"/>
        </w:rPr>
        <w:t xml:space="preserve">                     </w:t>
      </w:r>
      <w:r>
        <w:rPr>
          <w:rFonts w:hint="eastAsia" w:asciiTheme="minorEastAsia" w:hAnsiTheme="minorEastAsia" w:eastAsiaTheme="minorEastAsia" w:cstheme="minorEastAsia"/>
          <w:sz w:val="21"/>
          <w:szCs w:val="21"/>
          <w:u w:val="single"/>
        </w:rPr>
        <w:t xml:space="preserve">          </w:t>
      </w:r>
    </w:p>
    <w:p w14:paraId="4D662D69">
      <w:pPr>
        <w:spacing w:after="156" w:afterLines="50" w:line="560" w:lineRule="exact"/>
        <w:ind w:firstLine="396" w:firstLineChars="189"/>
        <w:rPr>
          <w:rFonts w:hint="eastAsia" w:asciiTheme="minorEastAsia" w:hAnsiTheme="minorEastAsia" w:eastAsiaTheme="minorEastAsia" w:cstheme="minorEastAsia"/>
          <w:sz w:val="21"/>
          <w:szCs w:val="21"/>
        </w:rPr>
        <w:sectPr>
          <w:footerReference r:id="rId4" w:type="default"/>
          <w:headerReference r:id="rId3" w:type="even"/>
          <w:pgSz w:w="11906" w:h="16838"/>
          <w:pgMar w:top="1440" w:right="1644" w:bottom="1440" w:left="1644" w:header="851" w:footer="992" w:gutter="0"/>
          <w:cols w:space="425" w:num="1"/>
          <w:docGrid w:type="lines" w:linePitch="312" w:charSpace="0"/>
        </w:sectPr>
      </w:pPr>
      <w:r>
        <w:rPr>
          <w:rFonts w:hint="eastAsia" w:asciiTheme="minorEastAsia" w:hAnsiTheme="minorEastAsia" w:eastAsiaTheme="minorEastAsia" w:cstheme="minorEastAsia"/>
          <w:sz w:val="21"/>
          <w:szCs w:val="21"/>
        </w:rPr>
        <w:t>签订日期：</w:t>
      </w:r>
      <w:r>
        <w:rPr>
          <w:rFonts w:hint="eastAsia" w:asciiTheme="minorEastAsia" w:hAnsiTheme="minorEastAsia" w:eastAsiaTheme="minorEastAsia" w:cstheme="minorEastAsia"/>
          <w:sz w:val="21"/>
          <w:szCs w:val="21"/>
          <w:u w:val="single"/>
        </w:rPr>
        <w:t xml:space="preserve">          </w:t>
      </w:r>
      <w:r>
        <w:rPr>
          <w:rFonts w:hint="eastAsia" w:asciiTheme="minorEastAsia" w:hAnsiTheme="minorEastAsia" w:eastAsiaTheme="minorEastAsia" w:cstheme="minorEastAsia"/>
          <w:sz w:val="21"/>
          <w:szCs w:val="21"/>
          <w:u w:val="single"/>
          <w:lang w:val="en-US" w:eastAsia="zh-CN"/>
        </w:rPr>
        <w:t xml:space="preserve">                                     </w:t>
      </w:r>
      <w:r>
        <w:rPr>
          <w:rFonts w:hint="eastAsia" w:asciiTheme="minorEastAsia" w:hAnsiTheme="minorEastAsia" w:eastAsiaTheme="minorEastAsia" w:cstheme="minorEastAsia"/>
          <w:sz w:val="21"/>
          <w:szCs w:val="21"/>
          <w:u w:val="single"/>
        </w:rPr>
        <w:t xml:space="preserve">    </w:t>
      </w:r>
    </w:p>
    <w:p w14:paraId="7C2DC167">
      <w:pPr>
        <w:keepLines w:val="0"/>
        <w:pageBreakBefore w:val="0"/>
        <w:widowControl w:val="0"/>
        <w:kinsoku/>
        <w:wordWrap/>
        <w:overflowPunct/>
        <w:topLinePunct w:val="0"/>
        <w:autoSpaceDE/>
        <w:autoSpaceDN/>
        <w:bidi w:val="0"/>
        <w:spacing w:line="360" w:lineRule="auto"/>
        <w:ind w:firstLine="422" w:firstLineChars="200"/>
        <w:textAlignment w:val="auto"/>
        <w:rPr>
          <w:rFonts w:hint="eastAsia" w:asciiTheme="minorEastAsia" w:hAnsiTheme="minorEastAsia" w:eastAsiaTheme="minorEastAsia" w:cstheme="minorEastAsia"/>
          <w:sz w:val="21"/>
          <w:szCs w:val="21"/>
          <w:u w:val="none"/>
          <w:lang w:val="en-US" w:eastAsia="zh-CN"/>
        </w:rPr>
      </w:pPr>
      <w:r>
        <w:rPr>
          <w:rFonts w:hint="eastAsia" w:asciiTheme="minorEastAsia" w:hAnsiTheme="minorEastAsia" w:eastAsiaTheme="minorEastAsia" w:cstheme="minorEastAsia"/>
          <w:b/>
          <w:bCs/>
          <w:color w:val="000000"/>
          <w:sz w:val="21"/>
          <w:szCs w:val="21"/>
          <w:u w:val="none"/>
        </w:rPr>
        <w:t>甲方</w:t>
      </w:r>
      <w:r>
        <w:rPr>
          <w:rFonts w:hint="eastAsia" w:asciiTheme="minorEastAsia" w:hAnsiTheme="minorEastAsia" w:eastAsiaTheme="minorEastAsia" w:cstheme="minorEastAsia"/>
          <w:sz w:val="21"/>
          <w:szCs w:val="21"/>
          <w:u w:val="none"/>
        </w:rPr>
        <w:t>：</w:t>
      </w:r>
      <w:r>
        <w:rPr>
          <w:rFonts w:hint="eastAsia" w:asciiTheme="minorEastAsia" w:hAnsiTheme="minorEastAsia" w:eastAsiaTheme="minorEastAsia" w:cstheme="minorEastAsia"/>
          <w:sz w:val="21"/>
          <w:szCs w:val="21"/>
          <w:u w:val="single"/>
        </w:rPr>
        <w:t xml:space="preserve">  </w:t>
      </w:r>
      <w:r>
        <w:rPr>
          <w:rFonts w:hint="eastAsia" w:asciiTheme="minorEastAsia" w:hAnsiTheme="minorEastAsia" w:eastAsiaTheme="minorEastAsia" w:cstheme="minorEastAsia"/>
          <w:sz w:val="21"/>
          <w:szCs w:val="21"/>
          <w:u w:val="single"/>
          <w:lang w:val="en-US" w:eastAsia="zh-CN"/>
        </w:rPr>
        <w:t xml:space="preserve">                   </w:t>
      </w:r>
      <w:r>
        <w:rPr>
          <w:rFonts w:hint="eastAsia" w:asciiTheme="minorEastAsia" w:hAnsiTheme="minorEastAsia" w:eastAsiaTheme="minorEastAsia" w:cstheme="minorEastAsia"/>
          <w:sz w:val="21"/>
          <w:szCs w:val="21"/>
          <w:u w:val="none"/>
          <w:lang w:val="en-US" w:eastAsia="zh-CN"/>
        </w:rPr>
        <w:t xml:space="preserve">                 </w:t>
      </w:r>
    </w:p>
    <w:p w14:paraId="36EBF7C4">
      <w:pPr>
        <w:keepLines w:val="0"/>
        <w:pageBreakBefore w:val="0"/>
        <w:widowControl w:val="0"/>
        <w:kinsoku/>
        <w:wordWrap/>
        <w:overflowPunct/>
        <w:topLinePunct w:val="0"/>
        <w:autoSpaceDE/>
        <w:autoSpaceDN/>
        <w:bidi w:val="0"/>
        <w:spacing w:line="360" w:lineRule="auto"/>
        <w:ind w:firstLine="422" w:firstLineChars="200"/>
        <w:textAlignment w:val="auto"/>
        <w:rPr>
          <w:rFonts w:hint="eastAsia" w:asciiTheme="minorEastAsia" w:hAnsiTheme="minorEastAsia" w:eastAsiaTheme="minorEastAsia" w:cstheme="minorEastAsia"/>
          <w:sz w:val="21"/>
          <w:szCs w:val="21"/>
          <w:u w:val="none"/>
          <w:lang w:val="en-US" w:eastAsia="zh-CN"/>
        </w:rPr>
      </w:pPr>
      <w:r>
        <w:rPr>
          <w:rFonts w:hint="eastAsia" w:asciiTheme="minorEastAsia" w:hAnsiTheme="minorEastAsia" w:eastAsiaTheme="minorEastAsia" w:cstheme="minorEastAsia"/>
          <w:b/>
          <w:bCs/>
          <w:color w:val="000000"/>
          <w:sz w:val="21"/>
          <w:szCs w:val="21"/>
          <w:u w:val="none"/>
        </w:rPr>
        <w:t>乙方</w:t>
      </w:r>
      <w:r>
        <w:rPr>
          <w:rFonts w:hint="eastAsia" w:asciiTheme="minorEastAsia" w:hAnsiTheme="minorEastAsia" w:eastAsiaTheme="minorEastAsia" w:cstheme="minorEastAsia"/>
          <w:sz w:val="21"/>
          <w:szCs w:val="21"/>
          <w:u w:val="none"/>
        </w:rPr>
        <w:t>：</w:t>
      </w:r>
      <w:r>
        <w:rPr>
          <w:rFonts w:hint="eastAsia" w:asciiTheme="minorEastAsia" w:hAnsiTheme="minorEastAsia" w:eastAsiaTheme="minorEastAsia" w:cstheme="minorEastAsia"/>
          <w:sz w:val="21"/>
          <w:szCs w:val="21"/>
          <w:u w:val="single"/>
        </w:rPr>
        <w:t xml:space="preserve">  </w:t>
      </w:r>
      <w:r>
        <w:rPr>
          <w:rFonts w:hint="eastAsia" w:asciiTheme="minorEastAsia" w:hAnsiTheme="minorEastAsia" w:eastAsiaTheme="minorEastAsia" w:cstheme="minorEastAsia"/>
          <w:sz w:val="21"/>
          <w:szCs w:val="21"/>
          <w:u w:val="single"/>
          <w:lang w:val="en-US" w:eastAsia="zh-CN"/>
        </w:rPr>
        <w:t xml:space="preserve">                   </w:t>
      </w:r>
      <w:r>
        <w:rPr>
          <w:rFonts w:hint="eastAsia" w:asciiTheme="minorEastAsia" w:hAnsiTheme="minorEastAsia" w:eastAsiaTheme="minorEastAsia" w:cstheme="minorEastAsia"/>
          <w:sz w:val="21"/>
          <w:szCs w:val="21"/>
          <w:u w:val="none"/>
          <w:lang w:val="en-US" w:eastAsia="zh-CN"/>
        </w:rPr>
        <w:t xml:space="preserve">                     </w:t>
      </w:r>
    </w:p>
    <w:p w14:paraId="69CFCE12">
      <w:pPr>
        <w:keepLines w:val="0"/>
        <w:pageBreakBefore w:val="0"/>
        <w:widowControl w:val="0"/>
        <w:kinsoku/>
        <w:wordWrap/>
        <w:overflowPunct/>
        <w:topLinePunct w:val="0"/>
        <w:autoSpaceDE/>
        <w:autoSpaceDN/>
        <w:bidi w:val="0"/>
        <w:spacing w:line="360" w:lineRule="auto"/>
        <w:ind w:firstLine="629"/>
        <w:textAlignment w:val="auto"/>
        <w:rPr>
          <w:rFonts w:hint="eastAsia" w:asciiTheme="minorEastAsia" w:hAnsiTheme="minorEastAsia" w:eastAsiaTheme="minorEastAsia" w:cstheme="minorEastAsia"/>
          <w:color w:val="000000"/>
          <w:sz w:val="21"/>
          <w:szCs w:val="21"/>
          <w:u w:val="none"/>
        </w:rPr>
      </w:pPr>
      <w:r>
        <w:rPr>
          <w:rFonts w:hint="eastAsia" w:asciiTheme="minorEastAsia" w:hAnsiTheme="minorEastAsia" w:eastAsiaTheme="minorEastAsia" w:cstheme="minorEastAsia"/>
          <w:color w:val="000000"/>
          <w:sz w:val="21"/>
          <w:szCs w:val="21"/>
          <w:u w:val="none"/>
        </w:rPr>
        <w:t>甲方委托乙方承担</w:t>
      </w:r>
      <w:r>
        <w:rPr>
          <w:rFonts w:hint="eastAsia" w:asciiTheme="minorEastAsia" w:hAnsiTheme="minorEastAsia" w:eastAsiaTheme="minorEastAsia" w:cstheme="minorEastAsia"/>
          <w:color w:val="000000"/>
          <w:sz w:val="21"/>
          <w:szCs w:val="21"/>
          <w:u w:val="none"/>
          <w:lang w:val="en-US" w:eastAsia="zh-CN"/>
        </w:rPr>
        <w:t>西乡</w:t>
      </w:r>
      <w:r>
        <w:rPr>
          <w:rFonts w:hint="eastAsia" w:asciiTheme="minorEastAsia" w:hAnsiTheme="minorEastAsia" w:eastAsiaTheme="minorEastAsia" w:cstheme="minorEastAsia"/>
          <w:color w:val="000000"/>
          <w:sz w:val="21"/>
          <w:szCs w:val="21"/>
          <w:u w:val="none"/>
        </w:rPr>
        <w:t>县森林草原湿地荒漠化普查技术服务项目技术服务工作，甲乙双方经过平等协商，在真实、充分地表达各自意愿的基础上，依据《中华人民共和国民法典》等相关法律法规和有关行业规定，结合本项目实际，双方现就有关事宜经过充分协商达成如下协议，共同信守和履行。</w:t>
      </w:r>
    </w:p>
    <w:p w14:paraId="68696451">
      <w:pPr>
        <w:pStyle w:val="3"/>
        <w:keepLines w:val="0"/>
        <w:pageBreakBefore w:val="0"/>
        <w:widowControl w:val="0"/>
        <w:kinsoku/>
        <w:wordWrap/>
        <w:overflowPunct/>
        <w:topLinePunct w:val="0"/>
        <w:autoSpaceDE/>
        <w:autoSpaceDN/>
        <w:bidi w:val="0"/>
        <w:spacing w:before="0" w:after="0" w:line="360" w:lineRule="auto"/>
        <w:ind w:firstLine="420" w:firstLineChars="200"/>
        <w:textAlignment w:val="auto"/>
        <w:rPr>
          <w:rFonts w:hint="eastAsia" w:asciiTheme="minorEastAsia" w:hAnsiTheme="minorEastAsia" w:eastAsiaTheme="minorEastAsia" w:cstheme="minorEastAsia"/>
          <w:b w:val="0"/>
          <w:bCs w:val="0"/>
          <w:sz w:val="21"/>
          <w:szCs w:val="21"/>
          <w:u w:val="none"/>
        </w:rPr>
      </w:pPr>
      <w:r>
        <w:rPr>
          <w:rFonts w:hint="eastAsia" w:asciiTheme="minorEastAsia" w:hAnsiTheme="minorEastAsia" w:eastAsiaTheme="minorEastAsia" w:cstheme="minorEastAsia"/>
          <w:sz w:val="21"/>
          <w:szCs w:val="21"/>
          <w:u w:val="none"/>
        </w:rPr>
        <w:t>第一条  合同签订依据</w:t>
      </w:r>
    </w:p>
    <w:p w14:paraId="6D065DAA">
      <w:pPr>
        <w:keepLines w:val="0"/>
        <w:pageBreakBefore w:val="0"/>
        <w:widowControl w:val="0"/>
        <w:kinsoku/>
        <w:wordWrap/>
        <w:overflowPunct/>
        <w:topLinePunct w:val="0"/>
        <w:autoSpaceDE/>
        <w:autoSpaceDN/>
        <w:bidi w:val="0"/>
        <w:spacing w:line="360" w:lineRule="auto"/>
        <w:ind w:firstLine="629"/>
        <w:textAlignment w:val="auto"/>
        <w:rPr>
          <w:rFonts w:hint="eastAsia" w:asciiTheme="minorEastAsia" w:hAnsiTheme="minorEastAsia" w:eastAsiaTheme="minorEastAsia" w:cstheme="minorEastAsia"/>
          <w:color w:val="000000"/>
          <w:sz w:val="21"/>
          <w:szCs w:val="21"/>
          <w:u w:val="none"/>
        </w:rPr>
      </w:pPr>
      <w:r>
        <w:rPr>
          <w:rFonts w:hint="eastAsia" w:asciiTheme="minorEastAsia" w:hAnsiTheme="minorEastAsia" w:eastAsiaTheme="minorEastAsia" w:cstheme="minorEastAsia"/>
          <w:color w:val="000000"/>
          <w:sz w:val="21"/>
          <w:szCs w:val="21"/>
          <w:u w:val="none"/>
        </w:rPr>
        <w:t>《中华人民共和国民法典》，《中华人民共和国政府采购法》有关条款，乙方的《投标文件》及《中标通知书》，《自然资源部 国家林业和草原局关于开展全国森林草原湿地荒漠化普查工作的通知》(自然资发〔2024〕78号)</w:t>
      </w:r>
      <w:r>
        <w:rPr>
          <w:rFonts w:hint="eastAsia" w:asciiTheme="minorEastAsia" w:hAnsiTheme="minorEastAsia" w:eastAsiaTheme="minorEastAsia" w:cstheme="minorEastAsia"/>
          <w:sz w:val="21"/>
          <w:szCs w:val="21"/>
          <w:u w:val="none"/>
        </w:rPr>
        <w:t>等要求，开展</w:t>
      </w:r>
      <w:r>
        <w:rPr>
          <w:rFonts w:hint="eastAsia" w:asciiTheme="minorEastAsia" w:hAnsiTheme="minorEastAsia" w:eastAsiaTheme="minorEastAsia" w:cstheme="minorEastAsia"/>
          <w:sz w:val="21"/>
          <w:szCs w:val="21"/>
          <w:u w:val="none"/>
          <w:lang w:val="en-US" w:eastAsia="zh-CN"/>
        </w:rPr>
        <w:t>西乡</w:t>
      </w:r>
      <w:r>
        <w:rPr>
          <w:rFonts w:hint="eastAsia" w:asciiTheme="minorEastAsia" w:hAnsiTheme="minorEastAsia" w:eastAsiaTheme="minorEastAsia" w:cstheme="minorEastAsia"/>
          <w:sz w:val="21"/>
          <w:szCs w:val="21"/>
          <w:u w:val="none"/>
        </w:rPr>
        <w:t>县森林草原湿地荒漠化普查技术服务项目工作。</w:t>
      </w:r>
    </w:p>
    <w:p w14:paraId="6126DA02">
      <w:pPr>
        <w:pStyle w:val="3"/>
        <w:keepLines w:val="0"/>
        <w:pageBreakBefore w:val="0"/>
        <w:widowControl w:val="0"/>
        <w:kinsoku/>
        <w:wordWrap/>
        <w:overflowPunct/>
        <w:topLinePunct w:val="0"/>
        <w:autoSpaceDE/>
        <w:autoSpaceDN/>
        <w:bidi w:val="0"/>
        <w:spacing w:before="0" w:after="0" w:line="360" w:lineRule="auto"/>
        <w:ind w:firstLine="420" w:firstLineChars="200"/>
        <w:textAlignment w:val="auto"/>
        <w:rPr>
          <w:rFonts w:hint="eastAsia" w:asciiTheme="minorEastAsia" w:hAnsiTheme="minorEastAsia" w:eastAsiaTheme="minorEastAsia" w:cstheme="minorEastAsia"/>
          <w:b w:val="0"/>
          <w:bCs w:val="0"/>
          <w:sz w:val="21"/>
          <w:szCs w:val="21"/>
          <w:u w:val="none"/>
        </w:rPr>
      </w:pPr>
      <w:r>
        <w:rPr>
          <w:rFonts w:hint="eastAsia" w:asciiTheme="minorEastAsia" w:hAnsiTheme="minorEastAsia" w:eastAsiaTheme="minorEastAsia" w:cstheme="minorEastAsia"/>
          <w:sz w:val="21"/>
          <w:szCs w:val="21"/>
          <w:u w:val="none"/>
        </w:rPr>
        <w:t>第二条  工作方法</w:t>
      </w:r>
    </w:p>
    <w:p w14:paraId="1096F49F">
      <w:pPr>
        <w:keepLines w:val="0"/>
        <w:pageBreakBefore w:val="0"/>
        <w:widowControl w:val="0"/>
        <w:kinsoku/>
        <w:wordWrap/>
        <w:overflowPunct/>
        <w:topLinePunct w:val="0"/>
        <w:autoSpaceDE/>
        <w:autoSpaceDN/>
        <w:bidi w:val="0"/>
        <w:spacing w:line="360" w:lineRule="auto"/>
        <w:ind w:firstLine="420" w:firstLineChars="200"/>
        <w:textAlignment w:val="auto"/>
        <w:rPr>
          <w:rFonts w:hint="eastAsia" w:asciiTheme="minorEastAsia" w:hAnsiTheme="minorEastAsia" w:eastAsiaTheme="minorEastAsia" w:cstheme="minorEastAsia"/>
          <w:color w:val="000000"/>
          <w:sz w:val="21"/>
          <w:szCs w:val="21"/>
          <w:u w:val="none"/>
        </w:rPr>
      </w:pPr>
      <w:r>
        <w:rPr>
          <w:rFonts w:hint="eastAsia" w:asciiTheme="minorEastAsia" w:hAnsiTheme="minorEastAsia" w:eastAsiaTheme="minorEastAsia" w:cstheme="minorEastAsia"/>
          <w:color w:val="000000"/>
          <w:sz w:val="21"/>
          <w:szCs w:val="21"/>
          <w:u w:val="none"/>
        </w:rPr>
        <w:t>利用《森林可持续经营调查管理系统V1.0》软件开展项目外业调查。</w:t>
      </w:r>
    </w:p>
    <w:p w14:paraId="28196E34">
      <w:pPr>
        <w:pStyle w:val="3"/>
        <w:keepLines w:val="0"/>
        <w:pageBreakBefore w:val="0"/>
        <w:widowControl w:val="0"/>
        <w:kinsoku/>
        <w:wordWrap/>
        <w:overflowPunct/>
        <w:topLinePunct w:val="0"/>
        <w:autoSpaceDE/>
        <w:autoSpaceDN/>
        <w:bidi w:val="0"/>
        <w:spacing w:before="0" w:after="0" w:line="360" w:lineRule="auto"/>
        <w:ind w:firstLine="420" w:firstLineChars="200"/>
        <w:textAlignment w:val="auto"/>
        <w:rPr>
          <w:rFonts w:hint="eastAsia" w:asciiTheme="minorEastAsia" w:hAnsiTheme="minorEastAsia" w:eastAsiaTheme="minorEastAsia" w:cstheme="minorEastAsia"/>
          <w:b w:val="0"/>
          <w:bCs w:val="0"/>
          <w:sz w:val="21"/>
          <w:szCs w:val="21"/>
          <w:u w:val="none"/>
        </w:rPr>
      </w:pPr>
      <w:r>
        <w:rPr>
          <w:rFonts w:hint="eastAsia" w:asciiTheme="minorEastAsia" w:hAnsiTheme="minorEastAsia" w:eastAsiaTheme="minorEastAsia" w:cstheme="minorEastAsia"/>
          <w:sz w:val="21"/>
          <w:szCs w:val="21"/>
          <w:u w:val="none"/>
        </w:rPr>
        <w:t>第三条  工作内容</w:t>
      </w:r>
    </w:p>
    <w:p w14:paraId="5F968462">
      <w:pPr>
        <w:keepLines w:val="0"/>
        <w:pageBreakBefore w:val="0"/>
        <w:widowControl w:val="0"/>
        <w:kinsoku/>
        <w:wordWrap/>
        <w:overflowPunct/>
        <w:topLinePunct w:val="0"/>
        <w:autoSpaceDE/>
        <w:autoSpaceDN/>
        <w:bidi w:val="0"/>
        <w:spacing w:line="360" w:lineRule="auto"/>
        <w:ind w:firstLine="420" w:firstLineChars="200"/>
        <w:textAlignment w:val="auto"/>
        <w:rPr>
          <w:rFonts w:hint="eastAsia" w:asciiTheme="minorEastAsia" w:hAnsiTheme="minorEastAsia" w:eastAsiaTheme="minorEastAsia" w:cstheme="minorEastAsia"/>
          <w:color w:val="000000"/>
          <w:sz w:val="21"/>
          <w:szCs w:val="21"/>
          <w:u w:val="none"/>
        </w:rPr>
      </w:pPr>
      <w:bookmarkStart w:id="7" w:name="_Hlk530659775"/>
      <w:r>
        <w:rPr>
          <w:rFonts w:hint="eastAsia" w:asciiTheme="minorEastAsia" w:hAnsiTheme="minorEastAsia" w:eastAsiaTheme="minorEastAsia" w:cstheme="minorEastAsia"/>
          <w:color w:val="000000"/>
          <w:sz w:val="21"/>
          <w:szCs w:val="21"/>
          <w:u w:val="none"/>
        </w:rPr>
        <w:t>根据国家下发的全县不一致图斑，解决</w:t>
      </w:r>
      <w:r>
        <w:rPr>
          <w:rFonts w:hint="eastAsia" w:asciiTheme="minorEastAsia" w:hAnsiTheme="minorEastAsia" w:eastAsiaTheme="minorEastAsia" w:cstheme="minorEastAsia"/>
          <w:color w:val="000000"/>
          <w:sz w:val="21"/>
          <w:szCs w:val="21"/>
          <w:u w:val="none"/>
          <w:lang w:val="en-US" w:eastAsia="zh-CN"/>
        </w:rPr>
        <w:t>西乡</w:t>
      </w:r>
      <w:r>
        <w:rPr>
          <w:rFonts w:hint="eastAsia" w:asciiTheme="minorEastAsia" w:hAnsiTheme="minorEastAsia" w:eastAsiaTheme="minorEastAsia" w:cstheme="minorEastAsia"/>
          <w:color w:val="000000"/>
          <w:sz w:val="21"/>
          <w:szCs w:val="21"/>
          <w:u w:val="none"/>
        </w:rPr>
        <w:t>县林草湿调查监测植被覆盖类型与国土调查二级地类不一致问题；查清全县范围内森林草原湿地资源的数量、质量、结构及其管理等情况。</w:t>
      </w:r>
    </w:p>
    <w:p w14:paraId="788DE960">
      <w:pPr>
        <w:keepLines w:val="0"/>
        <w:pageBreakBefore w:val="0"/>
        <w:widowControl w:val="0"/>
        <w:kinsoku/>
        <w:wordWrap/>
        <w:overflowPunct/>
        <w:topLinePunct w:val="0"/>
        <w:autoSpaceDE/>
        <w:autoSpaceDN/>
        <w:bidi w:val="0"/>
        <w:spacing w:line="360" w:lineRule="auto"/>
        <w:ind w:firstLine="420" w:firstLineChars="200"/>
        <w:textAlignment w:val="auto"/>
        <w:rPr>
          <w:rFonts w:hint="eastAsia" w:asciiTheme="minorEastAsia" w:hAnsiTheme="minorEastAsia" w:eastAsiaTheme="minorEastAsia" w:cstheme="minorEastAsia"/>
          <w:color w:val="000000"/>
          <w:sz w:val="21"/>
          <w:szCs w:val="21"/>
          <w:u w:val="none"/>
        </w:rPr>
      </w:pPr>
      <w:r>
        <w:rPr>
          <w:rFonts w:hint="eastAsia" w:asciiTheme="minorEastAsia" w:hAnsiTheme="minorEastAsia" w:eastAsiaTheme="minorEastAsia" w:cstheme="minorEastAsia"/>
          <w:color w:val="000000"/>
          <w:sz w:val="21"/>
          <w:szCs w:val="21"/>
          <w:u w:val="none"/>
        </w:rPr>
        <w:t>（1）开展地类对接工作，根据国家下发的全县不一致图斑，在2024年度开展国土调查与林草湿调查地类专项对接，核实确认结果及时纳入年度国土变更调查成果。</w:t>
      </w:r>
      <w:bookmarkEnd w:id="7"/>
    </w:p>
    <w:p w14:paraId="1672F1F4">
      <w:pPr>
        <w:keepLines w:val="0"/>
        <w:pageBreakBefore w:val="0"/>
        <w:widowControl w:val="0"/>
        <w:kinsoku/>
        <w:wordWrap/>
        <w:overflowPunct/>
        <w:topLinePunct w:val="0"/>
        <w:autoSpaceDE/>
        <w:autoSpaceDN/>
        <w:bidi w:val="0"/>
        <w:spacing w:line="360" w:lineRule="auto"/>
        <w:ind w:firstLine="420" w:firstLineChars="200"/>
        <w:textAlignment w:val="auto"/>
        <w:rPr>
          <w:rFonts w:hint="eastAsia" w:asciiTheme="minorEastAsia" w:hAnsiTheme="minorEastAsia" w:eastAsiaTheme="minorEastAsia" w:cstheme="minorEastAsia"/>
          <w:sz w:val="21"/>
          <w:szCs w:val="21"/>
          <w:u w:val="none"/>
        </w:rPr>
      </w:pPr>
      <w:bookmarkStart w:id="8" w:name="_Hlk171501932"/>
      <w:r>
        <w:rPr>
          <w:rFonts w:hint="eastAsia" w:asciiTheme="minorEastAsia" w:hAnsiTheme="minorEastAsia" w:eastAsiaTheme="minorEastAsia" w:cstheme="minorEastAsia"/>
          <w:color w:val="000000"/>
          <w:sz w:val="21"/>
          <w:szCs w:val="21"/>
          <w:u w:val="none"/>
        </w:rPr>
        <w:t>（2）</w:t>
      </w:r>
      <w:bookmarkEnd w:id="8"/>
      <w:r>
        <w:rPr>
          <w:rFonts w:hint="eastAsia" w:asciiTheme="minorEastAsia" w:hAnsiTheme="minorEastAsia" w:eastAsiaTheme="minorEastAsia" w:cstheme="minorEastAsia"/>
          <w:color w:val="000000"/>
          <w:sz w:val="21"/>
          <w:szCs w:val="21"/>
          <w:u w:val="none"/>
        </w:rPr>
        <w:t>开展图斑区划调查，以最新年度国土变更调查成果为统一底版，基于最新高分辨</w:t>
      </w:r>
      <w:r>
        <w:rPr>
          <w:rFonts w:hint="eastAsia" w:asciiTheme="minorEastAsia" w:hAnsiTheme="minorEastAsia" w:eastAsiaTheme="minorEastAsia" w:cstheme="minorEastAsia"/>
          <w:sz w:val="21"/>
          <w:szCs w:val="21"/>
          <w:u w:val="none"/>
        </w:rPr>
        <w:t>遥感影像图，开展图斑区划。通过遥感监测、档案更新、补充调查、现地核实等多种方式，摸清全县林草湿资源数量、质量等情况。</w:t>
      </w:r>
    </w:p>
    <w:p w14:paraId="414B6C5F">
      <w:pPr>
        <w:pStyle w:val="3"/>
        <w:keepLines w:val="0"/>
        <w:pageBreakBefore w:val="0"/>
        <w:widowControl w:val="0"/>
        <w:kinsoku/>
        <w:wordWrap/>
        <w:overflowPunct/>
        <w:topLinePunct w:val="0"/>
        <w:autoSpaceDE/>
        <w:autoSpaceDN/>
        <w:bidi w:val="0"/>
        <w:spacing w:before="0" w:after="0" w:line="360" w:lineRule="auto"/>
        <w:ind w:firstLine="420" w:firstLineChars="200"/>
        <w:textAlignment w:val="auto"/>
        <w:rPr>
          <w:rFonts w:hint="eastAsia" w:asciiTheme="minorEastAsia" w:hAnsiTheme="minorEastAsia" w:eastAsiaTheme="minorEastAsia" w:cstheme="minorEastAsia"/>
          <w:b/>
          <w:bCs/>
          <w:sz w:val="21"/>
          <w:szCs w:val="21"/>
          <w:u w:val="none"/>
        </w:rPr>
      </w:pPr>
      <w:r>
        <w:rPr>
          <w:rFonts w:hint="eastAsia" w:asciiTheme="minorEastAsia" w:hAnsiTheme="minorEastAsia" w:eastAsiaTheme="minorEastAsia" w:cstheme="minorEastAsia"/>
          <w:sz w:val="21"/>
          <w:szCs w:val="21"/>
          <w:u w:val="none"/>
        </w:rPr>
        <w:t>第四条  技术服务质量要求</w:t>
      </w:r>
    </w:p>
    <w:p w14:paraId="49D2B573">
      <w:pPr>
        <w:keepLines w:val="0"/>
        <w:pageBreakBefore w:val="0"/>
        <w:widowControl w:val="0"/>
        <w:kinsoku/>
        <w:wordWrap/>
        <w:overflowPunct/>
        <w:topLinePunct w:val="0"/>
        <w:autoSpaceDE/>
        <w:autoSpaceDN/>
        <w:bidi w:val="0"/>
        <w:spacing w:line="360" w:lineRule="auto"/>
        <w:ind w:firstLine="420" w:firstLineChars="200"/>
        <w:textAlignment w:val="auto"/>
        <w:rPr>
          <w:rFonts w:hint="eastAsia" w:asciiTheme="minorEastAsia" w:hAnsiTheme="minorEastAsia" w:eastAsiaTheme="minorEastAsia" w:cstheme="minorEastAsia"/>
          <w:color w:val="000000"/>
          <w:sz w:val="21"/>
          <w:szCs w:val="21"/>
          <w:u w:val="none"/>
        </w:rPr>
      </w:pPr>
      <w:bookmarkStart w:id="9" w:name="_Hlk530649627"/>
      <w:r>
        <w:rPr>
          <w:rFonts w:hint="eastAsia" w:asciiTheme="minorEastAsia" w:hAnsiTheme="minorEastAsia" w:eastAsiaTheme="minorEastAsia" w:cstheme="minorEastAsia"/>
          <w:color w:val="000000"/>
          <w:sz w:val="21"/>
          <w:szCs w:val="21"/>
          <w:u w:val="none"/>
        </w:rPr>
        <w:t>（1）</w:t>
      </w:r>
      <w:bookmarkEnd w:id="9"/>
      <w:r>
        <w:rPr>
          <w:rFonts w:hint="eastAsia" w:asciiTheme="minorEastAsia" w:hAnsiTheme="minorEastAsia" w:eastAsiaTheme="minorEastAsia" w:cstheme="minorEastAsia"/>
          <w:color w:val="000000"/>
          <w:sz w:val="21"/>
          <w:szCs w:val="21"/>
          <w:u w:val="none"/>
          <w:lang w:val="en-US" w:eastAsia="zh-CN"/>
        </w:rPr>
        <w:t>西乡</w:t>
      </w:r>
      <w:r>
        <w:rPr>
          <w:rFonts w:hint="eastAsia" w:asciiTheme="minorEastAsia" w:hAnsiTheme="minorEastAsia" w:eastAsiaTheme="minorEastAsia" w:cstheme="minorEastAsia"/>
          <w:color w:val="000000"/>
          <w:sz w:val="21"/>
          <w:szCs w:val="21"/>
          <w:u w:val="none"/>
        </w:rPr>
        <w:t>县森林草原湿地荒漠化普查矢量数据库，统计表，专题图及成果报告，符合相关技术要求。</w:t>
      </w:r>
    </w:p>
    <w:p w14:paraId="253B79A1">
      <w:pPr>
        <w:keepLines w:val="0"/>
        <w:pageBreakBefore w:val="0"/>
        <w:widowControl w:val="0"/>
        <w:kinsoku/>
        <w:wordWrap/>
        <w:overflowPunct/>
        <w:topLinePunct w:val="0"/>
        <w:autoSpaceDE/>
        <w:autoSpaceDN/>
        <w:bidi w:val="0"/>
        <w:spacing w:line="360" w:lineRule="auto"/>
        <w:ind w:firstLine="420" w:firstLineChars="200"/>
        <w:textAlignment w:val="auto"/>
        <w:rPr>
          <w:rFonts w:hint="eastAsia" w:asciiTheme="minorEastAsia" w:hAnsiTheme="minorEastAsia" w:eastAsiaTheme="minorEastAsia" w:cstheme="minorEastAsia"/>
          <w:color w:val="000000"/>
          <w:sz w:val="21"/>
          <w:szCs w:val="21"/>
          <w:u w:val="none"/>
        </w:rPr>
      </w:pPr>
      <w:r>
        <w:rPr>
          <w:rFonts w:hint="eastAsia" w:asciiTheme="minorEastAsia" w:hAnsiTheme="minorEastAsia" w:eastAsiaTheme="minorEastAsia" w:cstheme="minorEastAsia"/>
          <w:color w:val="000000"/>
          <w:sz w:val="21"/>
          <w:szCs w:val="21"/>
          <w:u w:val="none"/>
        </w:rPr>
        <w:t>（2）乙方向甲方提交全部成果介质5套，电子介质1套。</w:t>
      </w:r>
    </w:p>
    <w:p w14:paraId="3516D460">
      <w:pPr>
        <w:pStyle w:val="3"/>
        <w:keepLines w:val="0"/>
        <w:pageBreakBefore w:val="0"/>
        <w:widowControl w:val="0"/>
        <w:kinsoku/>
        <w:wordWrap/>
        <w:overflowPunct/>
        <w:topLinePunct w:val="0"/>
        <w:autoSpaceDE/>
        <w:autoSpaceDN/>
        <w:bidi w:val="0"/>
        <w:spacing w:before="0" w:after="0" w:line="360" w:lineRule="auto"/>
        <w:ind w:firstLine="420" w:firstLineChars="200"/>
        <w:textAlignment w:val="auto"/>
        <w:rPr>
          <w:rFonts w:hint="eastAsia" w:asciiTheme="minorEastAsia" w:hAnsiTheme="minorEastAsia" w:eastAsiaTheme="minorEastAsia" w:cstheme="minorEastAsia"/>
          <w:b w:val="0"/>
          <w:bCs w:val="0"/>
          <w:sz w:val="21"/>
          <w:szCs w:val="21"/>
          <w:u w:val="none"/>
        </w:rPr>
      </w:pPr>
      <w:r>
        <w:rPr>
          <w:rFonts w:hint="eastAsia" w:asciiTheme="minorEastAsia" w:hAnsiTheme="minorEastAsia" w:eastAsiaTheme="minorEastAsia" w:cstheme="minorEastAsia"/>
          <w:sz w:val="21"/>
          <w:szCs w:val="21"/>
          <w:u w:val="none"/>
        </w:rPr>
        <w:t>第五条  双方职责</w:t>
      </w:r>
    </w:p>
    <w:p w14:paraId="6900F06A">
      <w:pPr>
        <w:keepLines w:val="0"/>
        <w:pageBreakBefore w:val="0"/>
        <w:widowControl w:val="0"/>
        <w:kinsoku/>
        <w:wordWrap/>
        <w:overflowPunct/>
        <w:topLinePunct w:val="0"/>
        <w:autoSpaceDE/>
        <w:autoSpaceDN/>
        <w:bidi w:val="0"/>
        <w:spacing w:line="360" w:lineRule="auto"/>
        <w:ind w:firstLine="420" w:firstLineChars="200"/>
        <w:textAlignment w:val="auto"/>
        <w:rPr>
          <w:rFonts w:hint="eastAsia" w:asciiTheme="minorEastAsia" w:hAnsiTheme="minorEastAsia" w:eastAsiaTheme="minorEastAsia" w:cstheme="minorEastAsia"/>
          <w:color w:val="000000"/>
          <w:sz w:val="21"/>
          <w:szCs w:val="21"/>
          <w:u w:val="none"/>
        </w:rPr>
      </w:pPr>
      <w:r>
        <w:rPr>
          <w:rFonts w:hint="eastAsia" w:asciiTheme="minorEastAsia" w:hAnsiTheme="minorEastAsia" w:eastAsiaTheme="minorEastAsia" w:cstheme="minorEastAsia"/>
          <w:color w:val="000000"/>
          <w:sz w:val="21"/>
          <w:szCs w:val="21"/>
          <w:u w:val="none"/>
        </w:rPr>
        <w:t>（一）甲方职责</w:t>
      </w:r>
    </w:p>
    <w:p w14:paraId="274B963E">
      <w:pPr>
        <w:keepLines w:val="0"/>
        <w:pageBreakBefore w:val="0"/>
        <w:widowControl w:val="0"/>
        <w:kinsoku/>
        <w:wordWrap/>
        <w:overflowPunct/>
        <w:topLinePunct w:val="0"/>
        <w:autoSpaceDE/>
        <w:autoSpaceDN/>
        <w:bidi w:val="0"/>
        <w:spacing w:line="360" w:lineRule="auto"/>
        <w:ind w:firstLine="420" w:firstLineChars="200"/>
        <w:textAlignment w:val="auto"/>
        <w:rPr>
          <w:rFonts w:hint="eastAsia" w:asciiTheme="minorEastAsia" w:hAnsiTheme="minorEastAsia" w:eastAsiaTheme="minorEastAsia" w:cstheme="minorEastAsia"/>
          <w:color w:val="000000"/>
          <w:sz w:val="21"/>
          <w:szCs w:val="21"/>
          <w:u w:val="none"/>
        </w:rPr>
      </w:pPr>
      <w:r>
        <w:rPr>
          <w:rFonts w:hint="eastAsia" w:asciiTheme="minorEastAsia" w:hAnsiTheme="minorEastAsia" w:eastAsiaTheme="minorEastAsia" w:cstheme="minorEastAsia"/>
          <w:color w:val="000000"/>
          <w:sz w:val="21"/>
          <w:szCs w:val="21"/>
          <w:u w:val="none"/>
        </w:rPr>
        <w:t>（1）成立</w:t>
      </w:r>
      <w:r>
        <w:rPr>
          <w:rFonts w:hint="eastAsia" w:asciiTheme="minorEastAsia" w:hAnsiTheme="minorEastAsia" w:eastAsiaTheme="minorEastAsia" w:cstheme="minorEastAsia"/>
          <w:color w:val="000000"/>
          <w:sz w:val="21"/>
          <w:szCs w:val="21"/>
          <w:u w:val="none"/>
          <w:lang w:val="en-US" w:eastAsia="zh-CN"/>
        </w:rPr>
        <w:t>西乡</w:t>
      </w:r>
      <w:r>
        <w:rPr>
          <w:rFonts w:hint="eastAsia" w:asciiTheme="minorEastAsia" w:hAnsiTheme="minorEastAsia" w:eastAsiaTheme="minorEastAsia" w:cstheme="minorEastAsia"/>
          <w:color w:val="000000"/>
          <w:sz w:val="21"/>
          <w:szCs w:val="21"/>
          <w:u w:val="none"/>
        </w:rPr>
        <w:t>县森林草原湿地荒漠化普查工作有关组织机构，负责协调、组织相关部门、各乡镇（街道办）等单位密切协助配合乙方工作，为乙方派赴现场开展本合同有关技术服务工作的人员提供必要的工作配合和工作便利条件，协调解决工作遇到的重大问题。</w:t>
      </w:r>
    </w:p>
    <w:p w14:paraId="3F114CFA">
      <w:pPr>
        <w:keepLines w:val="0"/>
        <w:pageBreakBefore w:val="0"/>
        <w:widowControl w:val="0"/>
        <w:kinsoku/>
        <w:wordWrap/>
        <w:overflowPunct/>
        <w:topLinePunct w:val="0"/>
        <w:autoSpaceDE/>
        <w:autoSpaceDN/>
        <w:bidi w:val="0"/>
        <w:spacing w:line="360" w:lineRule="auto"/>
        <w:ind w:firstLine="420" w:firstLineChars="200"/>
        <w:textAlignment w:val="auto"/>
        <w:rPr>
          <w:rFonts w:hint="eastAsia" w:asciiTheme="minorEastAsia" w:hAnsiTheme="minorEastAsia" w:eastAsiaTheme="minorEastAsia" w:cstheme="minorEastAsia"/>
          <w:color w:val="000000"/>
          <w:sz w:val="21"/>
          <w:szCs w:val="21"/>
          <w:u w:val="none"/>
        </w:rPr>
      </w:pPr>
      <w:r>
        <w:rPr>
          <w:rFonts w:hint="eastAsia" w:asciiTheme="minorEastAsia" w:hAnsiTheme="minorEastAsia" w:eastAsiaTheme="minorEastAsia" w:cstheme="minorEastAsia"/>
          <w:color w:val="000000"/>
          <w:sz w:val="21"/>
          <w:szCs w:val="21"/>
          <w:u w:val="none"/>
        </w:rPr>
        <w:t>（2）应指定一名负责人与乙方对接，及时提供</w:t>
      </w:r>
      <w:r>
        <w:rPr>
          <w:rFonts w:hint="eastAsia" w:asciiTheme="minorEastAsia" w:hAnsiTheme="minorEastAsia" w:eastAsiaTheme="minorEastAsia" w:cstheme="minorEastAsia"/>
          <w:color w:val="000000"/>
          <w:sz w:val="21"/>
          <w:szCs w:val="21"/>
          <w:u w:val="none"/>
          <w:lang w:val="en-US" w:eastAsia="zh-CN"/>
        </w:rPr>
        <w:t>西乡</w:t>
      </w:r>
      <w:r>
        <w:rPr>
          <w:rFonts w:hint="eastAsia" w:asciiTheme="minorEastAsia" w:hAnsiTheme="minorEastAsia" w:eastAsiaTheme="minorEastAsia" w:cstheme="minorEastAsia"/>
          <w:color w:val="000000"/>
          <w:sz w:val="21"/>
          <w:szCs w:val="21"/>
          <w:u w:val="none"/>
        </w:rPr>
        <w:t>县森林草原湿地荒漠化普查工作所需的各类基础数据和成果资料，满足工作需要；不得要求乙方违反国家有关标准规范开展工作。</w:t>
      </w:r>
    </w:p>
    <w:p w14:paraId="06CA9350">
      <w:pPr>
        <w:keepLines w:val="0"/>
        <w:pageBreakBefore w:val="0"/>
        <w:widowControl w:val="0"/>
        <w:kinsoku/>
        <w:wordWrap/>
        <w:overflowPunct/>
        <w:topLinePunct w:val="0"/>
        <w:autoSpaceDE/>
        <w:autoSpaceDN/>
        <w:bidi w:val="0"/>
        <w:spacing w:line="360" w:lineRule="auto"/>
        <w:ind w:firstLine="420" w:firstLineChars="200"/>
        <w:textAlignment w:val="auto"/>
        <w:rPr>
          <w:rFonts w:hint="eastAsia" w:asciiTheme="minorEastAsia" w:hAnsiTheme="minorEastAsia" w:eastAsiaTheme="minorEastAsia" w:cstheme="minorEastAsia"/>
          <w:color w:val="000000"/>
          <w:sz w:val="21"/>
          <w:szCs w:val="21"/>
          <w:u w:val="none"/>
        </w:rPr>
      </w:pPr>
      <w:r>
        <w:rPr>
          <w:rFonts w:hint="eastAsia" w:asciiTheme="minorEastAsia" w:hAnsiTheme="minorEastAsia" w:eastAsiaTheme="minorEastAsia" w:cstheme="minorEastAsia"/>
          <w:color w:val="000000"/>
          <w:sz w:val="21"/>
          <w:szCs w:val="21"/>
          <w:u w:val="none"/>
        </w:rPr>
        <w:t>（3）负责组织技术服务成果资料的审查、验收、指导和监督管理工作，及时研究解决乙方在交付工作成果中发现的问题。</w:t>
      </w:r>
    </w:p>
    <w:p w14:paraId="578C2E86">
      <w:pPr>
        <w:keepLines w:val="0"/>
        <w:pageBreakBefore w:val="0"/>
        <w:widowControl w:val="0"/>
        <w:kinsoku/>
        <w:wordWrap/>
        <w:overflowPunct/>
        <w:topLinePunct w:val="0"/>
        <w:autoSpaceDE/>
        <w:autoSpaceDN/>
        <w:bidi w:val="0"/>
        <w:spacing w:line="360" w:lineRule="auto"/>
        <w:ind w:firstLine="420" w:firstLineChars="200"/>
        <w:textAlignment w:val="auto"/>
        <w:rPr>
          <w:rFonts w:hint="eastAsia" w:asciiTheme="minorEastAsia" w:hAnsiTheme="minorEastAsia" w:eastAsiaTheme="minorEastAsia" w:cstheme="minorEastAsia"/>
          <w:color w:val="000000"/>
          <w:sz w:val="21"/>
          <w:szCs w:val="21"/>
          <w:u w:val="none"/>
        </w:rPr>
      </w:pPr>
      <w:r>
        <w:rPr>
          <w:rFonts w:hint="eastAsia" w:asciiTheme="minorEastAsia" w:hAnsiTheme="minorEastAsia" w:eastAsiaTheme="minorEastAsia" w:cstheme="minorEastAsia"/>
          <w:color w:val="000000"/>
          <w:sz w:val="21"/>
          <w:szCs w:val="21"/>
          <w:u w:val="none"/>
        </w:rPr>
        <w:t>（4）按照合同要求并及时支付乙方工作费用。</w:t>
      </w:r>
    </w:p>
    <w:p w14:paraId="525492C8">
      <w:pPr>
        <w:keepLines w:val="0"/>
        <w:pageBreakBefore w:val="0"/>
        <w:widowControl w:val="0"/>
        <w:kinsoku/>
        <w:wordWrap/>
        <w:overflowPunct/>
        <w:topLinePunct w:val="0"/>
        <w:autoSpaceDE/>
        <w:autoSpaceDN/>
        <w:bidi w:val="0"/>
        <w:spacing w:line="360" w:lineRule="auto"/>
        <w:ind w:firstLine="420" w:firstLineChars="200"/>
        <w:textAlignment w:val="auto"/>
        <w:rPr>
          <w:rFonts w:hint="eastAsia" w:asciiTheme="minorEastAsia" w:hAnsiTheme="minorEastAsia" w:eastAsiaTheme="minorEastAsia" w:cstheme="minorEastAsia"/>
          <w:color w:val="000000"/>
          <w:sz w:val="21"/>
          <w:szCs w:val="21"/>
          <w:u w:val="none"/>
        </w:rPr>
      </w:pPr>
      <w:r>
        <w:rPr>
          <w:rFonts w:hint="eastAsia" w:asciiTheme="minorEastAsia" w:hAnsiTheme="minorEastAsia" w:eastAsiaTheme="minorEastAsia" w:cstheme="minorEastAsia"/>
          <w:color w:val="000000"/>
          <w:sz w:val="21"/>
          <w:szCs w:val="21"/>
          <w:u w:val="none"/>
        </w:rPr>
        <w:t>（</w:t>
      </w:r>
      <w:r>
        <w:rPr>
          <w:rFonts w:hint="eastAsia" w:asciiTheme="minorEastAsia" w:hAnsiTheme="minorEastAsia" w:eastAsiaTheme="minorEastAsia" w:cstheme="minorEastAsia"/>
          <w:color w:val="000000"/>
          <w:sz w:val="21"/>
          <w:szCs w:val="21"/>
          <w:u w:val="none"/>
          <w:lang w:val="en-US" w:eastAsia="zh-CN"/>
        </w:rPr>
        <w:t>5</w:t>
      </w:r>
      <w:r>
        <w:rPr>
          <w:rFonts w:hint="eastAsia" w:asciiTheme="minorEastAsia" w:hAnsiTheme="minorEastAsia" w:eastAsiaTheme="minorEastAsia" w:cstheme="minorEastAsia"/>
          <w:color w:val="000000"/>
          <w:sz w:val="21"/>
          <w:szCs w:val="21"/>
          <w:u w:val="none"/>
        </w:rPr>
        <w:t>）履约验收方案</w:t>
      </w:r>
    </w:p>
    <w:p w14:paraId="66762249">
      <w:pPr>
        <w:keepLines w:val="0"/>
        <w:pageBreakBefore w:val="0"/>
        <w:widowControl w:val="0"/>
        <w:kinsoku/>
        <w:wordWrap/>
        <w:overflowPunct/>
        <w:topLinePunct w:val="0"/>
        <w:autoSpaceDE/>
        <w:autoSpaceDN/>
        <w:bidi w:val="0"/>
        <w:spacing w:line="360" w:lineRule="auto"/>
        <w:ind w:firstLine="420" w:firstLineChars="200"/>
        <w:textAlignment w:val="auto"/>
        <w:rPr>
          <w:rFonts w:hint="eastAsia" w:asciiTheme="minorEastAsia" w:hAnsiTheme="minorEastAsia" w:eastAsiaTheme="minorEastAsia" w:cstheme="minorEastAsia"/>
          <w:color w:val="000000"/>
          <w:sz w:val="21"/>
          <w:szCs w:val="21"/>
          <w:u w:val="none"/>
        </w:rPr>
      </w:pPr>
      <w:r>
        <w:rPr>
          <w:rFonts w:hint="eastAsia" w:asciiTheme="minorEastAsia" w:hAnsiTheme="minorEastAsia" w:eastAsiaTheme="minorEastAsia" w:cstheme="minorEastAsia"/>
          <w:color w:val="000000"/>
          <w:sz w:val="21"/>
          <w:szCs w:val="21"/>
          <w:u w:val="none"/>
        </w:rPr>
        <w:t>1)验收组织方式: 自行验收</w:t>
      </w:r>
    </w:p>
    <w:p w14:paraId="3BA8511D">
      <w:pPr>
        <w:keepLines w:val="0"/>
        <w:pageBreakBefore w:val="0"/>
        <w:widowControl w:val="0"/>
        <w:kinsoku/>
        <w:wordWrap/>
        <w:overflowPunct/>
        <w:topLinePunct w:val="0"/>
        <w:autoSpaceDE/>
        <w:autoSpaceDN/>
        <w:bidi w:val="0"/>
        <w:spacing w:line="360" w:lineRule="auto"/>
        <w:ind w:firstLine="420" w:firstLineChars="200"/>
        <w:textAlignment w:val="auto"/>
        <w:rPr>
          <w:rFonts w:hint="eastAsia" w:asciiTheme="minorEastAsia" w:hAnsiTheme="minorEastAsia" w:eastAsiaTheme="minorEastAsia" w:cstheme="minorEastAsia"/>
          <w:color w:val="000000"/>
          <w:sz w:val="21"/>
          <w:szCs w:val="21"/>
          <w:u w:val="none"/>
        </w:rPr>
      </w:pPr>
      <w:r>
        <w:rPr>
          <w:rFonts w:hint="eastAsia" w:asciiTheme="minorEastAsia" w:hAnsiTheme="minorEastAsia" w:eastAsiaTheme="minorEastAsia" w:cstheme="minorEastAsia"/>
          <w:color w:val="000000"/>
          <w:sz w:val="21"/>
          <w:szCs w:val="21"/>
          <w:u w:val="none"/>
        </w:rPr>
        <w:t>2)是否邀请本项目的其他供应商:否</w:t>
      </w:r>
    </w:p>
    <w:p w14:paraId="09F49DD3">
      <w:pPr>
        <w:keepLines w:val="0"/>
        <w:pageBreakBefore w:val="0"/>
        <w:widowControl w:val="0"/>
        <w:kinsoku/>
        <w:wordWrap/>
        <w:overflowPunct/>
        <w:topLinePunct w:val="0"/>
        <w:autoSpaceDE/>
        <w:autoSpaceDN/>
        <w:bidi w:val="0"/>
        <w:spacing w:line="360" w:lineRule="auto"/>
        <w:ind w:firstLine="420" w:firstLineChars="200"/>
        <w:textAlignment w:val="auto"/>
        <w:rPr>
          <w:rFonts w:hint="eastAsia" w:asciiTheme="minorEastAsia" w:hAnsiTheme="minorEastAsia" w:eastAsiaTheme="minorEastAsia" w:cstheme="minorEastAsia"/>
          <w:color w:val="000000"/>
          <w:sz w:val="21"/>
          <w:szCs w:val="21"/>
          <w:u w:val="none"/>
        </w:rPr>
      </w:pPr>
      <w:r>
        <w:rPr>
          <w:rFonts w:hint="eastAsia" w:asciiTheme="minorEastAsia" w:hAnsiTheme="minorEastAsia" w:eastAsiaTheme="minorEastAsia" w:cstheme="minorEastAsia"/>
          <w:color w:val="000000"/>
          <w:sz w:val="21"/>
          <w:szCs w:val="21"/>
          <w:u w:val="none"/>
        </w:rPr>
        <w:t>3)是否邀请专家:否</w:t>
      </w:r>
    </w:p>
    <w:p w14:paraId="773E336B">
      <w:pPr>
        <w:keepLines w:val="0"/>
        <w:pageBreakBefore w:val="0"/>
        <w:widowControl w:val="0"/>
        <w:kinsoku/>
        <w:wordWrap/>
        <w:overflowPunct/>
        <w:topLinePunct w:val="0"/>
        <w:autoSpaceDE/>
        <w:autoSpaceDN/>
        <w:bidi w:val="0"/>
        <w:spacing w:line="360" w:lineRule="auto"/>
        <w:ind w:firstLine="420" w:firstLineChars="200"/>
        <w:textAlignment w:val="auto"/>
        <w:rPr>
          <w:rFonts w:hint="eastAsia" w:asciiTheme="minorEastAsia" w:hAnsiTheme="minorEastAsia" w:eastAsiaTheme="minorEastAsia" w:cstheme="minorEastAsia"/>
          <w:color w:val="000000"/>
          <w:sz w:val="21"/>
          <w:szCs w:val="21"/>
          <w:u w:val="none"/>
        </w:rPr>
      </w:pPr>
      <w:r>
        <w:rPr>
          <w:rFonts w:hint="eastAsia" w:asciiTheme="minorEastAsia" w:hAnsiTheme="minorEastAsia" w:eastAsiaTheme="minorEastAsia" w:cstheme="minorEastAsia"/>
          <w:color w:val="000000"/>
          <w:sz w:val="21"/>
          <w:szCs w:val="21"/>
          <w:u w:val="none"/>
        </w:rPr>
        <w:t>4)是否邀请服务对象:否</w:t>
      </w:r>
    </w:p>
    <w:p w14:paraId="3E8E5803">
      <w:pPr>
        <w:keepLines w:val="0"/>
        <w:pageBreakBefore w:val="0"/>
        <w:widowControl w:val="0"/>
        <w:kinsoku/>
        <w:wordWrap/>
        <w:overflowPunct/>
        <w:topLinePunct w:val="0"/>
        <w:autoSpaceDE/>
        <w:autoSpaceDN/>
        <w:bidi w:val="0"/>
        <w:spacing w:line="360" w:lineRule="auto"/>
        <w:ind w:firstLine="420" w:firstLineChars="200"/>
        <w:textAlignment w:val="auto"/>
        <w:rPr>
          <w:rFonts w:hint="eastAsia" w:asciiTheme="minorEastAsia" w:hAnsiTheme="minorEastAsia" w:eastAsiaTheme="minorEastAsia" w:cstheme="minorEastAsia"/>
          <w:color w:val="000000"/>
          <w:sz w:val="21"/>
          <w:szCs w:val="21"/>
          <w:u w:val="none"/>
        </w:rPr>
      </w:pPr>
      <w:r>
        <w:rPr>
          <w:rFonts w:hint="eastAsia" w:asciiTheme="minorEastAsia" w:hAnsiTheme="minorEastAsia" w:eastAsiaTheme="minorEastAsia" w:cstheme="minorEastAsia"/>
          <w:color w:val="000000"/>
          <w:sz w:val="21"/>
          <w:szCs w:val="21"/>
          <w:u w:val="none"/>
        </w:rPr>
        <w:t>5)是否邀请第三方检测机构: 否</w:t>
      </w:r>
    </w:p>
    <w:p w14:paraId="31602CC5">
      <w:pPr>
        <w:keepLines w:val="0"/>
        <w:pageBreakBefore w:val="0"/>
        <w:widowControl w:val="0"/>
        <w:kinsoku/>
        <w:wordWrap/>
        <w:overflowPunct/>
        <w:topLinePunct w:val="0"/>
        <w:autoSpaceDE/>
        <w:autoSpaceDN/>
        <w:bidi w:val="0"/>
        <w:spacing w:line="360" w:lineRule="auto"/>
        <w:ind w:firstLine="420" w:firstLineChars="200"/>
        <w:textAlignment w:val="auto"/>
        <w:rPr>
          <w:rFonts w:hint="eastAsia" w:asciiTheme="minorEastAsia" w:hAnsiTheme="minorEastAsia" w:eastAsiaTheme="minorEastAsia" w:cstheme="minorEastAsia"/>
          <w:color w:val="000000"/>
          <w:sz w:val="21"/>
          <w:szCs w:val="21"/>
          <w:u w:val="none"/>
        </w:rPr>
      </w:pPr>
      <w:r>
        <w:rPr>
          <w:rFonts w:hint="eastAsia" w:asciiTheme="minorEastAsia" w:hAnsiTheme="minorEastAsia" w:eastAsiaTheme="minorEastAsia" w:cstheme="minorEastAsia"/>
          <w:color w:val="000000"/>
          <w:sz w:val="21"/>
          <w:szCs w:val="21"/>
          <w:u w:val="none"/>
        </w:rPr>
        <w:t>6)履约验收程序:一次性验收</w:t>
      </w:r>
    </w:p>
    <w:p w14:paraId="023B4C20">
      <w:pPr>
        <w:keepLines w:val="0"/>
        <w:pageBreakBefore w:val="0"/>
        <w:widowControl w:val="0"/>
        <w:kinsoku/>
        <w:wordWrap/>
        <w:overflowPunct/>
        <w:topLinePunct w:val="0"/>
        <w:autoSpaceDE/>
        <w:autoSpaceDN/>
        <w:bidi w:val="0"/>
        <w:spacing w:line="360" w:lineRule="auto"/>
        <w:ind w:firstLine="420" w:firstLineChars="200"/>
        <w:textAlignment w:val="auto"/>
        <w:rPr>
          <w:rFonts w:hint="eastAsia" w:asciiTheme="minorEastAsia" w:hAnsiTheme="minorEastAsia" w:eastAsiaTheme="minorEastAsia" w:cstheme="minorEastAsia"/>
          <w:color w:val="000000"/>
          <w:sz w:val="21"/>
          <w:szCs w:val="21"/>
          <w:u w:val="none"/>
        </w:rPr>
      </w:pPr>
      <w:r>
        <w:rPr>
          <w:rFonts w:hint="eastAsia" w:asciiTheme="minorEastAsia" w:hAnsiTheme="minorEastAsia" w:eastAsiaTheme="minorEastAsia" w:cstheme="minorEastAsia"/>
          <w:color w:val="000000"/>
          <w:sz w:val="21"/>
          <w:szCs w:val="21"/>
          <w:u w:val="none"/>
        </w:rPr>
        <w:t>7)履约验收时间:</w:t>
      </w:r>
    </w:p>
    <w:p w14:paraId="3E8DD01D">
      <w:pPr>
        <w:keepLines w:val="0"/>
        <w:pageBreakBefore w:val="0"/>
        <w:widowControl w:val="0"/>
        <w:kinsoku/>
        <w:wordWrap/>
        <w:overflowPunct/>
        <w:topLinePunct w:val="0"/>
        <w:autoSpaceDE/>
        <w:autoSpaceDN/>
        <w:bidi w:val="0"/>
        <w:spacing w:line="360" w:lineRule="auto"/>
        <w:ind w:firstLine="420" w:firstLineChars="200"/>
        <w:textAlignment w:val="auto"/>
        <w:rPr>
          <w:rFonts w:hint="eastAsia" w:asciiTheme="minorEastAsia" w:hAnsiTheme="minorEastAsia" w:eastAsiaTheme="minorEastAsia" w:cstheme="minorEastAsia"/>
          <w:color w:val="000000"/>
          <w:sz w:val="21"/>
          <w:szCs w:val="21"/>
          <w:u w:val="none"/>
        </w:rPr>
      </w:pPr>
      <w:r>
        <w:rPr>
          <w:rFonts w:hint="eastAsia" w:asciiTheme="minorEastAsia" w:hAnsiTheme="minorEastAsia" w:eastAsiaTheme="minorEastAsia" w:cstheme="minorEastAsia"/>
          <w:color w:val="000000"/>
          <w:sz w:val="21"/>
          <w:szCs w:val="21"/>
          <w:u w:val="none"/>
        </w:rPr>
        <w:t>供应商提出验收申请之日起15日内组织验收</w:t>
      </w:r>
    </w:p>
    <w:p w14:paraId="0F7DE3CA">
      <w:pPr>
        <w:keepLines w:val="0"/>
        <w:pageBreakBefore w:val="0"/>
        <w:widowControl w:val="0"/>
        <w:kinsoku/>
        <w:wordWrap/>
        <w:overflowPunct/>
        <w:topLinePunct w:val="0"/>
        <w:autoSpaceDE/>
        <w:autoSpaceDN/>
        <w:bidi w:val="0"/>
        <w:spacing w:line="360" w:lineRule="auto"/>
        <w:ind w:firstLine="420" w:firstLineChars="200"/>
        <w:textAlignment w:val="auto"/>
        <w:rPr>
          <w:rFonts w:hint="eastAsia" w:asciiTheme="minorEastAsia" w:hAnsiTheme="minorEastAsia" w:eastAsiaTheme="minorEastAsia" w:cstheme="minorEastAsia"/>
          <w:color w:val="000000"/>
          <w:sz w:val="21"/>
          <w:szCs w:val="21"/>
          <w:u w:val="none"/>
        </w:rPr>
      </w:pPr>
      <w:r>
        <w:rPr>
          <w:rFonts w:hint="eastAsia" w:asciiTheme="minorEastAsia" w:hAnsiTheme="minorEastAsia" w:eastAsiaTheme="minorEastAsia" w:cstheme="minorEastAsia"/>
          <w:color w:val="000000"/>
          <w:sz w:val="21"/>
          <w:szCs w:val="21"/>
          <w:u w:val="none"/>
        </w:rPr>
        <w:t>8)验收组织的其他事项:按照响应交件及合同相关条款</w:t>
      </w:r>
    </w:p>
    <w:p w14:paraId="4BCCA52B">
      <w:pPr>
        <w:keepLines w:val="0"/>
        <w:pageBreakBefore w:val="0"/>
        <w:widowControl w:val="0"/>
        <w:kinsoku/>
        <w:wordWrap/>
        <w:overflowPunct/>
        <w:topLinePunct w:val="0"/>
        <w:autoSpaceDE/>
        <w:autoSpaceDN/>
        <w:bidi w:val="0"/>
        <w:spacing w:line="360" w:lineRule="auto"/>
        <w:ind w:firstLine="420" w:firstLineChars="200"/>
        <w:textAlignment w:val="auto"/>
        <w:rPr>
          <w:rFonts w:hint="eastAsia" w:asciiTheme="minorEastAsia" w:hAnsiTheme="minorEastAsia" w:eastAsiaTheme="minorEastAsia" w:cstheme="minorEastAsia"/>
          <w:color w:val="000000"/>
          <w:sz w:val="21"/>
          <w:szCs w:val="21"/>
          <w:u w:val="none"/>
        </w:rPr>
      </w:pPr>
      <w:r>
        <w:rPr>
          <w:rFonts w:hint="eastAsia" w:asciiTheme="minorEastAsia" w:hAnsiTheme="minorEastAsia" w:eastAsiaTheme="minorEastAsia" w:cstheme="minorEastAsia"/>
          <w:color w:val="000000"/>
          <w:sz w:val="21"/>
          <w:szCs w:val="21"/>
          <w:u w:val="none"/>
        </w:rPr>
        <w:t>9)技术履约验收内容:采购项目技术要求及供应商承诺</w:t>
      </w:r>
    </w:p>
    <w:p w14:paraId="09ED1E93">
      <w:pPr>
        <w:keepLines w:val="0"/>
        <w:pageBreakBefore w:val="0"/>
        <w:widowControl w:val="0"/>
        <w:kinsoku/>
        <w:wordWrap/>
        <w:overflowPunct/>
        <w:topLinePunct w:val="0"/>
        <w:autoSpaceDE/>
        <w:autoSpaceDN/>
        <w:bidi w:val="0"/>
        <w:spacing w:line="360" w:lineRule="auto"/>
        <w:ind w:firstLine="420" w:firstLineChars="200"/>
        <w:textAlignment w:val="auto"/>
        <w:rPr>
          <w:rFonts w:hint="eastAsia" w:asciiTheme="minorEastAsia" w:hAnsiTheme="minorEastAsia" w:eastAsiaTheme="minorEastAsia" w:cstheme="minorEastAsia"/>
          <w:color w:val="000000"/>
          <w:sz w:val="21"/>
          <w:szCs w:val="21"/>
          <w:u w:val="none"/>
        </w:rPr>
      </w:pPr>
      <w:r>
        <w:rPr>
          <w:rFonts w:hint="eastAsia" w:asciiTheme="minorEastAsia" w:hAnsiTheme="minorEastAsia" w:eastAsiaTheme="minorEastAsia" w:cstheme="minorEastAsia"/>
          <w:color w:val="000000"/>
          <w:sz w:val="21"/>
          <w:szCs w:val="21"/>
          <w:u w:val="none"/>
        </w:rPr>
        <w:t>10)商务履约验收内容:采购项目商务要求及供应商承诺</w:t>
      </w:r>
    </w:p>
    <w:p w14:paraId="0A74AEC2">
      <w:pPr>
        <w:keepLines w:val="0"/>
        <w:pageBreakBefore w:val="0"/>
        <w:widowControl w:val="0"/>
        <w:kinsoku/>
        <w:wordWrap/>
        <w:overflowPunct/>
        <w:topLinePunct w:val="0"/>
        <w:autoSpaceDE/>
        <w:autoSpaceDN/>
        <w:bidi w:val="0"/>
        <w:spacing w:line="360" w:lineRule="auto"/>
        <w:ind w:firstLine="420" w:firstLineChars="200"/>
        <w:textAlignment w:val="auto"/>
        <w:rPr>
          <w:rFonts w:hint="eastAsia" w:asciiTheme="minorEastAsia" w:hAnsiTheme="minorEastAsia" w:eastAsiaTheme="minorEastAsia" w:cstheme="minorEastAsia"/>
          <w:color w:val="000000"/>
          <w:sz w:val="21"/>
          <w:szCs w:val="21"/>
          <w:u w:val="none"/>
        </w:rPr>
      </w:pPr>
      <w:r>
        <w:rPr>
          <w:rFonts w:hint="eastAsia" w:asciiTheme="minorEastAsia" w:hAnsiTheme="minorEastAsia" w:eastAsiaTheme="minorEastAsia" w:cstheme="minorEastAsia"/>
          <w:color w:val="000000"/>
          <w:sz w:val="21"/>
          <w:szCs w:val="21"/>
          <w:u w:val="none"/>
        </w:rPr>
        <w:t>11)履约验收标准:合格</w:t>
      </w:r>
    </w:p>
    <w:p w14:paraId="66623B08">
      <w:pPr>
        <w:keepLines w:val="0"/>
        <w:pageBreakBefore w:val="0"/>
        <w:widowControl w:val="0"/>
        <w:kinsoku/>
        <w:wordWrap/>
        <w:overflowPunct/>
        <w:topLinePunct w:val="0"/>
        <w:autoSpaceDE/>
        <w:autoSpaceDN/>
        <w:bidi w:val="0"/>
        <w:spacing w:line="360" w:lineRule="auto"/>
        <w:ind w:firstLine="420" w:firstLineChars="200"/>
        <w:textAlignment w:val="auto"/>
        <w:rPr>
          <w:rFonts w:hint="eastAsia" w:asciiTheme="minorEastAsia" w:hAnsiTheme="minorEastAsia" w:eastAsiaTheme="minorEastAsia" w:cstheme="minorEastAsia"/>
          <w:color w:val="000000"/>
          <w:sz w:val="21"/>
          <w:szCs w:val="21"/>
          <w:u w:val="none"/>
        </w:rPr>
      </w:pPr>
      <w:r>
        <w:rPr>
          <w:rFonts w:hint="eastAsia" w:asciiTheme="minorEastAsia" w:hAnsiTheme="minorEastAsia" w:eastAsiaTheme="minorEastAsia" w:cstheme="minorEastAsia"/>
          <w:color w:val="000000"/>
          <w:sz w:val="21"/>
          <w:szCs w:val="21"/>
          <w:u w:val="none"/>
        </w:rPr>
        <w:t>12)履约验收其他事项:按照响应文件及合同相关条款</w:t>
      </w:r>
    </w:p>
    <w:p w14:paraId="709B2A06">
      <w:pPr>
        <w:keepLines w:val="0"/>
        <w:pageBreakBefore w:val="0"/>
        <w:widowControl w:val="0"/>
        <w:kinsoku/>
        <w:wordWrap/>
        <w:overflowPunct/>
        <w:topLinePunct w:val="0"/>
        <w:autoSpaceDE/>
        <w:autoSpaceDN/>
        <w:bidi w:val="0"/>
        <w:spacing w:line="360" w:lineRule="auto"/>
        <w:ind w:firstLine="420" w:firstLineChars="200"/>
        <w:textAlignment w:val="auto"/>
        <w:rPr>
          <w:rFonts w:hint="eastAsia" w:asciiTheme="minorEastAsia" w:hAnsiTheme="minorEastAsia" w:eastAsiaTheme="minorEastAsia" w:cstheme="minorEastAsia"/>
          <w:color w:val="000000"/>
          <w:sz w:val="21"/>
          <w:szCs w:val="21"/>
          <w:u w:val="none"/>
        </w:rPr>
      </w:pPr>
      <w:r>
        <w:rPr>
          <w:rFonts w:hint="eastAsia" w:asciiTheme="minorEastAsia" w:hAnsiTheme="minorEastAsia" w:eastAsiaTheme="minorEastAsia" w:cstheme="minorEastAsia"/>
          <w:color w:val="000000"/>
          <w:sz w:val="21"/>
          <w:szCs w:val="21"/>
          <w:u w:val="none"/>
        </w:rPr>
        <w:t>（二）乙方职责</w:t>
      </w:r>
    </w:p>
    <w:p w14:paraId="154AEC43">
      <w:pPr>
        <w:keepLines w:val="0"/>
        <w:pageBreakBefore w:val="0"/>
        <w:widowControl w:val="0"/>
        <w:kinsoku/>
        <w:wordWrap/>
        <w:overflowPunct/>
        <w:topLinePunct w:val="0"/>
        <w:autoSpaceDE/>
        <w:autoSpaceDN/>
        <w:bidi w:val="0"/>
        <w:spacing w:line="360" w:lineRule="auto"/>
        <w:ind w:firstLine="420" w:firstLineChars="200"/>
        <w:textAlignment w:val="auto"/>
        <w:rPr>
          <w:rFonts w:hint="eastAsia" w:asciiTheme="minorEastAsia" w:hAnsiTheme="minorEastAsia" w:eastAsiaTheme="minorEastAsia" w:cstheme="minorEastAsia"/>
          <w:color w:val="000000"/>
          <w:sz w:val="21"/>
          <w:szCs w:val="21"/>
          <w:u w:val="none"/>
        </w:rPr>
      </w:pPr>
      <w:r>
        <w:rPr>
          <w:rFonts w:hint="eastAsia" w:asciiTheme="minorEastAsia" w:hAnsiTheme="minorEastAsia" w:eastAsiaTheme="minorEastAsia" w:cstheme="minorEastAsia"/>
          <w:color w:val="000000"/>
          <w:sz w:val="21"/>
          <w:szCs w:val="21"/>
          <w:u w:val="none"/>
        </w:rPr>
        <w:t>（1）及时组建项目工作组，明确项目负责人和技术负责人；</w:t>
      </w:r>
    </w:p>
    <w:p w14:paraId="5D69F483">
      <w:pPr>
        <w:keepLines w:val="0"/>
        <w:pageBreakBefore w:val="0"/>
        <w:widowControl w:val="0"/>
        <w:kinsoku/>
        <w:wordWrap/>
        <w:overflowPunct/>
        <w:topLinePunct w:val="0"/>
        <w:autoSpaceDE/>
        <w:autoSpaceDN/>
        <w:bidi w:val="0"/>
        <w:spacing w:line="360" w:lineRule="auto"/>
        <w:ind w:firstLine="420" w:firstLineChars="200"/>
        <w:textAlignment w:val="auto"/>
        <w:rPr>
          <w:rFonts w:hint="eastAsia" w:asciiTheme="minorEastAsia" w:hAnsiTheme="minorEastAsia" w:eastAsiaTheme="minorEastAsia" w:cstheme="minorEastAsia"/>
          <w:color w:val="000000"/>
          <w:sz w:val="21"/>
          <w:szCs w:val="21"/>
          <w:u w:val="none"/>
        </w:rPr>
      </w:pPr>
      <w:r>
        <w:rPr>
          <w:rFonts w:hint="eastAsia" w:asciiTheme="minorEastAsia" w:hAnsiTheme="minorEastAsia" w:eastAsiaTheme="minorEastAsia" w:cstheme="minorEastAsia"/>
          <w:color w:val="000000"/>
          <w:sz w:val="21"/>
          <w:szCs w:val="21"/>
          <w:u w:val="none"/>
        </w:rPr>
        <w:t>（2）对工作质量负责，对甲方提出的质量检查发现问题要及时进行完善，更新工作质量符合技术规定的有关要求；</w:t>
      </w:r>
    </w:p>
    <w:p w14:paraId="04BC8BE9">
      <w:pPr>
        <w:keepLines w:val="0"/>
        <w:pageBreakBefore w:val="0"/>
        <w:widowControl w:val="0"/>
        <w:kinsoku/>
        <w:wordWrap/>
        <w:overflowPunct/>
        <w:topLinePunct w:val="0"/>
        <w:autoSpaceDE/>
        <w:autoSpaceDN/>
        <w:bidi w:val="0"/>
        <w:spacing w:line="360" w:lineRule="auto"/>
        <w:ind w:firstLine="420" w:firstLineChars="200"/>
        <w:textAlignment w:val="auto"/>
        <w:rPr>
          <w:rFonts w:hint="eastAsia" w:asciiTheme="minorEastAsia" w:hAnsiTheme="minorEastAsia" w:eastAsiaTheme="minorEastAsia" w:cstheme="minorEastAsia"/>
          <w:color w:val="000000"/>
          <w:sz w:val="21"/>
          <w:szCs w:val="21"/>
          <w:u w:val="none"/>
        </w:rPr>
      </w:pPr>
      <w:r>
        <w:rPr>
          <w:rFonts w:hint="eastAsia" w:asciiTheme="minorEastAsia" w:hAnsiTheme="minorEastAsia" w:eastAsiaTheme="minorEastAsia" w:cstheme="minorEastAsia"/>
          <w:color w:val="000000"/>
          <w:sz w:val="21"/>
          <w:szCs w:val="21"/>
          <w:u w:val="none"/>
        </w:rPr>
        <w:t>（3）按本合同规定的时间和进度要求开展工作，符合自然资源部、国家林业和草原局、</w:t>
      </w:r>
      <w:r>
        <w:rPr>
          <w:rFonts w:hint="eastAsia" w:asciiTheme="minorEastAsia" w:hAnsiTheme="minorEastAsia" w:eastAsiaTheme="minorEastAsia" w:cstheme="minorEastAsia"/>
          <w:color w:val="000000"/>
          <w:sz w:val="21"/>
          <w:szCs w:val="21"/>
          <w:u w:val="none"/>
          <w:lang w:val="en-US" w:eastAsia="zh-CN"/>
        </w:rPr>
        <w:t>陕西省林草局</w:t>
      </w:r>
      <w:r>
        <w:rPr>
          <w:rFonts w:hint="eastAsia" w:asciiTheme="minorEastAsia" w:hAnsiTheme="minorEastAsia" w:eastAsiaTheme="minorEastAsia" w:cstheme="minorEastAsia"/>
          <w:color w:val="000000"/>
          <w:sz w:val="21"/>
          <w:szCs w:val="21"/>
          <w:u w:val="none"/>
        </w:rPr>
        <w:t>。</w:t>
      </w:r>
    </w:p>
    <w:p w14:paraId="0BB9FD5B">
      <w:pPr>
        <w:keepLines w:val="0"/>
        <w:pageBreakBefore w:val="0"/>
        <w:widowControl w:val="0"/>
        <w:kinsoku/>
        <w:wordWrap/>
        <w:overflowPunct/>
        <w:topLinePunct w:val="0"/>
        <w:autoSpaceDE/>
        <w:autoSpaceDN/>
        <w:bidi w:val="0"/>
        <w:spacing w:line="360" w:lineRule="auto"/>
        <w:ind w:firstLine="420" w:firstLineChars="200"/>
        <w:textAlignment w:val="auto"/>
        <w:rPr>
          <w:rFonts w:hint="eastAsia" w:asciiTheme="minorEastAsia" w:hAnsiTheme="minorEastAsia" w:eastAsiaTheme="minorEastAsia" w:cstheme="minorEastAsia"/>
          <w:color w:val="000000"/>
          <w:sz w:val="21"/>
          <w:szCs w:val="21"/>
          <w:u w:val="none"/>
        </w:rPr>
      </w:pPr>
      <w:r>
        <w:rPr>
          <w:rFonts w:hint="eastAsia" w:asciiTheme="minorEastAsia" w:hAnsiTheme="minorEastAsia" w:eastAsiaTheme="minorEastAsia" w:cstheme="minorEastAsia"/>
          <w:color w:val="000000"/>
          <w:sz w:val="21"/>
          <w:szCs w:val="21"/>
          <w:u w:val="none"/>
        </w:rPr>
        <w:t>（4）根据国家及地方相关法律、法规和相关技术规范及行业标准，编制</w:t>
      </w:r>
      <w:r>
        <w:rPr>
          <w:rFonts w:hint="eastAsia" w:asciiTheme="minorEastAsia" w:hAnsiTheme="minorEastAsia" w:eastAsiaTheme="minorEastAsia" w:cstheme="minorEastAsia"/>
          <w:color w:val="000000"/>
          <w:sz w:val="21"/>
          <w:szCs w:val="21"/>
          <w:u w:val="none"/>
          <w:lang w:val="en-US" w:eastAsia="zh-CN"/>
        </w:rPr>
        <w:t>西乡</w:t>
      </w:r>
      <w:r>
        <w:rPr>
          <w:rFonts w:hint="eastAsia" w:asciiTheme="minorEastAsia" w:hAnsiTheme="minorEastAsia" w:eastAsiaTheme="minorEastAsia" w:cstheme="minorEastAsia"/>
          <w:color w:val="000000"/>
          <w:sz w:val="21"/>
          <w:szCs w:val="21"/>
          <w:u w:val="none"/>
        </w:rPr>
        <w:t>县森林草原湿地荒漠化普查成果。</w:t>
      </w:r>
    </w:p>
    <w:p w14:paraId="489DEFAC">
      <w:pPr>
        <w:pStyle w:val="3"/>
        <w:keepLines w:val="0"/>
        <w:pageBreakBefore w:val="0"/>
        <w:widowControl w:val="0"/>
        <w:kinsoku/>
        <w:wordWrap/>
        <w:overflowPunct/>
        <w:topLinePunct w:val="0"/>
        <w:autoSpaceDE/>
        <w:autoSpaceDN/>
        <w:bidi w:val="0"/>
        <w:spacing w:before="0" w:after="0" w:line="360" w:lineRule="auto"/>
        <w:ind w:firstLine="420" w:firstLineChars="200"/>
        <w:textAlignment w:val="auto"/>
        <w:rPr>
          <w:rFonts w:hint="eastAsia" w:asciiTheme="minorEastAsia" w:hAnsiTheme="minorEastAsia" w:eastAsiaTheme="minorEastAsia" w:cstheme="minorEastAsia"/>
          <w:b w:val="0"/>
          <w:bCs w:val="0"/>
          <w:sz w:val="21"/>
          <w:szCs w:val="21"/>
          <w:u w:val="none"/>
        </w:rPr>
      </w:pPr>
      <w:r>
        <w:rPr>
          <w:rFonts w:hint="eastAsia" w:asciiTheme="minorEastAsia" w:hAnsiTheme="minorEastAsia" w:eastAsiaTheme="minorEastAsia" w:cstheme="minorEastAsia"/>
          <w:sz w:val="21"/>
          <w:szCs w:val="21"/>
          <w:u w:val="none"/>
        </w:rPr>
        <w:t xml:space="preserve">第六条  </w:t>
      </w:r>
      <w:bookmarkStart w:id="10" w:name="_Hlk530659752"/>
      <w:r>
        <w:rPr>
          <w:rFonts w:hint="eastAsia" w:asciiTheme="minorEastAsia" w:hAnsiTheme="minorEastAsia" w:eastAsiaTheme="minorEastAsia" w:cstheme="minorEastAsia"/>
          <w:sz w:val="21"/>
          <w:szCs w:val="21"/>
          <w:u w:val="none"/>
        </w:rPr>
        <w:t>技术服务报酬</w:t>
      </w:r>
      <w:bookmarkEnd w:id="10"/>
      <w:r>
        <w:rPr>
          <w:rFonts w:hint="eastAsia" w:asciiTheme="minorEastAsia" w:hAnsiTheme="minorEastAsia" w:eastAsiaTheme="minorEastAsia" w:cstheme="minorEastAsia"/>
          <w:sz w:val="21"/>
          <w:szCs w:val="21"/>
          <w:u w:val="none"/>
        </w:rPr>
        <w:t>支付方式</w:t>
      </w:r>
    </w:p>
    <w:p w14:paraId="27A67B89">
      <w:pPr>
        <w:keepLines w:val="0"/>
        <w:pageBreakBefore w:val="0"/>
        <w:widowControl w:val="0"/>
        <w:kinsoku/>
        <w:wordWrap/>
        <w:overflowPunct/>
        <w:topLinePunct w:val="0"/>
        <w:autoSpaceDE/>
        <w:autoSpaceDN/>
        <w:bidi w:val="0"/>
        <w:spacing w:line="360" w:lineRule="auto"/>
        <w:ind w:firstLine="420" w:firstLineChars="200"/>
        <w:textAlignment w:val="auto"/>
        <w:rPr>
          <w:rFonts w:hint="eastAsia" w:asciiTheme="minorEastAsia" w:hAnsiTheme="minorEastAsia" w:eastAsiaTheme="minorEastAsia" w:cstheme="minorEastAsia"/>
          <w:color w:val="000000"/>
          <w:sz w:val="21"/>
          <w:szCs w:val="21"/>
          <w:u w:val="none"/>
        </w:rPr>
      </w:pPr>
      <w:r>
        <w:rPr>
          <w:rFonts w:hint="eastAsia" w:asciiTheme="minorEastAsia" w:hAnsiTheme="minorEastAsia" w:eastAsiaTheme="minorEastAsia" w:cstheme="minorEastAsia"/>
          <w:color w:val="000000"/>
          <w:sz w:val="21"/>
          <w:szCs w:val="21"/>
          <w:u w:val="none"/>
        </w:rPr>
        <w:t>（一）技术服务报酬：</w:t>
      </w:r>
      <w:r>
        <w:rPr>
          <w:rFonts w:hint="eastAsia" w:asciiTheme="minorEastAsia" w:hAnsiTheme="minorEastAsia" w:eastAsiaTheme="minorEastAsia" w:cstheme="minorEastAsia"/>
          <w:color w:val="000000"/>
          <w:sz w:val="21"/>
          <w:szCs w:val="21"/>
          <w:u w:val="none"/>
          <w:lang w:val="en-US" w:eastAsia="zh-CN"/>
        </w:rPr>
        <w:t>西乡</w:t>
      </w:r>
      <w:r>
        <w:rPr>
          <w:rFonts w:hint="eastAsia" w:asciiTheme="minorEastAsia" w:hAnsiTheme="minorEastAsia" w:eastAsiaTheme="minorEastAsia" w:cstheme="minorEastAsia"/>
          <w:color w:val="000000"/>
          <w:sz w:val="21"/>
          <w:szCs w:val="21"/>
          <w:u w:val="none"/>
        </w:rPr>
        <w:t>县森林草原湿地荒漠化普查技术服务项目技术服务费，共计</w:t>
      </w:r>
      <w:bookmarkStart w:id="11" w:name="_Hlk530659928"/>
      <w:r>
        <w:rPr>
          <w:rFonts w:hint="eastAsia" w:asciiTheme="minorEastAsia" w:hAnsiTheme="minorEastAsia" w:eastAsiaTheme="minorEastAsia" w:cstheme="minorEastAsia"/>
          <w:color w:val="000000"/>
          <w:sz w:val="21"/>
          <w:szCs w:val="21"/>
          <w:u w:val="none"/>
        </w:rPr>
        <w:t>人民币大写：</w:t>
      </w:r>
      <w:r>
        <w:rPr>
          <w:rFonts w:hint="eastAsia" w:asciiTheme="minorEastAsia" w:hAnsiTheme="minorEastAsia" w:eastAsiaTheme="minorEastAsia" w:cstheme="minorEastAsia"/>
          <w:color w:val="000000"/>
          <w:sz w:val="21"/>
          <w:szCs w:val="21"/>
          <w:u w:val="single"/>
          <w:lang w:val="en-US" w:eastAsia="zh-CN"/>
        </w:rPr>
        <w:t xml:space="preserve">               </w:t>
      </w:r>
      <w:r>
        <w:rPr>
          <w:rFonts w:hint="eastAsia" w:asciiTheme="minorEastAsia" w:hAnsiTheme="minorEastAsia" w:eastAsiaTheme="minorEastAsia" w:cstheme="minorEastAsia"/>
          <w:color w:val="000000"/>
          <w:sz w:val="21"/>
          <w:szCs w:val="21"/>
          <w:u w:val="none"/>
        </w:rPr>
        <w:t>（小写：￥</w:t>
      </w:r>
      <w:r>
        <w:rPr>
          <w:rFonts w:hint="eastAsia" w:asciiTheme="minorEastAsia" w:hAnsiTheme="minorEastAsia" w:eastAsiaTheme="minorEastAsia" w:cstheme="minorEastAsia"/>
          <w:color w:val="000000"/>
          <w:sz w:val="21"/>
          <w:szCs w:val="21"/>
          <w:u w:val="single"/>
          <w:lang w:val="en-US" w:eastAsia="zh-CN"/>
        </w:rPr>
        <w:t xml:space="preserve">           </w:t>
      </w:r>
      <w:r>
        <w:rPr>
          <w:rFonts w:hint="eastAsia" w:asciiTheme="minorEastAsia" w:hAnsiTheme="minorEastAsia" w:eastAsiaTheme="minorEastAsia" w:cstheme="minorEastAsia"/>
          <w:color w:val="000000"/>
          <w:sz w:val="21"/>
          <w:szCs w:val="21"/>
          <w:u w:val="none"/>
        </w:rPr>
        <w:t>元）。</w:t>
      </w:r>
      <w:bookmarkEnd w:id="11"/>
    </w:p>
    <w:p w14:paraId="11699E11">
      <w:pPr>
        <w:keepLines w:val="0"/>
        <w:pageBreakBefore w:val="0"/>
        <w:widowControl w:val="0"/>
        <w:kinsoku/>
        <w:wordWrap/>
        <w:overflowPunct/>
        <w:topLinePunct w:val="0"/>
        <w:autoSpaceDE/>
        <w:autoSpaceDN/>
        <w:bidi w:val="0"/>
        <w:spacing w:line="360" w:lineRule="auto"/>
        <w:ind w:firstLine="420" w:firstLineChars="200"/>
        <w:textAlignment w:val="auto"/>
        <w:rPr>
          <w:rFonts w:hint="eastAsia" w:asciiTheme="minorEastAsia" w:hAnsiTheme="minorEastAsia" w:eastAsiaTheme="minorEastAsia" w:cstheme="minorEastAsia"/>
          <w:color w:val="000000"/>
          <w:sz w:val="21"/>
          <w:szCs w:val="21"/>
          <w:u w:val="none"/>
        </w:rPr>
      </w:pPr>
      <w:r>
        <w:rPr>
          <w:rFonts w:hint="eastAsia" w:asciiTheme="minorEastAsia" w:hAnsiTheme="minorEastAsia" w:eastAsiaTheme="minorEastAsia" w:cstheme="minorEastAsia"/>
          <w:color w:val="000000"/>
          <w:sz w:val="21"/>
          <w:szCs w:val="21"/>
          <w:u w:val="none"/>
        </w:rPr>
        <w:t>（二）技术服务费由甲方分期支付给乙方。</w:t>
      </w:r>
    </w:p>
    <w:p w14:paraId="35CFC363">
      <w:pPr>
        <w:keepNext w:val="0"/>
        <w:keepLines w:val="0"/>
        <w:pageBreakBefore w:val="0"/>
        <w:widowControl w:val="0"/>
        <w:kinsoku/>
        <w:wordWrap w:val="0"/>
        <w:overflowPunct/>
        <w:topLinePunct w:val="0"/>
        <w:autoSpaceDE/>
        <w:autoSpaceDN/>
        <w:bidi w:val="0"/>
        <w:adjustRightInd/>
        <w:snapToGrid/>
        <w:spacing w:line="360" w:lineRule="auto"/>
        <w:ind w:firstLine="420" w:firstLineChars="200"/>
        <w:textAlignment w:val="auto"/>
        <w:rPr>
          <w:rFonts w:hint="eastAsia" w:asciiTheme="minorEastAsia" w:hAnsiTheme="minorEastAsia" w:eastAsiaTheme="minorEastAsia" w:cstheme="minorEastAsia"/>
          <w:color w:val="000000"/>
          <w:sz w:val="21"/>
          <w:szCs w:val="21"/>
          <w:u w:val="none"/>
        </w:rPr>
      </w:pPr>
      <w:r>
        <w:rPr>
          <w:rFonts w:hint="eastAsia" w:asciiTheme="minorEastAsia" w:hAnsiTheme="minorEastAsia" w:eastAsiaTheme="minorEastAsia" w:cstheme="minorEastAsia"/>
          <w:color w:val="000000"/>
          <w:sz w:val="21"/>
          <w:szCs w:val="21"/>
          <w:u w:val="none"/>
        </w:rPr>
        <w:t>（1）合同签约</w:t>
      </w:r>
      <w:bookmarkStart w:id="12" w:name="_Hlk179501849"/>
      <w:r>
        <w:rPr>
          <w:rFonts w:hint="eastAsia" w:asciiTheme="minorEastAsia" w:hAnsiTheme="minorEastAsia" w:eastAsiaTheme="minorEastAsia" w:cstheme="minorEastAsia"/>
          <w:color w:val="000000"/>
          <w:sz w:val="21"/>
          <w:szCs w:val="21"/>
          <w:u w:val="none"/>
          <w:lang w:eastAsia="zh-CN"/>
        </w:rPr>
        <w:t>1</w:t>
      </w:r>
      <w:r>
        <w:rPr>
          <w:rFonts w:hint="eastAsia" w:asciiTheme="minorEastAsia" w:hAnsiTheme="minorEastAsia" w:eastAsiaTheme="minorEastAsia" w:cstheme="minorEastAsia"/>
          <w:color w:val="000000"/>
          <w:sz w:val="21"/>
          <w:szCs w:val="21"/>
          <w:u w:val="none"/>
          <w:lang w:val="en-US" w:eastAsia="zh-CN"/>
        </w:rPr>
        <w:t>5</w:t>
      </w:r>
      <w:r>
        <w:rPr>
          <w:rFonts w:hint="eastAsia" w:asciiTheme="minorEastAsia" w:hAnsiTheme="minorEastAsia" w:eastAsiaTheme="minorEastAsia" w:cstheme="minorEastAsia"/>
          <w:color w:val="000000"/>
          <w:sz w:val="21"/>
          <w:szCs w:val="21"/>
          <w:u w:val="none"/>
        </w:rPr>
        <w:t>个工作日内</w:t>
      </w:r>
      <w:bookmarkEnd w:id="12"/>
      <w:r>
        <w:rPr>
          <w:rFonts w:hint="eastAsia" w:asciiTheme="minorEastAsia" w:hAnsiTheme="minorEastAsia" w:eastAsiaTheme="minorEastAsia" w:cstheme="minorEastAsia"/>
          <w:color w:val="000000"/>
          <w:sz w:val="21"/>
          <w:szCs w:val="21"/>
          <w:u w:val="none"/>
        </w:rPr>
        <w:t>，，甲方向乙方支付本合同总价的50%，即人民币大写：</w:t>
      </w:r>
      <w:r>
        <w:rPr>
          <w:rFonts w:hint="eastAsia" w:asciiTheme="minorEastAsia" w:hAnsiTheme="minorEastAsia" w:eastAsiaTheme="minorEastAsia" w:cstheme="minorEastAsia"/>
          <w:color w:val="000000"/>
          <w:sz w:val="21"/>
          <w:szCs w:val="21"/>
          <w:u w:val="single"/>
          <w:lang w:val="en-US" w:eastAsia="zh-CN"/>
        </w:rPr>
        <w:t xml:space="preserve">               </w:t>
      </w:r>
      <w:r>
        <w:rPr>
          <w:rFonts w:hint="eastAsia" w:asciiTheme="minorEastAsia" w:hAnsiTheme="minorEastAsia" w:eastAsiaTheme="minorEastAsia" w:cstheme="minorEastAsia"/>
          <w:color w:val="000000"/>
          <w:sz w:val="21"/>
          <w:szCs w:val="21"/>
          <w:u w:val="none"/>
        </w:rPr>
        <w:t>（小写：￥</w:t>
      </w:r>
      <w:r>
        <w:rPr>
          <w:rFonts w:hint="eastAsia" w:asciiTheme="minorEastAsia" w:hAnsiTheme="minorEastAsia" w:eastAsiaTheme="minorEastAsia" w:cstheme="minorEastAsia"/>
          <w:color w:val="000000"/>
          <w:sz w:val="21"/>
          <w:szCs w:val="21"/>
          <w:u w:val="single"/>
          <w:lang w:val="en-US" w:eastAsia="zh-CN"/>
        </w:rPr>
        <w:t xml:space="preserve">           </w:t>
      </w:r>
      <w:r>
        <w:rPr>
          <w:rFonts w:hint="eastAsia" w:asciiTheme="minorEastAsia" w:hAnsiTheme="minorEastAsia" w:eastAsiaTheme="minorEastAsia" w:cstheme="minorEastAsia"/>
          <w:color w:val="000000"/>
          <w:sz w:val="21"/>
          <w:szCs w:val="21"/>
          <w:u w:val="none"/>
        </w:rPr>
        <w:t>元），提交最终成果30个工作日内，甲方向乙方支付本合同总价的50%，即人民币大写：</w:t>
      </w:r>
      <w:r>
        <w:rPr>
          <w:rFonts w:hint="eastAsia" w:asciiTheme="minorEastAsia" w:hAnsiTheme="minorEastAsia" w:eastAsiaTheme="minorEastAsia" w:cstheme="minorEastAsia"/>
          <w:color w:val="000000"/>
          <w:sz w:val="21"/>
          <w:szCs w:val="21"/>
          <w:u w:val="single"/>
          <w:lang w:val="en-US" w:eastAsia="zh-CN"/>
        </w:rPr>
        <w:t xml:space="preserve">               </w:t>
      </w:r>
      <w:r>
        <w:rPr>
          <w:rFonts w:hint="eastAsia" w:asciiTheme="minorEastAsia" w:hAnsiTheme="minorEastAsia" w:eastAsiaTheme="minorEastAsia" w:cstheme="minorEastAsia"/>
          <w:color w:val="000000"/>
          <w:sz w:val="21"/>
          <w:szCs w:val="21"/>
          <w:u w:val="none"/>
        </w:rPr>
        <w:t>（小写：￥</w:t>
      </w:r>
      <w:r>
        <w:rPr>
          <w:rFonts w:hint="eastAsia" w:asciiTheme="minorEastAsia" w:hAnsiTheme="minorEastAsia" w:eastAsiaTheme="minorEastAsia" w:cstheme="minorEastAsia"/>
          <w:color w:val="000000"/>
          <w:sz w:val="21"/>
          <w:szCs w:val="21"/>
          <w:u w:val="single"/>
          <w:lang w:val="en-US" w:eastAsia="zh-CN"/>
        </w:rPr>
        <w:t xml:space="preserve">           </w:t>
      </w:r>
      <w:r>
        <w:rPr>
          <w:rFonts w:hint="eastAsia" w:asciiTheme="minorEastAsia" w:hAnsiTheme="minorEastAsia" w:eastAsiaTheme="minorEastAsia" w:cstheme="minorEastAsia"/>
          <w:color w:val="000000"/>
          <w:sz w:val="21"/>
          <w:szCs w:val="21"/>
          <w:u w:val="none"/>
        </w:rPr>
        <w:t>元）。</w:t>
      </w:r>
    </w:p>
    <w:p w14:paraId="2513AB9E">
      <w:pPr>
        <w:keepNext w:val="0"/>
        <w:keepLines w:val="0"/>
        <w:pageBreakBefore w:val="0"/>
        <w:widowControl w:val="0"/>
        <w:kinsoku/>
        <w:wordWrap w:val="0"/>
        <w:overflowPunct/>
        <w:topLinePunct w:val="0"/>
        <w:autoSpaceDE/>
        <w:autoSpaceDN/>
        <w:bidi w:val="0"/>
        <w:adjustRightInd/>
        <w:snapToGrid/>
        <w:spacing w:line="360" w:lineRule="auto"/>
        <w:ind w:firstLine="420" w:firstLineChars="200"/>
        <w:textAlignment w:val="auto"/>
        <w:rPr>
          <w:rFonts w:hint="eastAsia" w:asciiTheme="minorEastAsia" w:hAnsiTheme="minorEastAsia" w:eastAsiaTheme="minorEastAsia" w:cstheme="minorEastAsia"/>
          <w:color w:val="000000"/>
          <w:sz w:val="21"/>
          <w:szCs w:val="21"/>
          <w:u w:val="none"/>
        </w:rPr>
      </w:pPr>
      <w:r>
        <w:rPr>
          <w:rFonts w:hint="eastAsia" w:asciiTheme="minorEastAsia" w:hAnsiTheme="minorEastAsia" w:eastAsiaTheme="minorEastAsia" w:cstheme="minorEastAsia"/>
          <w:color w:val="000000"/>
          <w:sz w:val="21"/>
          <w:szCs w:val="21"/>
          <w:u w:val="none"/>
        </w:rPr>
        <w:t>（2）付款方式:甲方通过银行转帐至乙方账户（以合同约定的乙方银行账户信息为准）。乙方向甲方开具增值税发票。</w:t>
      </w:r>
    </w:p>
    <w:p w14:paraId="4C192B03">
      <w:pPr>
        <w:keepLines w:val="0"/>
        <w:pageBreakBefore w:val="0"/>
        <w:widowControl w:val="0"/>
        <w:kinsoku/>
        <w:wordWrap/>
        <w:overflowPunct/>
        <w:topLinePunct w:val="0"/>
        <w:autoSpaceDE/>
        <w:autoSpaceDN/>
        <w:bidi w:val="0"/>
        <w:spacing w:line="360" w:lineRule="auto"/>
        <w:ind w:firstLine="420" w:firstLineChars="200"/>
        <w:textAlignment w:val="auto"/>
        <w:rPr>
          <w:rFonts w:hint="eastAsia" w:asciiTheme="minorEastAsia" w:hAnsiTheme="minorEastAsia" w:eastAsiaTheme="minorEastAsia" w:cstheme="minorEastAsia"/>
          <w:color w:val="000000"/>
          <w:sz w:val="21"/>
          <w:szCs w:val="21"/>
          <w:u w:val="none"/>
        </w:rPr>
      </w:pPr>
      <w:r>
        <w:rPr>
          <w:rFonts w:hint="eastAsia" w:asciiTheme="minorEastAsia" w:hAnsiTheme="minorEastAsia" w:eastAsiaTheme="minorEastAsia" w:cstheme="minorEastAsia"/>
          <w:color w:val="000000"/>
          <w:sz w:val="21"/>
          <w:szCs w:val="21"/>
          <w:u w:val="none"/>
        </w:rPr>
        <w:t>乙方户名：</w:t>
      </w:r>
      <w:r>
        <w:rPr>
          <w:rFonts w:hint="eastAsia" w:asciiTheme="minorEastAsia" w:hAnsiTheme="minorEastAsia" w:eastAsiaTheme="minorEastAsia" w:cstheme="minorEastAsia"/>
          <w:color w:val="000000"/>
          <w:sz w:val="21"/>
          <w:szCs w:val="21"/>
          <w:u w:val="none"/>
          <w:lang w:val="en-US" w:eastAsia="zh-CN"/>
        </w:rPr>
        <w:t xml:space="preserve">           </w:t>
      </w:r>
      <w:r>
        <w:rPr>
          <w:rFonts w:hint="eastAsia" w:asciiTheme="minorEastAsia" w:hAnsiTheme="minorEastAsia" w:eastAsiaTheme="minorEastAsia" w:cstheme="minorEastAsia"/>
          <w:color w:val="000000"/>
          <w:sz w:val="21"/>
          <w:szCs w:val="21"/>
          <w:u w:val="none"/>
        </w:rPr>
        <w:t xml:space="preserve">                     </w:t>
      </w:r>
    </w:p>
    <w:p w14:paraId="7BC151B7">
      <w:pPr>
        <w:keepLines w:val="0"/>
        <w:pageBreakBefore w:val="0"/>
        <w:widowControl w:val="0"/>
        <w:kinsoku/>
        <w:wordWrap/>
        <w:overflowPunct/>
        <w:topLinePunct w:val="0"/>
        <w:autoSpaceDE/>
        <w:autoSpaceDN/>
        <w:bidi w:val="0"/>
        <w:spacing w:line="360" w:lineRule="auto"/>
        <w:ind w:firstLine="420" w:firstLineChars="200"/>
        <w:textAlignment w:val="auto"/>
        <w:rPr>
          <w:rFonts w:hint="eastAsia" w:asciiTheme="minorEastAsia" w:hAnsiTheme="minorEastAsia" w:eastAsiaTheme="minorEastAsia" w:cstheme="minorEastAsia"/>
          <w:color w:val="000000"/>
          <w:sz w:val="21"/>
          <w:szCs w:val="21"/>
          <w:u w:val="none"/>
        </w:rPr>
      </w:pPr>
      <w:r>
        <w:rPr>
          <w:rFonts w:hint="eastAsia" w:asciiTheme="minorEastAsia" w:hAnsiTheme="minorEastAsia" w:eastAsiaTheme="minorEastAsia" w:cstheme="minorEastAsia"/>
          <w:color w:val="000000"/>
          <w:sz w:val="21"/>
          <w:szCs w:val="21"/>
          <w:u w:val="none"/>
        </w:rPr>
        <w:t>银行账号：</w:t>
      </w:r>
      <w:r>
        <w:rPr>
          <w:rFonts w:hint="eastAsia" w:asciiTheme="minorEastAsia" w:hAnsiTheme="minorEastAsia" w:eastAsiaTheme="minorEastAsia" w:cstheme="minorEastAsia"/>
          <w:color w:val="000000"/>
          <w:sz w:val="21"/>
          <w:szCs w:val="21"/>
          <w:u w:val="none"/>
          <w:lang w:val="en-US" w:eastAsia="zh-CN"/>
        </w:rPr>
        <w:t xml:space="preserve">                            </w:t>
      </w:r>
      <w:r>
        <w:rPr>
          <w:rFonts w:hint="eastAsia" w:asciiTheme="minorEastAsia" w:hAnsiTheme="minorEastAsia" w:eastAsiaTheme="minorEastAsia" w:cstheme="minorEastAsia"/>
          <w:color w:val="000000"/>
          <w:sz w:val="21"/>
          <w:szCs w:val="21"/>
          <w:u w:val="none"/>
        </w:rPr>
        <w:t xml:space="preserve">     </w:t>
      </w:r>
    </w:p>
    <w:p w14:paraId="3807F012">
      <w:pPr>
        <w:keepLines w:val="0"/>
        <w:pageBreakBefore w:val="0"/>
        <w:widowControl w:val="0"/>
        <w:kinsoku/>
        <w:wordWrap/>
        <w:overflowPunct/>
        <w:topLinePunct w:val="0"/>
        <w:autoSpaceDE/>
        <w:autoSpaceDN/>
        <w:bidi w:val="0"/>
        <w:spacing w:line="360" w:lineRule="auto"/>
        <w:ind w:firstLine="420" w:firstLineChars="200"/>
        <w:textAlignment w:val="auto"/>
        <w:rPr>
          <w:rFonts w:hint="eastAsia" w:asciiTheme="minorEastAsia" w:hAnsiTheme="minorEastAsia" w:eastAsiaTheme="minorEastAsia" w:cstheme="minorEastAsia"/>
          <w:color w:val="000000"/>
          <w:sz w:val="21"/>
          <w:szCs w:val="21"/>
          <w:u w:val="none"/>
          <w:lang w:val="en-US" w:eastAsia="zh-CN"/>
        </w:rPr>
      </w:pPr>
      <w:r>
        <w:rPr>
          <w:rFonts w:hint="eastAsia" w:asciiTheme="minorEastAsia" w:hAnsiTheme="minorEastAsia" w:eastAsiaTheme="minorEastAsia" w:cstheme="minorEastAsia"/>
          <w:color w:val="000000"/>
          <w:sz w:val="21"/>
          <w:szCs w:val="21"/>
          <w:u w:val="none"/>
        </w:rPr>
        <w:t>开户行：</w:t>
      </w:r>
      <w:r>
        <w:rPr>
          <w:rFonts w:hint="eastAsia" w:asciiTheme="minorEastAsia" w:hAnsiTheme="minorEastAsia" w:eastAsiaTheme="minorEastAsia" w:cstheme="minorEastAsia"/>
          <w:color w:val="000000"/>
          <w:sz w:val="21"/>
          <w:szCs w:val="21"/>
          <w:u w:val="none"/>
          <w:lang w:val="en-US" w:eastAsia="zh-CN"/>
        </w:rPr>
        <w:t xml:space="preserve">                                  </w:t>
      </w:r>
    </w:p>
    <w:p w14:paraId="5E3ED1AE">
      <w:pPr>
        <w:keepLines w:val="0"/>
        <w:pageBreakBefore w:val="0"/>
        <w:widowControl w:val="0"/>
        <w:kinsoku/>
        <w:wordWrap/>
        <w:overflowPunct/>
        <w:topLinePunct w:val="0"/>
        <w:autoSpaceDE/>
        <w:autoSpaceDN/>
        <w:bidi w:val="0"/>
        <w:spacing w:line="360" w:lineRule="auto"/>
        <w:ind w:firstLine="420" w:firstLineChars="200"/>
        <w:textAlignment w:val="auto"/>
        <w:rPr>
          <w:rFonts w:hint="eastAsia" w:asciiTheme="minorEastAsia" w:hAnsiTheme="minorEastAsia" w:eastAsiaTheme="minorEastAsia" w:cstheme="minorEastAsia"/>
          <w:color w:val="000000"/>
          <w:sz w:val="21"/>
          <w:szCs w:val="21"/>
          <w:u w:val="none"/>
        </w:rPr>
      </w:pPr>
      <w:r>
        <w:rPr>
          <w:rFonts w:hint="eastAsia" w:asciiTheme="minorEastAsia" w:hAnsiTheme="minorEastAsia" w:eastAsiaTheme="minorEastAsia" w:cstheme="minorEastAsia"/>
          <w:color w:val="000000"/>
          <w:sz w:val="21"/>
          <w:szCs w:val="21"/>
          <w:u w:val="none"/>
        </w:rPr>
        <w:t>（3）本合同价款为包干含税总价，已包括人工费、差旅费等一切费用，除去约定总价款外，甲方不再向乙方另行支付任何费用。</w:t>
      </w:r>
    </w:p>
    <w:p w14:paraId="458788B6">
      <w:pPr>
        <w:pStyle w:val="3"/>
        <w:keepLines w:val="0"/>
        <w:pageBreakBefore w:val="0"/>
        <w:widowControl w:val="0"/>
        <w:kinsoku/>
        <w:wordWrap/>
        <w:overflowPunct/>
        <w:topLinePunct w:val="0"/>
        <w:autoSpaceDE/>
        <w:autoSpaceDN/>
        <w:bidi w:val="0"/>
        <w:spacing w:before="0" w:after="0" w:line="360" w:lineRule="auto"/>
        <w:ind w:firstLine="420" w:firstLineChars="200"/>
        <w:textAlignment w:val="auto"/>
        <w:rPr>
          <w:rFonts w:hint="eastAsia" w:asciiTheme="minorEastAsia" w:hAnsiTheme="minorEastAsia" w:eastAsiaTheme="minorEastAsia" w:cstheme="minorEastAsia"/>
          <w:b w:val="0"/>
          <w:bCs w:val="0"/>
          <w:sz w:val="21"/>
          <w:szCs w:val="21"/>
          <w:u w:val="none"/>
        </w:rPr>
      </w:pPr>
      <w:r>
        <w:rPr>
          <w:rFonts w:hint="eastAsia" w:asciiTheme="minorEastAsia" w:hAnsiTheme="minorEastAsia" w:eastAsiaTheme="minorEastAsia" w:cstheme="minorEastAsia"/>
          <w:sz w:val="21"/>
          <w:szCs w:val="21"/>
          <w:u w:val="none"/>
        </w:rPr>
        <w:t>第七条  双方确定因履行本合同应遵守的保密义务</w:t>
      </w:r>
    </w:p>
    <w:p w14:paraId="3DD28C3F">
      <w:pPr>
        <w:keepLines w:val="0"/>
        <w:pageBreakBefore w:val="0"/>
        <w:widowControl w:val="0"/>
        <w:kinsoku/>
        <w:wordWrap/>
        <w:overflowPunct/>
        <w:topLinePunct w:val="0"/>
        <w:autoSpaceDE/>
        <w:autoSpaceDN/>
        <w:bidi w:val="0"/>
        <w:spacing w:line="360" w:lineRule="auto"/>
        <w:ind w:firstLine="420" w:firstLineChars="200"/>
        <w:textAlignment w:val="auto"/>
        <w:rPr>
          <w:rFonts w:hint="eastAsia" w:asciiTheme="minorEastAsia" w:hAnsiTheme="minorEastAsia" w:eastAsiaTheme="minorEastAsia" w:cstheme="minorEastAsia"/>
          <w:color w:val="000000"/>
          <w:sz w:val="21"/>
          <w:szCs w:val="21"/>
          <w:u w:val="none"/>
        </w:rPr>
      </w:pPr>
      <w:r>
        <w:rPr>
          <w:rFonts w:hint="eastAsia" w:asciiTheme="minorEastAsia" w:hAnsiTheme="minorEastAsia" w:eastAsiaTheme="minorEastAsia" w:cstheme="minorEastAsia"/>
          <w:color w:val="000000"/>
          <w:sz w:val="21"/>
          <w:szCs w:val="21"/>
          <w:u w:val="none"/>
        </w:rPr>
        <w:t>（1）乙方应采取有效措施，保护甲方提供的和乙方在工作中获得的甲方所有资料、数据、信息及工作成果文件等资料的秘密，按照保密要求执行。</w:t>
      </w:r>
    </w:p>
    <w:p w14:paraId="1805B5BB">
      <w:pPr>
        <w:keepLines w:val="0"/>
        <w:pageBreakBefore w:val="0"/>
        <w:widowControl w:val="0"/>
        <w:kinsoku/>
        <w:wordWrap/>
        <w:overflowPunct/>
        <w:topLinePunct w:val="0"/>
        <w:autoSpaceDE/>
        <w:autoSpaceDN/>
        <w:bidi w:val="0"/>
        <w:spacing w:line="360" w:lineRule="auto"/>
        <w:ind w:firstLine="420" w:firstLineChars="200"/>
        <w:textAlignment w:val="auto"/>
        <w:rPr>
          <w:rFonts w:hint="eastAsia" w:asciiTheme="minorEastAsia" w:hAnsiTheme="minorEastAsia" w:eastAsiaTheme="minorEastAsia" w:cstheme="minorEastAsia"/>
          <w:color w:val="000000"/>
          <w:sz w:val="21"/>
          <w:szCs w:val="21"/>
          <w:u w:val="none"/>
        </w:rPr>
      </w:pPr>
      <w:r>
        <w:rPr>
          <w:rFonts w:hint="eastAsia" w:asciiTheme="minorEastAsia" w:hAnsiTheme="minorEastAsia" w:eastAsiaTheme="minorEastAsia" w:cstheme="minorEastAsia"/>
          <w:color w:val="000000"/>
          <w:sz w:val="21"/>
          <w:szCs w:val="21"/>
          <w:u w:val="none"/>
        </w:rPr>
        <w:t>（2）本合同履行完毕或本合同因任何原因终止时，乙方应将甲方提供的资料、数据等全部退还经甲方，不得留存。</w:t>
      </w:r>
    </w:p>
    <w:p w14:paraId="65F4E29C">
      <w:pPr>
        <w:keepLines w:val="0"/>
        <w:pageBreakBefore w:val="0"/>
        <w:widowControl w:val="0"/>
        <w:kinsoku/>
        <w:wordWrap/>
        <w:overflowPunct/>
        <w:topLinePunct w:val="0"/>
        <w:autoSpaceDE/>
        <w:autoSpaceDN/>
        <w:bidi w:val="0"/>
        <w:spacing w:line="360" w:lineRule="auto"/>
        <w:ind w:firstLine="420" w:firstLineChars="200"/>
        <w:textAlignment w:val="auto"/>
        <w:rPr>
          <w:rFonts w:hint="eastAsia" w:asciiTheme="minorEastAsia" w:hAnsiTheme="minorEastAsia" w:eastAsiaTheme="minorEastAsia" w:cstheme="minorEastAsia"/>
          <w:color w:val="000000"/>
          <w:sz w:val="21"/>
          <w:szCs w:val="21"/>
          <w:u w:val="none"/>
        </w:rPr>
      </w:pPr>
      <w:r>
        <w:rPr>
          <w:rFonts w:hint="eastAsia" w:asciiTheme="minorEastAsia" w:hAnsiTheme="minorEastAsia" w:eastAsiaTheme="minorEastAsia" w:cstheme="minorEastAsia"/>
          <w:color w:val="000000"/>
          <w:sz w:val="21"/>
          <w:szCs w:val="21"/>
          <w:u w:val="none"/>
        </w:rPr>
        <w:t>（3）未经甲方书面同意，乙方不得在本合同工作范围以外使用甲方提供的资料、数据、信息，不得对上述资料进行复制、传播、引用和发表。</w:t>
      </w:r>
    </w:p>
    <w:p w14:paraId="57A2D3BB">
      <w:pPr>
        <w:keepLines w:val="0"/>
        <w:pageBreakBefore w:val="0"/>
        <w:widowControl w:val="0"/>
        <w:kinsoku/>
        <w:wordWrap/>
        <w:overflowPunct/>
        <w:topLinePunct w:val="0"/>
        <w:autoSpaceDE/>
        <w:autoSpaceDN/>
        <w:bidi w:val="0"/>
        <w:spacing w:line="360" w:lineRule="auto"/>
        <w:ind w:firstLine="420" w:firstLineChars="200"/>
        <w:textAlignment w:val="auto"/>
        <w:rPr>
          <w:rFonts w:hint="eastAsia" w:asciiTheme="minorEastAsia" w:hAnsiTheme="minorEastAsia" w:eastAsiaTheme="minorEastAsia" w:cstheme="minorEastAsia"/>
          <w:color w:val="000000"/>
          <w:sz w:val="21"/>
          <w:szCs w:val="21"/>
          <w:u w:val="none"/>
        </w:rPr>
      </w:pPr>
      <w:r>
        <w:rPr>
          <w:rFonts w:hint="eastAsia" w:asciiTheme="minorEastAsia" w:hAnsiTheme="minorEastAsia" w:eastAsiaTheme="minorEastAsia" w:cstheme="minorEastAsia"/>
          <w:color w:val="000000"/>
          <w:sz w:val="21"/>
          <w:szCs w:val="21"/>
          <w:u w:val="none"/>
        </w:rPr>
        <w:t>（4）无论本合同是否变更、解除或者终止，本保密条款不受其限制而继续有效，各方应继续遵守合同约定的保密义务。</w:t>
      </w:r>
    </w:p>
    <w:p w14:paraId="0958967D">
      <w:pPr>
        <w:keepLines w:val="0"/>
        <w:pageBreakBefore w:val="0"/>
        <w:widowControl w:val="0"/>
        <w:kinsoku/>
        <w:wordWrap/>
        <w:overflowPunct/>
        <w:topLinePunct w:val="0"/>
        <w:autoSpaceDE/>
        <w:autoSpaceDN/>
        <w:bidi w:val="0"/>
        <w:spacing w:line="360" w:lineRule="auto"/>
        <w:ind w:firstLine="420" w:firstLineChars="200"/>
        <w:textAlignment w:val="auto"/>
        <w:rPr>
          <w:rFonts w:hint="eastAsia" w:asciiTheme="minorEastAsia" w:hAnsiTheme="minorEastAsia" w:eastAsiaTheme="minorEastAsia" w:cstheme="minorEastAsia"/>
          <w:color w:val="000000"/>
          <w:sz w:val="21"/>
          <w:szCs w:val="21"/>
          <w:u w:val="none"/>
        </w:rPr>
      </w:pPr>
      <w:r>
        <w:rPr>
          <w:rFonts w:hint="eastAsia" w:asciiTheme="minorEastAsia" w:hAnsiTheme="minorEastAsia" w:eastAsiaTheme="minorEastAsia" w:cstheme="minorEastAsia"/>
          <w:color w:val="000000"/>
          <w:sz w:val="21"/>
          <w:szCs w:val="21"/>
          <w:u w:val="none"/>
        </w:rPr>
        <w:t>（5）本保密条款在本合同终止或解除后2年内仍然有效并具有法律约束力。</w:t>
      </w:r>
    </w:p>
    <w:p w14:paraId="62708F87">
      <w:pPr>
        <w:pStyle w:val="3"/>
        <w:keepLines w:val="0"/>
        <w:pageBreakBefore w:val="0"/>
        <w:widowControl w:val="0"/>
        <w:kinsoku/>
        <w:wordWrap/>
        <w:overflowPunct/>
        <w:topLinePunct w:val="0"/>
        <w:autoSpaceDE/>
        <w:autoSpaceDN/>
        <w:bidi w:val="0"/>
        <w:spacing w:before="0" w:after="0" w:line="360" w:lineRule="auto"/>
        <w:ind w:firstLine="420" w:firstLineChars="200"/>
        <w:textAlignment w:val="auto"/>
        <w:rPr>
          <w:rFonts w:hint="eastAsia" w:asciiTheme="minorEastAsia" w:hAnsiTheme="minorEastAsia" w:eastAsiaTheme="minorEastAsia" w:cstheme="minorEastAsia"/>
          <w:b w:val="0"/>
          <w:bCs w:val="0"/>
          <w:sz w:val="21"/>
          <w:szCs w:val="21"/>
          <w:u w:val="none"/>
        </w:rPr>
      </w:pPr>
      <w:r>
        <w:rPr>
          <w:rFonts w:hint="eastAsia" w:asciiTheme="minorEastAsia" w:hAnsiTheme="minorEastAsia" w:eastAsiaTheme="minorEastAsia" w:cstheme="minorEastAsia"/>
          <w:sz w:val="21"/>
          <w:szCs w:val="21"/>
          <w:u w:val="none"/>
        </w:rPr>
        <w:t>第八条  违约责任</w:t>
      </w:r>
    </w:p>
    <w:p w14:paraId="5DC0B0AD">
      <w:pPr>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Theme="minorEastAsia" w:hAnsiTheme="minorEastAsia" w:eastAsiaTheme="minorEastAsia" w:cstheme="minorEastAsia"/>
          <w:color w:val="000000"/>
          <w:sz w:val="21"/>
          <w:szCs w:val="21"/>
          <w:u w:val="none"/>
        </w:rPr>
      </w:pPr>
      <w:r>
        <w:rPr>
          <w:rFonts w:hint="eastAsia" w:asciiTheme="minorEastAsia" w:hAnsiTheme="minorEastAsia" w:eastAsiaTheme="minorEastAsia" w:cstheme="minorEastAsia"/>
          <w:color w:val="000000"/>
          <w:sz w:val="21"/>
          <w:szCs w:val="21"/>
          <w:u w:val="none"/>
        </w:rPr>
        <w:t>（一）甲方责任</w:t>
      </w:r>
    </w:p>
    <w:p w14:paraId="542A638F">
      <w:pPr>
        <w:keepLines w:val="0"/>
        <w:pageBreakBefore w:val="0"/>
        <w:widowControl w:val="0"/>
        <w:kinsoku/>
        <w:wordWrap/>
        <w:overflowPunct/>
        <w:topLinePunct w:val="0"/>
        <w:autoSpaceDE/>
        <w:autoSpaceDN/>
        <w:bidi w:val="0"/>
        <w:spacing w:line="360" w:lineRule="auto"/>
        <w:ind w:firstLine="420" w:firstLineChars="200"/>
        <w:textAlignment w:val="auto"/>
        <w:rPr>
          <w:rFonts w:hint="eastAsia" w:asciiTheme="minorEastAsia" w:hAnsiTheme="minorEastAsia" w:eastAsiaTheme="minorEastAsia" w:cstheme="minorEastAsia"/>
          <w:color w:val="000000"/>
          <w:sz w:val="21"/>
          <w:szCs w:val="21"/>
          <w:u w:val="none"/>
        </w:rPr>
      </w:pPr>
      <w:r>
        <w:rPr>
          <w:rFonts w:hint="eastAsia" w:asciiTheme="minorEastAsia" w:hAnsiTheme="minorEastAsia" w:eastAsiaTheme="minorEastAsia" w:cstheme="minorEastAsia"/>
          <w:color w:val="000000"/>
          <w:sz w:val="21"/>
          <w:szCs w:val="21"/>
          <w:u w:val="none"/>
        </w:rPr>
        <w:t>1、甲方增加、变更委托项目内容、提供的资料有误等造成的返工，其费用由甲方承担；在项目实施过程中甲方组织保障不力、数据资料提供延迟，导致乙方无法按合同约定完成工作成果，由甲方承担相应责任。</w:t>
      </w:r>
    </w:p>
    <w:p w14:paraId="670EEB06">
      <w:pPr>
        <w:keepLines w:val="0"/>
        <w:pageBreakBefore w:val="0"/>
        <w:widowControl w:val="0"/>
        <w:kinsoku/>
        <w:wordWrap/>
        <w:overflowPunct/>
        <w:topLinePunct w:val="0"/>
        <w:autoSpaceDE/>
        <w:autoSpaceDN/>
        <w:bidi w:val="0"/>
        <w:spacing w:line="360" w:lineRule="auto"/>
        <w:ind w:firstLine="420" w:firstLineChars="200"/>
        <w:textAlignment w:val="auto"/>
        <w:rPr>
          <w:rFonts w:hint="eastAsia" w:asciiTheme="minorEastAsia" w:hAnsiTheme="minorEastAsia" w:eastAsiaTheme="minorEastAsia" w:cstheme="minorEastAsia"/>
          <w:color w:val="000000"/>
          <w:sz w:val="21"/>
          <w:szCs w:val="21"/>
          <w:u w:val="none"/>
        </w:rPr>
      </w:pPr>
      <w:r>
        <w:rPr>
          <w:rFonts w:hint="eastAsia" w:asciiTheme="minorEastAsia" w:hAnsiTheme="minorEastAsia" w:eastAsiaTheme="minorEastAsia" w:cstheme="minorEastAsia"/>
          <w:color w:val="000000"/>
          <w:sz w:val="21"/>
          <w:szCs w:val="21"/>
          <w:u w:val="none"/>
        </w:rPr>
        <w:t>2、甲方另外增加合同项目内容时，双方协商追加费用，并另立补充合同。</w:t>
      </w:r>
    </w:p>
    <w:p w14:paraId="40FF9A33">
      <w:pPr>
        <w:keepLines w:val="0"/>
        <w:pageBreakBefore w:val="0"/>
        <w:widowControl w:val="0"/>
        <w:kinsoku/>
        <w:wordWrap/>
        <w:overflowPunct/>
        <w:topLinePunct w:val="0"/>
        <w:autoSpaceDE/>
        <w:autoSpaceDN/>
        <w:bidi w:val="0"/>
        <w:spacing w:line="360" w:lineRule="auto"/>
        <w:ind w:firstLine="420" w:firstLineChars="200"/>
        <w:textAlignment w:val="auto"/>
        <w:rPr>
          <w:rFonts w:hint="eastAsia" w:asciiTheme="minorEastAsia" w:hAnsiTheme="minorEastAsia" w:eastAsiaTheme="minorEastAsia" w:cstheme="minorEastAsia"/>
          <w:color w:val="000000"/>
          <w:sz w:val="21"/>
          <w:szCs w:val="21"/>
          <w:u w:val="none"/>
        </w:rPr>
      </w:pPr>
      <w:r>
        <w:rPr>
          <w:rFonts w:hint="eastAsia" w:asciiTheme="minorEastAsia" w:hAnsiTheme="minorEastAsia" w:eastAsiaTheme="minorEastAsia" w:cstheme="minorEastAsia"/>
          <w:color w:val="000000"/>
          <w:sz w:val="21"/>
          <w:szCs w:val="21"/>
          <w:u w:val="none"/>
        </w:rPr>
        <w:t>3、甲方要求在合同履行期间终止或解除合同时，乙方未开始开展工作的，不退还甲方已付款项；已开始开展工作的，甲方应根据乙方已完成的实际工作量，不足一半时，按</w:t>
      </w:r>
      <w:r>
        <w:rPr>
          <w:rFonts w:hint="eastAsia" w:asciiTheme="minorEastAsia" w:hAnsiTheme="minorEastAsia" w:eastAsiaTheme="minorEastAsia" w:cstheme="minorEastAsia"/>
          <w:color w:val="000000"/>
          <w:sz w:val="21"/>
          <w:szCs w:val="21"/>
          <w:u w:val="none"/>
          <w:lang w:eastAsia="zh-Hans"/>
        </w:rPr>
        <w:t>本合同约定技术服务</w:t>
      </w:r>
      <w:r>
        <w:rPr>
          <w:rFonts w:hint="eastAsia" w:asciiTheme="minorEastAsia" w:hAnsiTheme="minorEastAsia" w:eastAsiaTheme="minorEastAsia" w:cstheme="minorEastAsia"/>
          <w:color w:val="000000"/>
          <w:sz w:val="21"/>
          <w:szCs w:val="21"/>
          <w:u w:val="none"/>
        </w:rPr>
        <w:t>费用的一半支付，超过一半时，</w:t>
      </w:r>
      <w:r>
        <w:rPr>
          <w:rFonts w:hint="eastAsia" w:asciiTheme="minorEastAsia" w:hAnsiTheme="minorEastAsia" w:eastAsiaTheme="minorEastAsia" w:cstheme="minorEastAsia"/>
          <w:color w:val="000000"/>
          <w:sz w:val="21"/>
          <w:szCs w:val="21"/>
          <w:u w:val="none"/>
          <w:lang w:eastAsia="zh-Hans"/>
        </w:rPr>
        <w:t>向乙方支付本合同约定的技术服务</w:t>
      </w:r>
      <w:r>
        <w:rPr>
          <w:rFonts w:hint="eastAsia" w:asciiTheme="minorEastAsia" w:hAnsiTheme="minorEastAsia" w:eastAsiaTheme="minorEastAsia" w:cstheme="minorEastAsia"/>
          <w:color w:val="000000"/>
          <w:sz w:val="21"/>
          <w:szCs w:val="21"/>
          <w:u w:val="none"/>
        </w:rPr>
        <w:t>费用。</w:t>
      </w:r>
    </w:p>
    <w:p w14:paraId="2A2BB167">
      <w:pPr>
        <w:pStyle w:val="2"/>
        <w:keepLines w:val="0"/>
        <w:pageBreakBefore w:val="0"/>
        <w:widowControl w:val="0"/>
        <w:kinsoku/>
        <w:wordWrap/>
        <w:overflowPunct/>
        <w:topLinePunct w:val="0"/>
        <w:autoSpaceDE/>
        <w:autoSpaceDN/>
        <w:bidi w:val="0"/>
        <w:spacing w:after="0" w:line="360" w:lineRule="auto"/>
        <w:ind w:firstLine="560"/>
        <w:textAlignment w:val="auto"/>
        <w:rPr>
          <w:rFonts w:hint="eastAsia" w:asciiTheme="minorEastAsia" w:hAnsiTheme="minorEastAsia" w:eastAsiaTheme="minorEastAsia" w:cstheme="minorEastAsia"/>
          <w:color w:val="000000"/>
          <w:sz w:val="21"/>
          <w:szCs w:val="21"/>
          <w:u w:val="none"/>
        </w:rPr>
      </w:pPr>
      <w:r>
        <w:rPr>
          <w:rFonts w:hint="eastAsia" w:asciiTheme="minorEastAsia" w:hAnsiTheme="minorEastAsia" w:eastAsiaTheme="minorEastAsia" w:cstheme="minorEastAsia"/>
          <w:color w:val="000000"/>
          <w:sz w:val="21"/>
          <w:szCs w:val="21"/>
          <w:u w:val="none"/>
        </w:rPr>
        <w:t>4、甲方未按本合同规定时间付款时，应偿付逾期违约金。每逾期支付一天应向乙方缴纳该项目应收费用的万分之五的逾期违约金，逾期超过15天以上时，乙方有权暂停下阶段工作，也不再提供任何辅助义务，并书面通知甲方。</w:t>
      </w:r>
    </w:p>
    <w:p w14:paraId="28D07492">
      <w:pPr>
        <w:pStyle w:val="2"/>
        <w:keepLines w:val="0"/>
        <w:pageBreakBefore w:val="0"/>
        <w:widowControl w:val="0"/>
        <w:kinsoku/>
        <w:wordWrap/>
        <w:overflowPunct/>
        <w:topLinePunct w:val="0"/>
        <w:autoSpaceDE/>
        <w:autoSpaceDN/>
        <w:bidi w:val="0"/>
        <w:spacing w:after="0" w:line="360" w:lineRule="auto"/>
        <w:ind w:firstLine="560"/>
        <w:textAlignment w:val="auto"/>
        <w:rPr>
          <w:rFonts w:hint="eastAsia" w:asciiTheme="minorEastAsia" w:hAnsiTheme="minorEastAsia" w:eastAsiaTheme="minorEastAsia" w:cstheme="minorEastAsia"/>
          <w:color w:val="000000"/>
          <w:sz w:val="21"/>
          <w:szCs w:val="21"/>
          <w:u w:val="none"/>
        </w:rPr>
      </w:pPr>
      <w:r>
        <w:rPr>
          <w:rFonts w:hint="eastAsia" w:asciiTheme="minorEastAsia" w:hAnsiTheme="minorEastAsia" w:eastAsiaTheme="minorEastAsia" w:cstheme="minorEastAsia"/>
          <w:color w:val="000000"/>
          <w:sz w:val="21"/>
          <w:szCs w:val="21"/>
          <w:u w:val="none"/>
        </w:rPr>
        <w:t>5、甲方未按合同约定提供有关资料、数据和工作条件，导致乙方无法按合同约定完成工作成果，由甲方承担相应责任。</w:t>
      </w:r>
    </w:p>
    <w:p w14:paraId="131FA9E2">
      <w:pPr>
        <w:keepLines w:val="0"/>
        <w:pageBreakBefore w:val="0"/>
        <w:widowControl w:val="0"/>
        <w:kinsoku/>
        <w:wordWrap/>
        <w:overflowPunct/>
        <w:topLinePunct w:val="0"/>
        <w:autoSpaceDE/>
        <w:autoSpaceDN/>
        <w:bidi w:val="0"/>
        <w:spacing w:line="360" w:lineRule="auto"/>
        <w:ind w:firstLine="420" w:firstLineChars="200"/>
        <w:textAlignment w:val="auto"/>
        <w:rPr>
          <w:rFonts w:hint="eastAsia" w:asciiTheme="minorEastAsia" w:hAnsiTheme="minorEastAsia" w:eastAsiaTheme="minorEastAsia" w:cstheme="minorEastAsia"/>
          <w:color w:val="000000"/>
          <w:sz w:val="21"/>
          <w:szCs w:val="21"/>
          <w:u w:val="none"/>
        </w:rPr>
      </w:pPr>
      <w:r>
        <w:rPr>
          <w:rFonts w:hint="eastAsia" w:asciiTheme="minorEastAsia" w:hAnsiTheme="minorEastAsia" w:eastAsiaTheme="minorEastAsia" w:cstheme="minorEastAsia"/>
          <w:color w:val="000000"/>
          <w:sz w:val="21"/>
          <w:szCs w:val="21"/>
          <w:u w:val="none"/>
        </w:rPr>
        <w:t>（二）乙方责任</w:t>
      </w:r>
    </w:p>
    <w:p w14:paraId="47FA7A05">
      <w:pPr>
        <w:keepLines w:val="0"/>
        <w:pageBreakBefore w:val="0"/>
        <w:widowControl w:val="0"/>
        <w:kinsoku/>
        <w:wordWrap/>
        <w:overflowPunct/>
        <w:topLinePunct w:val="0"/>
        <w:autoSpaceDE/>
        <w:autoSpaceDN/>
        <w:bidi w:val="0"/>
        <w:spacing w:line="360" w:lineRule="auto"/>
        <w:ind w:firstLine="420" w:firstLineChars="200"/>
        <w:textAlignment w:val="auto"/>
        <w:rPr>
          <w:rFonts w:hint="eastAsia" w:asciiTheme="minorEastAsia" w:hAnsiTheme="minorEastAsia" w:eastAsiaTheme="minorEastAsia" w:cstheme="minorEastAsia"/>
          <w:color w:val="000000"/>
          <w:sz w:val="21"/>
          <w:szCs w:val="21"/>
          <w:u w:val="none"/>
        </w:rPr>
      </w:pPr>
      <w:r>
        <w:rPr>
          <w:rFonts w:hint="eastAsia" w:asciiTheme="minorEastAsia" w:hAnsiTheme="minorEastAsia" w:eastAsiaTheme="minorEastAsia" w:cstheme="minorEastAsia"/>
          <w:color w:val="000000"/>
          <w:sz w:val="21"/>
          <w:szCs w:val="21"/>
          <w:u w:val="none"/>
        </w:rPr>
        <w:t>1、乙方为甲方提供必要的后续技术支持，保证成果的有效使用。</w:t>
      </w:r>
    </w:p>
    <w:p w14:paraId="7E33BD99">
      <w:pPr>
        <w:keepLines w:val="0"/>
        <w:pageBreakBefore w:val="0"/>
        <w:widowControl w:val="0"/>
        <w:kinsoku/>
        <w:wordWrap/>
        <w:overflowPunct/>
        <w:topLinePunct w:val="0"/>
        <w:autoSpaceDE/>
        <w:autoSpaceDN/>
        <w:bidi w:val="0"/>
        <w:spacing w:line="360" w:lineRule="auto"/>
        <w:ind w:firstLine="420" w:firstLineChars="200"/>
        <w:textAlignment w:val="auto"/>
        <w:rPr>
          <w:rFonts w:hint="eastAsia" w:asciiTheme="minorEastAsia" w:hAnsiTheme="minorEastAsia" w:eastAsiaTheme="minorEastAsia" w:cstheme="minorEastAsia"/>
          <w:color w:val="000000"/>
          <w:sz w:val="21"/>
          <w:szCs w:val="21"/>
          <w:u w:val="none"/>
        </w:rPr>
      </w:pPr>
      <w:r>
        <w:rPr>
          <w:rFonts w:hint="eastAsia" w:asciiTheme="minorEastAsia" w:hAnsiTheme="minorEastAsia" w:eastAsiaTheme="minorEastAsia" w:cstheme="minorEastAsia"/>
          <w:color w:val="000000"/>
          <w:sz w:val="21"/>
          <w:szCs w:val="21"/>
          <w:u w:val="none"/>
        </w:rPr>
        <w:t>2、甲方不存在任何违约行为，仅由于乙方错误造成质量事故或损失，乙方除负责采取补救措施外，应免收直接受损失部分的费用。</w:t>
      </w:r>
    </w:p>
    <w:p w14:paraId="02BB9342">
      <w:pPr>
        <w:keepLines w:val="0"/>
        <w:pageBreakBefore w:val="0"/>
        <w:widowControl w:val="0"/>
        <w:kinsoku/>
        <w:wordWrap/>
        <w:overflowPunct/>
        <w:topLinePunct w:val="0"/>
        <w:autoSpaceDE/>
        <w:autoSpaceDN/>
        <w:bidi w:val="0"/>
        <w:spacing w:line="360" w:lineRule="auto"/>
        <w:ind w:firstLine="420" w:firstLineChars="200"/>
        <w:textAlignment w:val="auto"/>
        <w:rPr>
          <w:rFonts w:hint="eastAsia" w:asciiTheme="minorEastAsia" w:hAnsiTheme="minorEastAsia" w:eastAsiaTheme="minorEastAsia" w:cstheme="minorEastAsia"/>
          <w:color w:val="000000"/>
          <w:sz w:val="21"/>
          <w:szCs w:val="21"/>
          <w:u w:val="none"/>
        </w:rPr>
      </w:pPr>
      <w:r>
        <w:rPr>
          <w:rFonts w:hint="eastAsia" w:asciiTheme="minorEastAsia" w:hAnsiTheme="minorEastAsia" w:eastAsiaTheme="minorEastAsia" w:cstheme="minorEastAsia"/>
          <w:color w:val="000000"/>
          <w:sz w:val="21"/>
          <w:szCs w:val="21"/>
          <w:u w:val="none"/>
        </w:rPr>
        <w:t>3、合同签订后，乙方要求终止合同，乙方返还甲方已支付费用。</w:t>
      </w:r>
    </w:p>
    <w:p w14:paraId="11D8E778">
      <w:pPr>
        <w:keepLines w:val="0"/>
        <w:pageBreakBefore w:val="0"/>
        <w:widowControl w:val="0"/>
        <w:kinsoku/>
        <w:wordWrap/>
        <w:overflowPunct/>
        <w:topLinePunct w:val="0"/>
        <w:autoSpaceDE/>
        <w:autoSpaceDN/>
        <w:bidi w:val="0"/>
        <w:spacing w:line="360" w:lineRule="auto"/>
        <w:ind w:firstLine="422" w:firstLineChars="200"/>
        <w:textAlignment w:val="auto"/>
        <w:rPr>
          <w:rFonts w:hint="eastAsia" w:asciiTheme="minorEastAsia" w:hAnsiTheme="minorEastAsia" w:eastAsiaTheme="minorEastAsia" w:cstheme="minorEastAsia"/>
          <w:b/>
          <w:bCs/>
          <w:color w:val="000000"/>
          <w:sz w:val="21"/>
          <w:szCs w:val="21"/>
          <w:u w:val="none"/>
        </w:rPr>
      </w:pPr>
      <w:r>
        <w:rPr>
          <w:rFonts w:hint="eastAsia" w:asciiTheme="minorEastAsia" w:hAnsiTheme="minorEastAsia" w:eastAsiaTheme="minorEastAsia" w:cstheme="minorEastAsia"/>
          <w:b/>
          <w:bCs/>
          <w:color w:val="000000"/>
          <w:sz w:val="21"/>
          <w:szCs w:val="21"/>
          <w:u w:val="none"/>
        </w:rPr>
        <w:t>第九条 不可抗力</w:t>
      </w:r>
    </w:p>
    <w:p w14:paraId="20DF8E0A">
      <w:pPr>
        <w:keepLines w:val="0"/>
        <w:pageBreakBefore w:val="0"/>
        <w:widowControl w:val="0"/>
        <w:kinsoku/>
        <w:wordWrap/>
        <w:overflowPunct/>
        <w:topLinePunct w:val="0"/>
        <w:autoSpaceDE/>
        <w:autoSpaceDN/>
        <w:bidi w:val="0"/>
        <w:spacing w:line="360" w:lineRule="auto"/>
        <w:ind w:firstLine="420" w:firstLineChars="200"/>
        <w:textAlignment w:val="auto"/>
        <w:rPr>
          <w:rFonts w:hint="eastAsia" w:asciiTheme="minorEastAsia" w:hAnsiTheme="minorEastAsia" w:eastAsiaTheme="minorEastAsia" w:cstheme="minorEastAsia"/>
          <w:color w:val="000000"/>
          <w:sz w:val="21"/>
          <w:szCs w:val="21"/>
          <w:u w:val="none"/>
        </w:rPr>
      </w:pPr>
      <w:r>
        <w:rPr>
          <w:rFonts w:hint="eastAsia" w:asciiTheme="minorEastAsia" w:hAnsiTheme="minorEastAsia" w:eastAsiaTheme="minorEastAsia" w:cstheme="minorEastAsia"/>
          <w:color w:val="000000"/>
          <w:sz w:val="21"/>
          <w:szCs w:val="21"/>
          <w:u w:val="none"/>
        </w:rPr>
        <w:t>1</w:t>
      </w:r>
      <w:r>
        <w:rPr>
          <w:rFonts w:hint="eastAsia" w:asciiTheme="minorEastAsia" w:hAnsiTheme="minorEastAsia" w:eastAsiaTheme="minorEastAsia" w:cstheme="minorEastAsia"/>
          <w:color w:val="000000"/>
          <w:sz w:val="21"/>
          <w:szCs w:val="21"/>
          <w:u w:val="none"/>
          <w:lang w:eastAsia="zh-CN"/>
        </w:rPr>
        <w:t>、</w:t>
      </w:r>
      <w:r>
        <w:rPr>
          <w:rFonts w:hint="eastAsia" w:asciiTheme="minorEastAsia" w:hAnsiTheme="minorEastAsia" w:eastAsiaTheme="minorEastAsia" w:cstheme="minorEastAsia"/>
          <w:color w:val="000000"/>
          <w:sz w:val="21"/>
          <w:szCs w:val="21"/>
          <w:u w:val="none"/>
        </w:rPr>
        <w:t xml:space="preserve"> 如本协议一方遭遇战争、火灾、地震、政府禁令、疫情及经双方认可的其他影响合同正常履行的情况等事件，不能履行本合同，受影响一方可部分或全部免除其责任，但应立即采取有效手段防止上述不可抗力事件的后果，减轻可能给对方造成的损失。</w:t>
      </w:r>
    </w:p>
    <w:p w14:paraId="3B61379A">
      <w:pPr>
        <w:keepLines w:val="0"/>
        <w:pageBreakBefore w:val="0"/>
        <w:widowControl w:val="0"/>
        <w:kinsoku/>
        <w:wordWrap/>
        <w:overflowPunct/>
        <w:topLinePunct w:val="0"/>
        <w:autoSpaceDE/>
        <w:autoSpaceDN/>
        <w:bidi w:val="0"/>
        <w:spacing w:line="360" w:lineRule="auto"/>
        <w:ind w:firstLine="420" w:firstLineChars="200"/>
        <w:textAlignment w:val="auto"/>
        <w:rPr>
          <w:rFonts w:hint="eastAsia" w:asciiTheme="minorEastAsia" w:hAnsiTheme="minorEastAsia" w:eastAsiaTheme="minorEastAsia" w:cstheme="minorEastAsia"/>
          <w:color w:val="000000"/>
          <w:sz w:val="21"/>
          <w:szCs w:val="21"/>
          <w:u w:val="none"/>
        </w:rPr>
      </w:pPr>
      <w:r>
        <w:rPr>
          <w:rFonts w:hint="eastAsia" w:asciiTheme="minorEastAsia" w:hAnsiTheme="minorEastAsia" w:eastAsiaTheme="minorEastAsia" w:cstheme="minorEastAsia"/>
          <w:color w:val="000000"/>
          <w:sz w:val="21"/>
          <w:szCs w:val="21"/>
          <w:u w:val="none"/>
        </w:rPr>
        <w:t>2</w:t>
      </w:r>
      <w:r>
        <w:rPr>
          <w:rFonts w:hint="eastAsia" w:asciiTheme="minorEastAsia" w:hAnsiTheme="minorEastAsia" w:eastAsiaTheme="minorEastAsia" w:cstheme="minorEastAsia"/>
          <w:color w:val="000000"/>
          <w:sz w:val="21"/>
          <w:szCs w:val="21"/>
          <w:u w:val="none"/>
          <w:lang w:eastAsia="zh-CN"/>
        </w:rPr>
        <w:t>、</w:t>
      </w:r>
      <w:r>
        <w:rPr>
          <w:rFonts w:hint="eastAsia" w:asciiTheme="minorEastAsia" w:hAnsiTheme="minorEastAsia" w:eastAsiaTheme="minorEastAsia" w:cstheme="minorEastAsia"/>
          <w:color w:val="000000"/>
          <w:sz w:val="21"/>
          <w:szCs w:val="21"/>
          <w:u w:val="none"/>
        </w:rPr>
        <w:t xml:space="preserve"> 当不可抗力事件终止或事件消除后，受事件影响的一方应尽快以电话或传真方式通知合作方。若因不可抗力事件持续30天或导致合同目的不能实现的，受事件影响的一方可解除合同并免于承担违约责任</w:t>
      </w:r>
    </w:p>
    <w:p w14:paraId="0B212255">
      <w:pPr>
        <w:keepLines w:val="0"/>
        <w:pageBreakBefore w:val="0"/>
        <w:widowControl w:val="0"/>
        <w:kinsoku/>
        <w:wordWrap/>
        <w:overflowPunct/>
        <w:topLinePunct w:val="0"/>
        <w:autoSpaceDE/>
        <w:autoSpaceDN/>
        <w:bidi w:val="0"/>
        <w:spacing w:line="360" w:lineRule="auto"/>
        <w:ind w:firstLine="422" w:firstLineChars="200"/>
        <w:textAlignment w:val="auto"/>
        <w:rPr>
          <w:rFonts w:hint="eastAsia" w:asciiTheme="minorEastAsia" w:hAnsiTheme="minorEastAsia" w:eastAsiaTheme="minorEastAsia" w:cstheme="minorEastAsia"/>
          <w:b/>
          <w:bCs/>
          <w:color w:val="000000"/>
          <w:sz w:val="21"/>
          <w:szCs w:val="21"/>
          <w:u w:val="none"/>
        </w:rPr>
      </w:pPr>
      <w:r>
        <w:rPr>
          <w:rFonts w:hint="eastAsia" w:asciiTheme="minorEastAsia" w:hAnsiTheme="minorEastAsia" w:eastAsiaTheme="minorEastAsia" w:cstheme="minorEastAsia"/>
          <w:b/>
          <w:bCs/>
          <w:color w:val="000000"/>
          <w:sz w:val="21"/>
          <w:szCs w:val="21"/>
          <w:u w:val="none"/>
        </w:rPr>
        <w:t>第十条 合同变更与解除</w:t>
      </w:r>
    </w:p>
    <w:p w14:paraId="1996FA73">
      <w:pPr>
        <w:keepLines w:val="0"/>
        <w:pageBreakBefore w:val="0"/>
        <w:widowControl w:val="0"/>
        <w:kinsoku/>
        <w:wordWrap/>
        <w:overflowPunct/>
        <w:topLinePunct w:val="0"/>
        <w:autoSpaceDE/>
        <w:autoSpaceDN/>
        <w:bidi w:val="0"/>
        <w:spacing w:line="360" w:lineRule="auto"/>
        <w:ind w:firstLine="420" w:firstLineChars="200"/>
        <w:textAlignment w:val="auto"/>
        <w:rPr>
          <w:rFonts w:hint="eastAsia" w:asciiTheme="minorEastAsia" w:hAnsiTheme="minorEastAsia" w:eastAsiaTheme="minorEastAsia" w:cstheme="minorEastAsia"/>
          <w:color w:val="000000"/>
          <w:sz w:val="21"/>
          <w:szCs w:val="21"/>
          <w:u w:val="none"/>
        </w:rPr>
      </w:pPr>
      <w:r>
        <w:rPr>
          <w:rFonts w:hint="eastAsia" w:asciiTheme="minorEastAsia" w:hAnsiTheme="minorEastAsia" w:eastAsiaTheme="minorEastAsia" w:cstheme="minorEastAsia"/>
          <w:color w:val="000000"/>
          <w:sz w:val="21"/>
          <w:szCs w:val="21"/>
          <w:u w:val="none"/>
        </w:rPr>
        <w:t>1、双方经协商一致可变更或解除合同，并以书面形式确定。</w:t>
      </w:r>
    </w:p>
    <w:p w14:paraId="7C653CCE">
      <w:pPr>
        <w:keepLines w:val="0"/>
        <w:pageBreakBefore w:val="0"/>
        <w:widowControl w:val="0"/>
        <w:kinsoku/>
        <w:wordWrap/>
        <w:overflowPunct/>
        <w:topLinePunct w:val="0"/>
        <w:autoSpaceDE/>
        <w:autoSpaceDN/>
        <w:bidi w:val="0"/>
        <w:spacing w:line="360" w:lineRule="auto"/>
        <w:ind w:firstLine="420" w:firstLineChars="200"/>
        <w:textAlignment w:val="auto"/>
        <w:rPr>
          <w:rFonts w:hint="eastAsia" w:asciiTheme="minorEastAsia" w:hAnsiTheme="minorEastAsia" w:eastAsiaTheme="minorEastAsia" w:cstheme="minorEastAsia"/>
          <w:color w:val="000000"/>
          <w:sz w:val="21"/>
          <w:szCs w:val="21"/>
          <w:u w:val="none"/>
        </w:rPr>
      </w:pPr>
      <w:r>
        <w:rPr>
          <w:rFonts w:hint="eastAsia" w:asciiTheme="minorEastAsia" w:hAnsiTheme="minorEastAsia" w:eastAsiaTheme="minorEastAsia" w:cstheme="minorEastAsia"/>
          <w:color w:val="000000"/>
          <w:sz w:val="21"/>
          <w:szCs w:val="21"/>
          <w:u w:val="none"/>
        </w:rPr>
        <w:t>2、若因对方违约使合同不能继续履行或没有必要继续履行，守约方可以向违约方提出变更或解除合同的书面请求，违约方应当在10日内予以书面答复；逾期未予书面答复的，视为同意。</w:t>
      </w:r>
    </w:p>
    <w:p w14:paraId="46F198F2">
      <w:pPr>
        <w:keepLines w:val="0"/>
        <w:pageBreakBefore w:val="0"/>
        <w:widowControl w:val="0"/>
        <w:kinsoku/>
        <w:wordWrap/>
        <w:overflowPunct/>
        <w:topLinePunct w:val="0"/>
        <w:autoSpaceDE/>
        <w:autoSpaceDN/>
        <w:bidi w:val="0"/>
        <w:spacing w:line="360" w:lineRule="auto"/>
        <w:ind w:firstLine="420" w:firstLineChars="200"/>
        <w:textAlignment w:val="auto"/>
        <w:rPr>
          <w:rFonts w:hint="eastAsia" w:asciiTheme="minorEastAsia" w:hAnsiTheme="minorEastAsia" w:eastAsiaTheme="minorEastAsia" w:cstheme="minorEastAsia"/>
          <w:color w:val="000000"/>
          <w:sz w:val="21"/>
          <w:szCs w:val="21"/>
          <w:u w:val="none"/>
        </w:rPr>
      </w:pPr>
      <w:r>
        <w:rPr>
          <w:rFonts w:hint="eastAsia" w:asciiTheme="minorEastAsia" w:hAnsiTheme="minorEastAsia" w:eastAsiaTheme="minorEastAsia" w:cstheme="minorEastAsia"/>
          <w:color w:val="000000"/>
          <w:sz w:val="21"/>
          <w:szCs w:val="21"/>
          <w:u w:val="none"/>
        </w:rPr>
        <w:t>3、法律规定的合同解除情形出现时，一方主张解除合同的，应当书面通知对方。合同自通知到达对方时解除。</w:t>
      </w:r>
    </w:p>
    <w:p w14:paraId="3C6DE9B2">
      <w:pPr>
        <w:keepLines w:val="0"/>
        <w:pageBreakBefore w:val="0"/>
        <w:widowControl w:val="0"/>
        <w:kinsoku/>
        <w:wordWrap/>
        <w:overflowPunct/>
        <w:topLinePunct w:val="0"/>
        <w:autoSpaceDE/>
        <w:autoSpaceDN/>
        <w:bidi w:val="0"/>
        <w:spacing w:line="360" w:lineRule="auto"/>
        <w:ind w:firstLine="420" w:firstLineChars="200"/>
        <w:textAlignment w:val="auto"/>
        <w:rPr>
          <w:rFonts w:hint="eastAsia" w:asciiTheme="minorEastAsia" w:hAnsiTheme="minorEastAsia" w:eastAsiaTheme="minorEastAsia" w:cstheme="minorEastAsia"/>
          <w:color w:val="000000"/>
          <w:sz w:val="21"/>
          <w:szCs w:val="21"/>
          <w:u w:val="none"/>
        </w:rPr>
      </w:pPr>
      <w:r>
        <w:rPr>
          <w:rFonts w:hint="eastAsia" w:asciiTheme="minorEastAsia" w:hAnsiTheme="minorEastAsia" w:eastAsiaTheme="minorEastAsia" w:cstheme="minorEastAsia"/>
          <w:color w:val="000000"/>
          <w:sz w:val="21"/>
          <w:szCs w:val="21"/>
          <w:u w:val="none"/>
        </w:rPr>
        <w:t>4、本合同中约定可单方解除合同的，单方解除合同的条件成就时，享有解除权的一方可单方解除合同，但应书面通知对方。合同自通知到达对方时解除。</w:t>
      </w:r>
    </w:p>
    <w:p w14:paraId="2ED17544">
      <w:pPr>
        <w:keepLines w:val="0"/>
        <w:pageBreakBefore w:val="0"/>
        <w:widowControl w:val="0"/>
        <w:kinsoku/>
        <w:wordWrap/>
        <w:overflowPunct/>
        <w:topLinePunct w:val="0"/>
        <w:autoSpaceDE/>
        <w:autoSpaceDN/>
        <w:bidi w:val="0"/>
        <w:spacing w:line="360" w:lineRule="auto"/>
        <w:ind w:firstLine="420" w:firstLineChars="200"/>
        <w:textAlignment w:val="auto"/>
        <w:rPr>
          <w:rFonts w:hint="eastAsia" w:asciiTheme="minorEastAsia" w:hAnsiTheme="minorEastAsia" w:eastAsiaTheme="minorEastAsia" w:cstheme="minorEastAsia"/>
          <w:color w:val="000000"/>
          <w:sz w:val="21"/>
          <w:szCs w:val="21"/>
          <w:u w:val="none"/>
        </w:rPr>
      </w:pPr>
      <w:r>
        <w:rPr>
          <w:rFonts w:hint="eastAsia" w:asciiTheme="minorEastAsia" w:hAnsiTheme="minorEastAsia" w:eastAsiaTheme="minorEastAsia" w:cstheme="minorEastAsia"/>
          <w:color w:val="000000"/>
          <w:sz w:val="21"/>
          <w:szCs w:val="21"/>
          <w:u w:val="none"/>
        </w:rPr>
        <w:t>5、发生不可抗力 （如协议一方遭遇战争、火灾、地震、政府禁令、疫情及经双方认可的其他影响合同正常履行的情况等事件，不能履行本合同）。</w:t>
      </w:r>
    </w:p>
    <w:p w14:paraId="7BEEA97E">
      <w:pPr>
        <w:keepLines w:val="0"/>
        <w:pageBreakBefore w:val="0"/>
        <w:widowControl w:val="0"/>
        <w:kinsoku/>
        <w:wordWrap/>
        <w:overflowPunct/>
        <w:topLinePunct w:val="0"/>
        <w:autoSpaceDE/>
        <w:autoSpaceDN/>
        <w:bidi w:val="0"/>
        <w:spacing w:line="360" w:lineRule="auto"/>
        <w:ind w:firstLine="422" w:firstLineChars="200"/>
        <w:textAlignment w:val="auto"/>
        <w:rPr>
          <w:rFonts w:hint="eastAsia" w:asciiTheme="minorEastAsia" w:hAnsiTheme="minorEastAsia" w:eastAsiaTheme="minorEastAsia" w:cstheme="minorEastAsia"/>
          <w:b/>
          <w:bCs/>
          <w:color w:val="000000"/>
          <w:sz w:val="21"/>
          <w:szCs w:val="21"/>
          <w:u w:val="none"/>
        </w:rPr>
      </w:pPr>
      <w:r>
        <w:rPr>
          <w:rFonts w:hint="eastAsia" w:asciiTheme="minorEastAsia" w:hAnsiTheme="minorEastAsia" w:eastAsiaTheme="minorEastAsia" w:cstheme="minorEastAsia"/>
          <w:b/>
          <w:bCs/>
          <w:color w:val="000000"/>
          <w:sz w:val="21"/>
          <w:szCs w:val="21"/>
          <w:u w:val="none"/>
        </w:rPr>
        <w:t>第十一条 通知与送达</w:t>
      </w:r>
    </w:p>
    <w:p w14:paraId="65C78C29">
      <w:pPr>
        <w:keepLines w:val="0"/>
        <w:pageBreakBefore w:val="0"/>
        <w:widowControl w:val="0"/>
        <w:kinsoku/>
        <w:wordWrap/>
        <w:overflowPunct/>
        <w:topLinePunct w:val="0"/>
        <w:autoSpaceDE/>
        <w:autoSpaceDN/>
        <w:bidi w:val="0"/>
        <w:spacing w:line="360" w:lineRule="auto"/>
        <w:ind w:firstLine="420" w:firstLineChars="200"/>
        <w:textAlignment w:val="auto"/>
        <w:rPr>
          <w:rFonts w:hint="eastAsia" w:asciiTheme="minorEastAsia" w:hAnsiTheme="minorEastAsia" w:eastAsiaTheme="minorEastAsia" w:cstheme="minorEastAsia"/>
          <w:color w:val="000000"/>
          <w:sz w:val="21"/>
          <w:szCs w:val="21"/>
          <w:u w:val="none"/>
        </w:rPr>
      </w:pPr>
      <w:r>
        <w:rPr>
          <w:rFonts w:hint="eastAsia" w:asciiTheme="minorEastAsia" w:hAnsiTheme="minorEastAsia" w:eastAsiaTheme="minorEastAsia" w:cstheme="minorEastAsia"/>
          <w:color w:val="000000"/>
          <w:sz w:val="21"/>
          <w:szCs w:val="21"/>
          <w:u w:val="none"/>
        </w:rPr>
        <w:t>1.双方应在约定的时间周期内完成工作成果的提交、修改或确认意见的回复。</w:t>
      </w:r>
    </w:p>
    <w:p w14:paraId="58E14BC4">
      <w:pPr>
        <w:keepLines w:val="0"/>
        <w:pageBreakBefore w:val="0"/>
        <w:widowControl w:val="0"/>
        <w:kinsoku/>
        <w:wordWrap/>
        <w:overflowPunct/>
        <w:topLinePunct w:val="0"/>
        <w:autoSpaceDE/>
        <w:autoSpaceDN/>
        <w:bidi w:val="0"/>
        <w:spacing w:line="360" w:lineRule="auto"/>
        <w:ind w:firstLine="420" w:firstLineChars="200"/>
        <w:textAlignment w:val="auto"/>
        <w:rPr>
          <w:rFonts w:hint="eastAsia" w:asciiTheme="minorEastAsia" w:hAnsiTheme="minorEastAsia" w:eastAsiaTheme="minorEastAsia" w:cstheme="minorEastAsia"/>
          <w:color w:val="000000"/>
          <w:sz w:val="21"/>
          <w:szCs w:val="21"/>
          <w:u w:val="none"/>
        </w:rPr>
      </w:pPr>
      <w:r>
        <w:rPr>
          <w:rFonts w:hint="eastAsia" w:asciiTheme="minorEastAsia" w:hAnsiTheme="minorEastAsia" w:eastAsiaTheme="minorEastAsia" w:cstheme="minorEastAsia"/>
          <w:color w:val="000000"/>
          <w:sz w:val="21"/>
          <w:szCs w:val="21"/>
          <w:u w:val="none"/>
        </w:rPr>
        <w:t>2.双方确定了如下项目对接人员，代理合同双方履行工作成果的提交、修改或确认意见的回复及合同履行相关事宜的意思传达。方式为：电子邮件、特快专递、传真。双方项目对接人按本项约定行为的，对双方均有约束力，产生相应的法律效力。</w:t>
      </w:r>
    </w:p>
    <w:p w14:paraId="10B88F60">
      <w:pPr>
        <w:keepLines w:val="0"/>
        <w:pageBreakBefore w:val="0"/>
        <w:widowControl w:val="0"/>
        <w:kinsoku/>
        <w:wordWrap/>
        <w:overflowPunct/>
        <w:topLinePunct w:val="0"/>
        <w:autoSpaceDE/>
        <w:autoSpaceDN/>
        <w:bidi w:val="0"/>
        <w:spacing w:line="360" w:lineRule="auto"/>
        <w:ind w:firstLine="420" w:firstLineChars="200"/>
        <w:textAlignment w:val="auto"/>
        <w:rPr>
          <w:rFonts w:hint="eastAsia" w:asciiTheme="minorEastAsia" w:hAnsiTheme="minorEastAsia" w:eastAsiaTheme="minorEastAsia" w:cstheme="minorEastAsia"/>
          <w:sz w:val="21"/>
          <w:szCs w:val="21"/>
          <w:u w:val="none"/>
          <w:lang w:val="en-US" w:eastAsia="zh-CN"/>
        </w:rPr>
      </w:pPr>
      <w:r>
        <w:rPr>
          <w:rFonts w:hint="eastAsia" w:asciiTheme="minorEastAsia" w:hAnsiTheme="minorEastAsia" w:eastAsiaTheme="minorEastAsia" w:cstheme="minorEastAsia"/>
          <w:color w:val="000000"/>
          <w:sz w:val="21"/>
          <w:szCs w:val="21"/>
          <w:u w:val="none"/>
        </w:rPr>
        <w:t xml:space="preserve">甲方项目负责人： </w:t>
      </w:r>
      <w:r>
        <w:rPr>
          <w:rFonts w:hint="eastAsia" w:asciiTheme="minorEastAsia" w:hAnsiTheme="minorEastAsia" w:eastAsiaTheme="minorEastAsia" w:cstheme="minorEastAsia"/>
          <w:color w:val="000000"/>
          <w:sz w:val="21"/>
          <w:szCs w:val="21"/>
          <w:u w:val="none"/>
          <w:lang w:val="en-US" w:eastAsia="zh-CN"/>
        </w:rPr>
        <w:t xml:space="preserve">               </w:t>
      </w:r>
      <w:r>
        <w:rPr>
          <w:rFonts w:hint="eastAsia" w:asciiTheme="minorEastAsia" w:hAnsiTheme="minorEastAsia" w:eastAsiaTheme="minorEastAsia" w:cstheme="minorEastAsia"/>
          <w:color w:val="000000"/>
          <w:sz w:val="21"/>
          <w:szCs w:val="21"/>
          <w:u w:val="none"/>
        </w:rPr>
        <w:t xml:space="preserve">              </w:t>
      </w:r>
      <w:r>
        <w:rPr>
          <w:rFonts w:hint="eastAsia" w:asciiTheme="minorEastAsia" w:hAnsiTheme="minorEastAsia" w:eastAsiaTheme="minorEastAsia" w:cstheme="minorEastAsia"/>
          <w:color w:val="000000"/>
          <w:sz w:val="21"/>
          <w:szCs w:val="21"/>
          <w:u w:val="none"/>
          <w:lang w:val="en-US" w:eastAsia="zh-CN"/>
        </w:rPr>
        <w:t xml:space="preserve"> </w:t>
      </w:r>
    </w:p>
    <w:p w14:paraId="481DA4D1">
      <w:pPr>
        <w:keepLines w:val="0"/>
        <w:pageBreakBefore w:val="0"/>
        <w:widowControl w:val="0"/>
        <w:kinsoku/>
        <w:wordWrap/>
        <w:overflowPunct/>
        <w:topLinePunct w:val="0"/>
        <w:autoSpaceDE/>
        <w:autoSpaceDN/>
        <w:bidi w:val="0"/>
        <w:spacing w:line="360" w:lineRule="auto"/>
        <w:ind w:firstLine="420" w:firstLineChars="200"/>
        <w:textAlignment w:val="auto"/>
        <w:rPr>
          <w:rFonts w:hint="eastAsia" w:asciiTheme="minorEastAsia" w:hAnsiTheme="minorEastAsia" w:eastAsiaTheme="minorEastAsia" w:cstheme="minorEastAsia"/>
          <w:color w:val="000000"/>
          <w:sz w:val="21"/>
          <w:szCs w:val="21"/>
          <w:u w:val="none"/>
          <w:lang w:val="en-US" w:eastAsia="zh-CN"/>
        </w:rPr>
      </w:pPr>
      <w:r>
        <w:rPr>
          <w:rFonts w:hint="eastAsia" w:asciiTheme="minorEastAsia" w:hAnsiTheme="minorEastAsia" w:eastAsiaTheme="minorEastAsia" w:cstheme="minorEastAsia"/>
          <w:color w:val="000000"/>
          <w:sz w:val="21"/>
          <w:szCs w:val="21"/>
          <w:u w:val="none"/>
        </w:rPr>
        <w:t xml:space="preserve">项目对接人：   </w:t>
      </w:r>
      <w:r>
        <w:rPr>
          <w:rFonts w:hint="eastAsia" w:asciiTheme="minorEastAsia" w:hAnsiTheme="minorEastAsia" w:eastAsiaTheme="minorEastAsia" w:cstheme="minorEastAsia"/>
          <w:color w:val="000000"/>
          <w:sz w:val="21"/>
          <w:szCs w:val="21"/>
          <w:u w:val="none"/>
          <w:lang w:val="en-US" w:eastAsia="zh-CN"/>
        </w:rPr>
        <w:t xml:space="preserve">                                </w:t>
      </w:r>
    </w:p>
    <w:p w14:paraId="1ACE2819">
      <w:pPr>
        <w:keepLines w:val="0"/>
        <w:pageBreakBefore w:val="0"/>
        <w:widowControl w:val="0"/>
        <w:kinsoku/>
        <w:wordWrap/>
        <w:overflowPunct/>
        <w:topLinePunct w:val="0"/>
        <w:autoSpaceDE/>
        <w:autoSpaceDN/>
        <w:bidi w:val="0"/>
        <w:spacing w:line="360" w:lineRule="auto"/>
        <w:ind w:firstLine="420" w:firstLineChars="200"/>
        <w:textAlignment w:val="auto"/>
        <w:rPr>
          <w:rFonts w:hint="eastAsia" w:asciiTheme="minorEastAsia" w:hAnsiTheme="minorEastAsia" w:eastAsiaTheme="minorEastAsia" w:cstheme="minorEastAsia"/>
          <w:color w:val="000000"/>
          <w:sz w:val="21"/>
          <w:szCs w:val="21"/>
          <w:u w:val="none"/>
          <w:lang w:val="en-US"/>
        </w:rPr>
      </w:pPr>
      <w:r>
        <w:rPr>
          <w:rFonts w:hint="eastAsia" w:asciiTheme="minorEastAsia" w:hAnsiTheme="minorEastAsia" w:eastAsiaTheme="minorEastAsia" w:cstheme="minorEastAsia"/>
          <w:color w:val="000000"/>
          <w:sz w:val="21"/>
          <w:szCs w:val="21"/>
          <w:u w:val="none"/>
        </w:rPr>
        <w:t>特快专递邮寄地址：</w:t>
      </w:r>
      <w:r>
        <w:rPr>
          <w:rFonts w:hint="eastAsia" w:asciiTheme="minorEastAsia" w:hAnsiTheme="minorEastAsia" w:eastAsiaTheme="minorEastAsia" w:cstheme="minorEastAsia"/>
          <w:color w:val="000000"/>
          <w:sz w:val="21"/>
          <w:szCs w:val="21"/>
          <w:u w:val="none"/>
          <w:lang w:val="en-US" w:eastAsia="zh-CN"/>
        </w:rPr>
        <w:t xml:space="preserve">                             </w:t>
      </w:r>
    </w:p>
    <w:p w14:paraId="5085A27E">
      <w:pPr>
        <w:keepLines w:val="0"/>
        <w:pageBreakBefore w:val="0"/>
        <w:widowControl w:val="0"/>
        <w:kinsoku/>
        <w:wordWrap/>
        <w:overflowPunct/>
        <w:topLinePunct w:val="0"/>
        <w:autoSpaceDE/>
        <w:autoSpaceDN/>
        <w:bidi w:val="0"/>
        <w:spacing w:line="360" w:lineRule="auto"/>
        <w:ind w:firstLine="420" w:firstLineChars="200"/>
        <w:textAlignment w:val="auto"/>
        <w:rPr>
          <w:rFonts w:hint="eastAsia" w:asciiTheme="minorEastAsia" w:hAnsiTheme="minorEastAsia" w:eastAsiaTheme="minorEastAsia" w:cstheme="minorEastAsia"/>
          <w:color w:val="000000"/>
          <w:sz w:val="21"/>
          <w:szCs w:val="21"/>
          <w:u w:val="none"/>
          <w:lang w:val="en-US" w:eastAsia="zh-CN"/>
        </w:rPr>
      </w:pPr>
      <w:r>
        <w:rPr>
          <w:rFonts w:hint="eastAsia" w:asciiTheme="minorEastAsia" w:hAnsiTheme="minorEastAsia" w:eastAsiaTheme="minorEastAsia" w:cstheme="minorEastAsia"/>
          <w:color w:val="000000"/>
          <w:sz w:val="21"/>
          <w:szCs w:val="21"/>
          <w:u w:val="none"/>
        </w:rPr>
        <w:t>乙方项目负责人：</w:t>
      </w:r>
      <w:r>
        <w:rPr>
          <w:rFonts w:hint="eastAsia" w:asciiTheme="minorEastAsia" w:hAnsiTheme="minorEastAsia" w:eastAsiaTheme="minorEastAsia" w:cstheme="minorEastAsia"/>
          <w:color w:val="000000"/>
          <w:sz w:val="21"/>
          <w:szCs w:val="21"/>
          <w:u w:val="none"/>
          <w:lang w:val="en-US" w:eastAsia="zh-CN"/>
        </w:rPr>
        <w:t xml:space="preserve">                               </w:t>
      </w:r>
    </w:p>
    <w:p w14:paraId="06C17D48">
      <w:pPr>
        <w:keepLines w:val="0"/>
        <w:pageBreakBefore w:val="0"/>
        <w:widowControl w:val="0"/>
        <w:kinsoku/>
        <w:wordWrap/>
        <w:overflowPunct/>
        <w:topLinePunct w:val="0"/>
        <w:autoSpaceDE/>
        <w:autoSpaceDN/>
        <w:bidi w:val="0"/>
        <w:spacing w:line="360" w:lineRule="auto"/>
        <w:ind w:firstLine="420" w:firstLineChars="200"/>
        <w:textAlignment w:val="auto"/>
        <w:rPr>
          <w:rFonts w:hint="eastAsia" w:asciiTheme="minorEastAsia" w:hAnsiTheme="minorEastAsia" w:eastAsiaTheme="minorEastAsia" w:cstheme="minorEastAsia"/>
          <w:color w:val="000000"/>
          <w:sz w:val="21"/>
          <w:szCs w:val="21"/>
          <w:u w:val="none"/>
          <w:lang w:val="en-US" w:eastAsia="zh-CN"/>
        </w:rPr>
      </w:pPr>
      <w:r>
        <w:rPr>
          <w:rFonts w:hint="eastAsia" w:asciiTheme="minorEastAsia" w:hAnsiTheme="minorEastAsia" w:eastAsiaTheme="minorEastAsia" w:cstheme="minorEastAsia"/>
          <w:color w:val="000000"/>
          <w:sz w:val="21"/>
          <w:szCs w:val="21"/>
          <w:u w:val="none"/>
        </w:rPr>
        <w:t>特快专递邮寄地址：</w:t>
      </w:r>
      <w:r>
        <w:rPr>
          <w:rFonts w:hint="eastAsia" w:asciiTheme="minorEastAsia" w:hAnsiTheme="minorEastAsia" w:eastAsiaTheme="minorEastAsia" w:cstheme="minorEastAsia"/>
          <w:color w:val="000000"/>
          <w:sz w:val="21"/>
          <w:szCs w:val="21"/>
          <w:u w:val="none"/>
          <w:lang w:val="en-US" w:eastAsia="zh-CN"/>
        </w:rPr>
        <w:t xml:space="preserve">                             </w:t>
      </w:r>
    </w:p>
    <w:p w14:paraId="33DFB8B8">
      <w:pPr>
        <w:keepLines w:val="0"/>
        <w:pageBreakBefore w:val="0"/>
        <w:widowControl w:val="0"/>
        <w:kinsoku/>
        <w:wordWrap/>
        <w:overflowPunct/>
        <w:topLinePunct w:val="0"/>
        <w:autoSpaceDE/>
        <w:autoSpaceDN/>
        <w:bidi w:val="0"/>
        <w:spacing w:line="360" w:lineRule="auto"/>
        <w:ind w:firstLine="420" w:firstLineChars="200"/>
        <w:textAlignment w:val="auto"/>
        <w:rPr>
          <w:rFonts w:hint="eastAsia" w:asciiTheme="minorEastAsia" w:hAnsiTheme="minorEastAsia" w:eastAsiaTheme="minorEastAsia" w:cstheme="minorEastAsia"/>
          <w:color w:val="000000"/>
          <w:sz w:val="21"/>
          <w:szCs w:val="21"/>
          <w:u w:val="none"/>
        </w:rPr>
      </w:pPr>
      <w:r>
        <w:rPr>
          <w:rFonts w:hint="eastAsia" w:asciiTheme="minorEastAsia" w:hAnsiTheme="minorEastAsia" w:eastAsiaTheme="minorEastAsia" w:cstheme="minorEastAsia"/>
          <w:sz w:val="21"/>
          <w:szCs w:val="21"/>
          <w:u w:val="none"/>
        </w:rPr>
        <w:t>3</w:t>
      </w:r>
      <w:r>
        <w:rPr>
          <w:rFonts w:hint="eastAsia" w:asciiTheme="minorEastAsia" w:hAnsiTheme="minorEastAsia" w:eastAsiaTheme="minorEastAsia" w:cstheme="minorEastAsia"/>
          <w:color w:val="000000"/>
          <w:sz w:val="21"/>
          <w:szCs w:val="21"/>
          <w:u w:val="none"/>
        </w:rPr>
        <w:t>.甲方、乙方双方确认本合同尾部写明的地址和方式作为本协议项下通知事项以及所涉债务/义务的催收和诉讼（仲裁）文书（包括但不限于起诉状（或仲裁申请书）及证据、传票、应诉通知书、举证通知书、开庭通知书、判决书（裁决书）、裁定书、调解书、执行通知书、限期履行通知书等诉讼审理以及执行阶段法律司法文书）送达地址和送达方式。</w:t>
      </w:r>
    </w:p>
    <w:p w14:paraId="76C9BB62">
      <w:pPr>
        <w:keepLines w:val="0"/>
        <w:pageBreakBefore w:val="0"/>
        <w:widowControl w:val="0"/>
        <w:kinsoku/>
        <w:wordWrap/>
        <w:overflowPunct/>
        <w:topLinePunct w:val="0"/>
        <w:autoSpaceDE/>
        <w:autoSpaceDN/>
        <w:bidi w:val="0"/>
        <w:spacing w:line="360" w:lineRule="auto"/>
        <w:ind w:firstLine="420" w:firstLineChars="200"/>
        <w:textAlignment w:val="auto"/>
        <w:rPr>
          <w:rFonts w:hint="eastAsia" w:asciiTheme="minorEastAsia" w:hAnsiTheme="minorEastAsia" w:eastAsiaTheme="minorEastAsia" w:cstheme="minorEastAsia"/>
          <w:color w:val="000000"/>
          <w:sz w:val="21"/>
          <w:szCs w:val="21"/>
          <w:u w:val="none"/>
        </w:rPr>
      </w:pPr>
      <w:r>
        <w:rPr>
          <w:rFonts w:hint="eastAsia" w:asciiTheme="minorEastAsia" w:hAnsiTheme="minorEastAsia" w:eastAsiaTheme="minorEastAsia" w:cstheme="minorEastAsia"/>
          <w:color w:val="000000"/>
          <w:sz w:val="21"/>
          <w:szCs w:val="21"/>
          <w:u w:val="none"/>
        </w:rPr>
        <w:t>上述法律文书以本合同写明的任一方式送达到上述任一地址，均视为送达（指定代收人送达视为送达）。如上述送达地址和方式有变更的，变更方应当及时以书面方式通知其他各方并重新确认送达地址和方式，如未及时通知的，视为未变更，相关责任由该责任方承担。</w:t>
      </w:r>
    </w:p>
    <w:p w14:paraId="59EC709E">
      <w:pPr>
        <w:keepLines w:val="0"/>
        <w:pageBreakBefore w:val="0"/>
        <w:widowControl w:val="0"/>
        <w:kinsoku/>
        <w:wordWrap/>
        <w:overflowPunct/>
        <w:topLinePunct w:val="0"/>
        <w:autoSpaceDE/>
        <w:autoSpaceDN/>
        <w:bidi w:val="0"/>
        <w:spacing w:line="360" w:lineRule="auto"/>
        <w:ind w:firstLine="422" w:firstLineChars="200"/>
        <w:textAlignment w:val="auto"/>
        <w:rPr>
          <w:rFonts w:hint="eastAsia" w:asciiTheme="minorEastAsia" w:hAnsiTheme="minorEastAsia" w:eastAsiaTheme="minorEastAsia" w:cstheme="minorEastAsia"/>
          <w:b/>
          <w:bCs/>
          <w:color w:val="000000"/>
          <w:sz w:val="21"/>
          <w:szCs w:val="21"/>
          <w:u w:val="none"/>
        </w:rPr>
      </w:pPr>
      <w:r>
        <w:rPr>
          <w:rFonts w:hint="eastAsia" w:asciiTheme="minorEastAsia" w:hAnsiTheme="minorEastAsia" w:eastAsiaTheme="minorEastAsia" w:cstheme="minorEastAsia"/>
          <w:b/>
          <w:bCs/>
          <w:color w:val="000000"/>
          <w:sz w:val="21"/>
          <w:szCs w:val="21"/>
          <w:u w:val="none"/>
        </w:rPr>
        <w:t>第十二条  其他</w:t>
      </w:r>
    </w:p>
    <w:p w14:paraId="59680928">
      <w:pPr>
        <w:keepLines w:val="0"/>
        <w:pageBreakBefore w:val="0"/>
        <w:widowControl w:val="0"/>
        <w:kinsoku/>
        <w:wordWrap/>
        <w:overflowPunct/>
        <w:topLinePunct w:val="0"/>
        <w:autoSpaceDE/>
        <w:autoSpaceDN/>
        <w:bidi w:val="0"/>
        <w:spacing w:line="360" w:lineRule="auto"/>
        <w:ind w:firstLine="420" w:firstLineChars="200"/>
        <w:textAlignment w:val="auto"/>
        <w:rPr>
          <w:rFonts w:hint="eastAsia" w:asciiTheme="minorEastAsia" w:hAnsiTheme="minorEastAsia" w:eastAsiaTheme="minorEastAsia" w:cstheme="minorEastAsia"/>
          <w:color w:val="000000"/>
          <w:sz w:val="21"/>
          <w:szCs w:val="21"/>
          <w:u w:val="none"/>
        </w:rPr>
      </w:pPr>
      <w:r>
        <w:rPr>
          <w:rFonts w:hint="eastAsia" w:asciiTheme="minorEastAsia" w:hAnsiTheme="minorEastAsia" w:eastAsiaTheme="minorEastAsia" w:cstheme="minorEastAsia"/>
          <w:color w:val="000000"/>
          <w:sz w:val="21"/>
          <w:szCs w:val="21"/>
          <w:u w:val="none"/>
        </w:rPr>
        <w:t>1.由于不可抗力因素致使合同无法履行时，双方应及时协商解决。</w:t>
      </w:r>
    </w:p>
    <w:p w14:paraId="7437617A">
      <w:pPr>
        <w:keepLines w:val="0"/>
        <w:pageBreakBefore w:val="0"/>
        <w:widowControl w:val="0"/>
        <w:kinsoku/>
        <w:wordWrap/>
        <w:overflowPunct/>
        <w:topLinePunct w:val="0"/>
        <w:autoSpaceDE/>
        <w:autoSpaceDN/>
        <w:bidi w:val="0"/>
        <w:spacing w:line="360" w:lineRule="auto"/>
        <w:ind w:firstLine="420" w:firstLineChars="200"/>
        <w:textAlignment w:val="auto"/>
        <w:rPr>
          <w:rFonts w:hint="eastAsia" w:asciiTheme="minorEastAsia" w:hAnsiTheme="minorEastAsia" w:eastAsiaTheme="minorEastAsia" w:cstheme="minorEastAsia"/>
          <w:color w:val="000000"/>
          <w:sz w:val="21"/>
          <w:szCs w:val="21"/>
          <w:u w:val="none"/>
        </w:rPr>
      </w:pPr>
      <w:r>
        <w:rPr>
          <w:rFonts w:hint="eastAsia" w:asciiTheme="minorEastAsia" w:hAnsiTheme="minorEastAsia" w:eastAsiaTheme="minorEastAsia" w:cstheme="minorEastAsia"/>
          <w:color w:val="000000"/>
          <w:sz w:val="21"/>
          <w:szCs w:val="21"/>
          <w:u w:val="none"/>
        </w:rPr>
        <w:t>2.未尽事宜双方协商解决，双方可签订补充合同作为附件，补充合同与本合同具有同等法律效力。</w:t>
      </w:r>
    </w:p>
    <w:p w14:paraId="2226AFEC">
      <w:pPr>
        <w:keepLines w:val="0"/>
        <w:pageBreakBefore w:val="0"/>
        <w:widowControl w:val="0"/>
        <w:kinsoku/>
        <w:wordWrap/>
        <w:overflowPunct/>
        <w:topLinePunct w:val="0"/>
        <w:autoSpaceDE/>
        <w:autoSpaceDN/>
        <w:bidi w:val="0"/>
        <w:spacing w:line="360" w:lineRule="auto"/>
        <w:ind w:firstLine="420" w:firstLineChars="200"/>
        <w:textAlignment w:val="auto"/>
        <w:rPr>
          <w:rFonts w:hint="eastAsia" w:asciiTheme="minorEastAsia" w:hAnsiTheme="minorEastAsia" w:eastAsiaTheme="minorEastAsia" w:cstheme="minorEastAsia"/>
          <w:color w:val="000000"/>
          <w:sz w:val="21"/>
          <w:szCs w:val="21"/>
          <w:u w:val="none"/>
        </w:rPr>
      </w:pPr>
      <w:r>
        <w:rPr>
          <w:rFonts w:hint="eastAsia" w:asciiTheme="minorEastAsia" w:hAnsiTheme="minorEastAsia" w:eastAsiaTheme="minorEastAsia" w:cstheme="minorEastAsia"/>
          <w:color w:val="000000"/>
          <w:sz w:val="21"/>
          <w:szCs w:val="21"/>
          <w:u w:val="none"/>
        </w:rPr>
        <w:t>3.合同履行过程中发生纠纷，双方应协商解决；协商、调解不成时由原告所在地人民法院管辖。</w:t>
      </w:r>
    </w:p>
    <w:p w14:paraId="74322262">
      <w:pPr>
        <w:keepLines w:val="0"/>
        <w:pageBreakBefore w:val="0"/>
        <w:widowControl w:val="0"/>
        <w:kinsoku/>
        <w:wordWrap/>
        <w:overflowPunct/>
        <w:topLinePunct w:val="0"/>
        <w:autoSpaceDE/>
        <w:autoSpaceDN/>
        <w:bidi w:val="0"/>
        <w:spacing w:line="360" w:lineRule="auto"/>
        <w:ind w:firstLine="420" w:firstLineChars="200"/>
        <w:textAlignment w:val="auto"/>
        <w:rPr>
          <w:rFonts w:hint="eastAsia" w:asciiTheme="minorEastAsia" w:hAnsiTheme="minorEastAsia" w:eastAsiaTheme="minorEastAsia" w:cstheme="minorEastAsia"/>
          <w:color w:val="000000"/>
          <w:sz w:val="21"/>
          <w:szCs w:val="21"/>
          <w:u w:val="none"/>
        </w:rPr>
      </w:pPr>
      <w:r>
        <w:rPr>
          <w:rFonts w:hint="eastAsia" w:asciiTheme="minorEastAsia" w:hAnsiTheme="minorEastAsia" w:eastAsiaTheme="minorEastAsia" w:cstheme="minorEastAsia"/>
          <w:color w:val="000000"/>
          <w:sz w:val="21"/>
          <w:szCs w:val="21"/>
          <w:u w:val="none"/>
        </w:rPr>
        <w:t>4.甲乙双方工作人员在配合工作期间，必须遵守劳动安全规定，若发生意外人身事故，甲乙双方各自承担相应责任。</w:t>
      </w:r>
    </w:p>
    <w:p w14:paraId="3CB211E7">
      <w:pPr>
        <w:keepLines w:val="0"/>
        <w:pageBreakBefore w:val="0"/>
        <w:widowControl w:val="0"/>
        <w:kinsoku/>
        <w:wordWrap/>
        <w:overflowPunct/>
        <w:topLinePunct w:val="0"/>
        <w:autoSpaceDE/>
        <w:autoSpaceDN/>
        <w:bidi w:val="0"/>
        <w:spacing w:line="360" w:lineRule="auto"/>
        <w:ind w:firstLine="420" w:firstLineChars="200"/>
        <w:textAlignment w:val="auto"/>
        <w:rPr>
          <w:rFonts w:hint="eastAsia" w:asciiTheme="minorEastAsia" w:hAnsiTheme="minorEastAsia" w:eastAsiaTheme="minorEastAsia" w:cstheme="minorEastAsia"/>
          <w:color w:val="000000"/>
          <w:sz w:val="21"/>
          <w:szCs w:val="21"/>
          <w:u w:val="none"/>
        </w:rPr>
      </w:pPr>
      <w:r>
        <w:rPr>
          <w:rFonts w:hint="eastAsia" w:asciiTheme="minorEastAsia" w:hAnsiTheme="minorEastAsia" w:eastAsiaTheme="minorEastAsia" w:cstheme="minorEastAsia"/>
          <w:color w:val="000000"/>
          <w:sz w:val="21"/>
          <w:szCs w:val="21"/>
          <w:u w:val="none"/>
        </w:rPr>
        <w:t>5.本合同经双方法定代表人或授权代表签字、加盖公章后生效。</w:t>
      </w:r>
    </w:p>
    <w:p w14:paraId="5B50118C">
      <w:pPr>
        <w:keepLines w:val="0"/>
        <w:pageBreakBefore w:val="0"/>
        <w:widowControl w:val="0"/>
        <w:kinsoku/>
        <w:wordWrap/>
        <w:overflowPunct/>
        <w:topLinePunct w:val="0"/>
        <w:autoSpaceDE/>
        <w:autoSpaceDN/>
        <w:bidi w:val="0"/>
        <w:spacing w:line="360" w:lineRule="auto"/>
        <w:ind w:firstLine="420" w:firstLineChars="200"/>
        <w:textAlignment w:val="auto"/>
        <w:rPr>
          <w:rFonts w:hint="eastAsia" w:asciiTheme="minorEastAsia" w:hAnsiTheme="minorEastAsia" w:eastAsiaTheme="minorEastAsia" w:cstheme="minorEastAsia"/>
          <w:color w:val="000000"/>
          <w:sz w:val="21"/>
          <w:szCs w:val="21"/>
          <w:u w:val="none"/>
        </w:rPr>
      </w:pPr>
      <w:r>
        <w:rPr>
          <w:rFonts w:hint="eastAsia" w:asciiTheme="minorEastAsia" w:hAnsiTheme="minorEastAsia" w:eastAsiaTheme="minorEastAsia" w:cstheme="minorEastAsia"/>
          <w:color w:val="000000"/>
          <w:sz w:val="21"/>
          <w:szCs w:val="21"/>
          <w:u w:val="none"/>
        </w:rPr>
        <w:t>6.本合同未尽事宜，双方可签订补充协议，有关协议及双方认可的来往电子邮件、传真，会议纪要等，均为本合同组成部分，与本合同具有同等法律效力。</w:t>
      </w:r>
    </w:p>
    <w:p w14:paraId="03E783EC">
      <w:pPr>
        <w:keepLines w:val="0"/>
        <w:pageBreakBefore w:val="0"/>
        <w:widowControl w:val="0"/>
        <w:kinsoku/>
        <w:wordWrap/>
        <w:overflowPunct/>
        <w:topLinePunct w:val="0"/>
        <w:autoSpaceDE/>
        <w:autoSpaceDN/>
        <w:bidi w:val="0"/>
        <w:spacing w:after="0" w:line="360" w:lineRule="auto"/>
        <w:ind w:firstLine="420" w:firstLineChars="200"/>
        <w:textAlignment w:val="auto"/>
        <w:rPr>
          <w:rFonts w:hint="eastAsia" w:asciiTheme="minorEastAsia" w:hAnsiTheme="minorEastAsia" w:eastAsiaTheme="minorEastAsia" w:cstheme="minorEastAsia"/>
          <w:color w:val="000000"/>
          <w:sz w:val="21"/>
          <w:szCs w:val="21"/>
          <w:u w:val="none"/>
        </w:rPr>
      </w:pPr>
      <w:r>
        <w:rPr>
          <w:rFonts w:hint="eastAsia" w:asciiTheme="minorEastAsia" w:hAnsiTheme="minorEastAsia" w:eastAsiaTheme="minorEastAsia" w:cstheme="minorEastAsia"/>
          <w:color w:val="000000"/>
          <w:sz w:val="21"/>
          <w:szCs w:val="21"/>
          <w:u w:val="none"/>
        </w:rPr>
        <w:t>7.本合同一式陆份，甲方执叁份，乙方执叁份。具有同等法律效力。</w:t>
      </w:r>
    </w:p>
    <w:p w14:paraId="73EA3545">
      <w:pPr>
        <w:pStyle w:val="2"/>
        <w:ind w:firstLine="420" w:firstLineChars="200"/>
        <w:rPr>
          <w:rFonts w:hint="eastAsia" w:asciiTheme="minorEastAsia" w:hAnsiTheme="minorEastAsia" w:eastAsiaTheme="minorEastAsia" w:cstheme="minorEastAsia"/>
          <w:sz w:val="21"/>
          <w:szCs w:val="21"/>
          <w:u w:val="none"/>
        </w:rPr>
      </w:pPr>
    </w:p>
    <w:p w14:paraId="26B2654C">
      <w:pPr>
        <w:pStyle w:val="2"/>
        <w:ind w:firstLine="420" w:firstLineChars="200"/>
        <w:rPr>
          <w:rFonts w:hint="eastAsia" w:asciiTheme="minorEastAsia" w:hAnsiTheme="minorEastAsia" w:eastAsiaTheme="minorEastAsia" w:cstheme="minorEastAsia"/>
          <w:sz w:val="21"/>
          <w:szCs w:val="21"/>
        </w:rPr>
      </w:pPr>
    </w:p>
    <w:p w14:paraId="4908D813">
      <w:pPr>
        <w:pStyle w:val="2"/>
        <w:ind w:firstLine="420" w:firstLineChars="200"/>
        <w:rPr>
          <w:rFonts w:hint="eastAsia" w:asciiTheme="minorEastAsia" w:hAnsiTheme="minorEastAsia" w:eastAsiaTheme="minorEastAsia" w:cstheme="minorEastAsia"/>
          <w:sz w:val="21"/>
          <w:szCs w:val="21"/>
        </w:rPr>
      </w:pPr>
    </w:p>
    <w:p w14:paraId="45CFD584">
      <w:pPr>
        <w:pStyle w:val="2"/>
        <w:ind w:firstLine="420" w:firstLineChars="200"/>
        <w:rPr>
          <w:rFonts w:hint="eastAsia" w:asciiTheme="minorEastAsia" w:hAnsiTheme="minorEastAsia" w:eastAsiaTheme="minorEastAsia" w:cstheme="minorEastAsia"/>
          <w:sz w:val="21"/>
          <w:szCs w:val="21"/>
        </w:rPr>
      </w:pPr>
    </w:p>
    <w:p w14:paraId="00991922">
      <w:pPr>
        <w:pStyle w:val="2"/>
        <w:ind w:firstLine="420" w:firstLineChars="200"/>
        <w:rPr>
          <w:rFonts w:hint="eastAsia" w:asciiTheme="minorEastAsia" w:hAnsiTheme="minorEastAsia" w:eastAsiaTheme="minorEastAsia" w:cstheme="minorEastAsia"/>
          <w:sz w:val="21"/>
          <w:szCs w:val="21"/>
        </w:rPr>
      </w:pPr>
    </w:p>
    <w:p w14:paraId="7277CA3A">
      <w:pPr>
        <w:pStyle w:val="2"/>
        <w:ind w:firstLine="420" w:firstLineChars="200"/>
        <w:rPr>
          <w:rFonts w:hint="eastAsia" w:asciiTheme="minorEastAsia" w:hAnsiTheme="minorEastAsia" w:eastAsiaTheme="minorEastAsia" w:cstheme="minorEastAsia"/>
          <w:sz w:val="21"/>
          <w:szCs w:val="21"/>
        </w:rPr>
      </w:pPr>
    </w:p>
    <w:p w14:paraId="47836074">
      <w:pPr>
        <w:pStyle w:val="2"/>
        <w:ind w:firstLine="420" w:firstLineChars="200"/>
        <w:rPr>
          <w:rFonts w:hint="eastAsia" w:asciiTheme="minorEastAsia" w:hAnsiTheme="minorEastAsia" w:eastAsiaTheme="minorEastAsia" w:cstheme="minorEastAsia"/>
          <w:sz w:val="21"/>
          <w:szCs w:val="21"/>
        </w:rPr>
      </w:pPr>
    </w:p>
    <w:p w14:paraId="74A1907A">
      <w:pPr>
        <w:pStyle w:val="2"/>
        <w:ind w:firstLine="420" w:firstLineChars="200"/>
        <w:rPr>
          <w:rFonts w:hint="eastAsia" w:asciiTheme="minorEastAsia" w:hAnsiTheme="minorEastAsia" w:eastAsiaTheme="minorEastAsia" w:cstheme="minorEastAsia"/>
          <w:sz w:val="21"/>
          <w:szCs w:val="21"/>
        </w:rPr>
      </w:pPr>
    </w:p>
    <w:p w14:paraId="223D0A26">
      <w:pPr>
        <w:pStyle w:val="2"/>
        <w:ind w:firstLine="420" w:firstLineChars="200"/>
        <w:rPr>
          <w:rFonts w:hint="eastAsia" w:asciiTheme="minorEastAsia" w:hAnsiTheme="minorEastAsia" w:eastAsiaTheme="minorEastAsia" w:cstheme="minorEastAsia"/>
          <w:sz w:val="21"/>
          <w:szCs w:val="21"/>
        </w:rPr>
      </w:pPr>
    </w:p>
    <w:p w14:paraId="6A52AF61">
      <w:pPr>
        <w:pStyle w:val="2"/>
        <w:ind w:firstLine="420" w:firstLineChars="200"/>
        <w:rPr>
          <w:rFonts w:hint="eastAsia" w:asciiTheme="minorEastAsia" w:hAnsiTheme="minorEastAsia" w:eastAsiaTheme="minorEastAsia" w:cstheme="minorEastAsia"/>
          <w:sz w:val="21"/>
          <w:szCs w:val="21"/>
        </w:rPr>
      </w:pPr>
    </w:p>
    <w:p w14:paraId="0F137869">
      <w:pPr>
        <w:pStyle w:val="2"/>
        <w:ind w:firstLine="0" w:firstLineChars="0"/>
        <w:rPr>
          <w:rFonts w:hint="eastAsia" w:asciiTheme="minorEastAsia" w:hAnsiTheme="minorEastAsia" w:eastAsiaTheme="minorEastAsia" w:cstheme="minorEastAsia"/>
          <w:sz w:val="21"/>
          <w:szCs w:val="21"/>
        </w:rPr>
      </w:pPr>
    </w:p>
    <w:p w14:paraId="6411B62E">
      <w:pP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br w:type="page"/>
      </w:r>
    </w:p>
    <w:p w14:paraId="6059A4EE">
      <w:pPr>
        <w:pStyle w:val="2"/>
        <w:ind w:firstLine="420" w:firstLineChars="20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本页无正文，签署页</w:t>
      </w:r>
    </w:p>
    <w:p w14:paraId="606C0C48">
      <w:pPr>
        <w:rPr>
          <w:rFonts w:hint="eastAsia" w:asciiTheme="minorEastAsia" w:hAnsiTheme="minorEastAsia" w:eastAsiaTheme="minorEastAsia" w:cstheme="minorEastAsia"/>
          <w:sz w:val="21"/>
          <w:szCs w:val="21"/>
          <w:u w:val="none"/>
          <w:lang w:val="en-US" w:eastAsia="zh-CN"/>
        </w:rPr>
      </w:pPr>
      <w:r>
        <w:rPr>
          <w:rFonts w:hint="eastAsia" w:asciiTheme="minorEastAsia" w:hAnsiTheme="minorEastAsia" w:eastAsiaTheme="minorEastAsia" w:cstheme="minorEastAsia"/>
          <w:sz w:val="21"/>
          <w:szCs w:val="21"/>
          <w:u w:val="none"/>
        </w:rPr>
        <w:t xml:space="preserve">甲  方：         </w:t>
      </w:r>
      <w:r>
        <w:rPr>
          <w:rFonts w:hint="eastAsia" w:asciiTheme="minorEastAsia" w:hAnsiTheme="minorEastAsia" w:eastAsiaTheme="minorEastAsia" w:cstheme="minorEastAsia"/>
          <w:sz w:val="21"/>
          <w:szCs w:val="21"/>
          <w:u w:val="none"/>
          <w:lang w:val="en-US" w:eastAsia="zh-CN"/>
        </w:rPr>
        <w:t xml:space="preserve">                 </w:t>
      </w:r>
      <w:r>
        <w:rPr>
          <w:rFonts w:hint="eastAsia" w:asciiTheme="minorEastAsia" w:hAnsiTheme="minorEastAsia" w:eastAsiaTheme="minorEastAsia" w:cstheme="minorEastAsia"/>
          <w:sz w:val="21"/>
          <w:szCs w:val="21"/>
          <w:u w:val="none"/>
        </w:rPr>
        <w:t>乙  方：</w:t>
      </w:r>
      <w:r>
        <w:rPr>
          <w:rFonts w:hint="eastAsia" w:asciiTheme="minorEastAsia" w:hAnsiTheme="minorEastAsia" w:eastAsiaTheme="minorEastAsia" w:cstheme="minorEastAsia"/>
          <w:sz w:val="21"/>
          <w:szCs w:val="21"/>
          <w:u w:val="none"/>
          <w:lang w:val="en-US" w:eastAsia="zh-CN"/>
        </w:rPr>
        <w:t xml:space="preserve">                        </w:t>
      </w:r>
    </w:p>
    <w:p w14:paraId="7DC34225">
      <w:pPr>
        <w:ind w:firstLine="0" w:firstLineChars="0"/>
        <w:rPr>
          <w:rFonts w:hint="eastAsia" w:asciiTheme="minorEastAsia" w:hAnsiTheme="minorEastAsia" w:eastAsiaTheme="minorEastAsia" w:cstheme="minorEastAsia"/>
          <w:sz w:val="21"/>
          <w:szCs w:val="21"/>
          <w:u w:val="none"/>
        </w:rPr>
      </w:pPr>
    </w:p>
    <w:p w14:paraId="5740E203">
      <w:pPr>
        <w:rPr>
          <w:rFonts w:hint="eastAsia" w:asciiTheme="minorEastAsia" w:hAnsiTheme="minorEastAsia" w:eastAsiaTheme="minorEastAsia" w:cstheme="minorEastAsia"/>
          <w:sz w:val="21"/>
          <w:szCs w:val="21"/>
          <w:u w:val="none"/>
          <w:lang w:val="en-US" w:eastAsia="zh-CN"/>
        </w:rPr>
      </w:pPr>
      <w:r>
        <w:rPr>
          <w:rFonts w:hint="eastAsia" w:asciiTheme="minorEastAsia" w:hAnsiTheme="minorEastAsia" w:eastAsiaTheme="minorEastAsia" w:cstheme="minorEastAsia"/>
          <w:sz w:val="21"/>
          <w:szCs w:val="21"/>
          <w:u w:val="none"/>
        </w:rPr>
        <w:t xml:space="preserve">法定代表人：                   </w:t>
      </w:r>
      <w:r>
        <w:rPr>
          <w:rFonts w:hint="eastAsia" w:asciiTheme="minorEastAsia" w:hAnsiTheme="minorEastAsia" w:eastAsiaTheme="minorEastAsia" w:cstheme="minorEastAsia"/>
          <w:sz w:val="21"/>
          <w:szCs w:val="21"/>
          <w:u w:val="none"/>
          <w:lang w:val="en-US" w:eastAsia="zh-CN"/>
        </w:rPr>
        <w:t xml:space="preserve">  </w:t>
      </w:r>
      <w:r>
        <w:rPr>
          <w:rFonts w:hint="eastAsia" w:asciiTheme="minorEastAsia" w:hAnsiTheme="minorEastAsia" w:eastAsiaTheme="minorEastAsia" w:cstheme="minorEastAsia"/>
          <w:sz w:val="21"/>
          <w:szCs w:val="21"/>
          <w:u w:val="none"/>
        </w:rPr>
        <w:t>法定代表人：</w:t>
      </w:r>
      <w:r>
        <w:rPr>
          <w:rFonts w:hint="eastAsia" w:asciiTheme="minorEastAsia" w:hAnsiTheme="minorEastAsia" w:eastAsiaTheme="minorEastAsia" w:cstheme="minorEastAsia"/>
          <w:sz w:val="21"/>
          <w:szCs w:val="21"/>
          <w:u w:val="none"/>
          <w:lang w:val="en-US" w:eastAsia="zh-CN"/>
        </w:rPr>
        <w:t xml:space="preserve">                    </w:t>
      </w:r>
    </w:p>
    <w:p w14:paraId="53815CDE">
      <w:pPr>
        <w:rPr>
          <w:rFonts w:hint="eastAsia" w:asciiTheme="minorEastAsia" w:hAnsiTheme="minorEastAsia" w:eastAsiaTheme="minorEastAsia" w:cstheme="minorEastAsia"/>
          <w:sz w:val="21"/>
          <w:szCs w:val="21"/>
          <w:u w:val="none"/>
        </w:rPr>
      </w:pPr>
    </w:p>
    <w:p w14:paraId="727469F8">
      <w:pPr>
        <w:rPr>
          <w:rFonts w:hint="eastAsia" w:asciiTheme="minorEastAsia" w:hAnsiTheme="minorEastAsia" w:eastAsiaTheme="minorEastAsia" w:cstheme="minorEastAsia"/>
          <w:sz w:val="21"/>
          <w:szCs w:val="21"/>
          <w:u w:val="none"/>
          <w:lang w:val="en-US" w:eastAsia="zh-CN"/>
        </w:rPr>
      </w:pPr>
      <w:r>
        <w:rPr>
          <w:rFonts w:hint="eastAsia" w:asciiTheme="minorEastAsia" w:hAnsiTheme="minorEastAsia" w:eastAsiaTheme="minorEastAsia" w:cstheme="minorEastAsia"/>
          <w:sz w:val="21"/>
          <w:szCs w:val="21"/>
          <w:u w:val="none"/>
        </w:rPr>
        <w:t xml:space="preserve">委托代理人：                   </w:t>
      </w:r>
      <w:r>
        <w:rPr>
          <w:rFonts w:hint="eastAsia" w:asciiTheme="minorEastAsia" w:hAnsiTheme="minorEastAsia" w:eastAsiaTheme="minorEastAsia" w:cstheme="minorEastAsia"/>
          <w:sz w:val="21"/>
          <w:szCs w:val="21"/>
          <w:u w:val="none"/>
          <w:lang w:val="en-US" w:eastAsia="zh-CN"/>
        </w:rPr>
        <w:t xml:space="preserve">  </w:t>
      </w:r>
      <w:r>
        <w:rPr>
          <w:rFonts w:hint="eastAsia" w:asciiTheme="minorEastAsia" w:hAnsiTheme="minorEastAsia" w:eastAsiaTheme="minorEastAsia" w:cstheme="minorEastAsia"/>
          <w:sz w:val="21"/>
          <w:szCs w:val="21"/>
          <w:u w:val="none"/>
        </w:rPr>
        <w:t>委托代理人：</w:t>
      </w:r>
      <w:r>
        <w:rPr>
          <w:rFonts w:hint="eastAsia" w:asciiTheme="minorEastAsia" w:hAnsiTheme="minorEastAsia" w:eastAsiaTheme="minorEastAsia" w:cstheme="minorEastAsia"/>
          <w:sz w:val="21"/>
          <w:szCs w:val="21"/>
          <w:u w:val="none"/>
          <w:lang w:val="en-US" w:eastAsia="zh-CN"/>
        </w:rPr>
        <w:t xml:space="preserve">                 </w:t>
      </w:r>
    </w:p>
    <w:p w14:paraId="09225D30">
      <w:pPr>
        <w:ind w:firstLine="210" w:firstLineChars="100"/>
        <w:rPr>
          <w:rFonts w:hint="eastAsia" w:asciiTheme="minorEastAsia" w:hAnsiTheme="minorEastAsia" w:eastAsiaTheme="minorEastAsia" w:cstheme="minorEastAsia"/>
          <w:sz w:val="21"/>
          <w:szCs w:val="21"/>
          <w:u w:val="none"/>
        </w:rPr>
      </w:pPr>
    </w:p>
    <w:p w14:paraId="422215F2">
      <w:pPr>
        <w:ind w:firstLine="0" w:firstLineChars="0"/>
        <w:rPr>
          <w:rFonts w:hint="eastAsia" w:asciiTheme="minorEastAsia" w:hAnsiTheme="minorEastAsia" w:eastAsiaTheme="minorEastAsia" w:cstheme="minorEastAsia"/>
          <w:sz w:val="21"/>
          <w:szCs w:val="21"/>
          <w:u w:val="none"/>
          <w:lang w:val="en-US" w:eastAsia="zh-CN"/>
        </w:rPr>
      </w:pPr>
      <w:r>
        <w:rPr>
          <w:rFonts w:hint="eastAsia" w:asciiTheme="minorEastAsia" w:hAnsiTheme="minorEastAsia" w:eastAsiaTheme="minorEastAsia" w:cstheme="minorEastAsia"/>
          <w:sz w:val="21"/>
          <w:szCs w:val="21"/>
          <w:u w:val="none"/>
        </w:rPr>
        <w:t xml:space="preserve">地  址:            </w:t>
      </w:r>
      <w:r>
        <w:rPr>
          <w:rFonts w:hint="eastAsia" w:asciiTheme="minorEastAsia" w:hAnsiTheme="minorEastAsia" w:eastAsiaTheme="minorEastAsia" w:cstheme="minorEastAsia"/>
          <w:sz w:val="21"/>
          <w:szCs w:val="21"/>
          <w:u w:val="none"/>
          <w:lang w:val="en-US" w:eastAsia="zh-CN"/>
        </w:rPr>
        <w:t xml:space="preserve">               </w:t>
      </w:r>
      <w:r>
        <w:rPr>
          <w:rFonts w:hint="eastAsia" w:asciiTheme="minorEastAsia" w:hAnsiTheme="minorEastAsia" w:eastAsiaTheme="minorEastAsia" w:cstheme="minorEastAsia"/>
          <w:sz w:val="21"/>
          <w:szCs w:val="21"/>
          <w:u w:val="none"/>
        </w:rPr>
        <w:t>地</w:t>
      </w:r>
      <w:r>
        <w:rPr>
          <w:rFonts w:hint="eastAsia" w:asciiTheme="minorEastAsia" w:hAnsiTheme="minorEastAsia" w:eastAsiaTheme="minorEastAsia" w:cstheme="minorEastAsia"/>
          <w:sz w:val="21"/>
          <w:szCs w:val="21"/>
          <w:u w:val="none"/>
          <w:lang w:val="en-US" w:eastAsia="zh-CN"/>
        </w:rPr>
        <w:t xml:space="preserve"> </w:t>
      </w:r>
      <w:r>
        <w:rPr>
          <w:rFonts w:hint="eastAsia" w:asciiTheme="minorEastAsia" w:hAnsiTheme="minorEastAsia" w:eastAsiaTheme="minorEastAsia" w:cstheme="minorEastAsia"/>
          <w:sz w:val="21"/>
          <w:szCs w:val="21"/>
          <w:u w:val="none"/>
        </w:rPr>
        <w:t xml:space="preserve">址: </w:t>
      </w:r>
      <w:r>
        <w:rPr>
          <w:rFonts w:hint="eastAsia" w:asciiTheme="minorEastAsia" w:hAnsiTheme="minorEastAsia" w:eastAsiaTheme="minorEastAsia" w:cstheme="minorEastAsia"/>
          <w:sz w:val="21"/>
          <w:szCs w:val="21"/>
          <w:u w:val="none"/>
          <w:lang w:val="en-US" w:eastAsia="zh-CN"/>
        </w:rPr>
        <w:t xml:space="preserve">                            </w:t>
      </w:r>
    </w:p>
    <w:p w14:paraId="711D43D1">
      <w:pPr>
        <w:ind w:firstLine="1050" w:firstLineChars="500"/>
        <w:rPr>
          <w:rFonts w:hint="eastAsia" w:asciiTheme="minorEastAsia" w:hAnsiTheme="minorEastAsia" w:eastAsiaTheme="minorEastAsia" w:cstheme="minorEastAsia"/>
          <w:sz w:val="21"/>
          <w:szCs w:val="21"/>
          <w:u w:val="none"/>
        </w:rPr>
      </w:pPr>
    </w:p>
    <w:p w14:paraId="0D1BD720">
      <w:pPr>
        <w:rPr>
          <w:rFonts w:hint="eastAsia" w:asciiTheme="minorEastAsia" w:hAnsiTheme="minorEastAsia" w:eastAsiaTheme="minorEastAsia" w:cstheme="minorEastAsia"/>
          <w:sz w:val="21"/>
          <w:szCs w:val="21"/>
          <w:u w:val="none"/>
          <w:lang w:val="en-US" w:eastAsia="zh-CN"/>
        </w:rPr>
      </w:pPr>
      <w:r>
        <w:rPr>
          <w:rFonts w:hint="eastAsia" w:asciiTheme="minorEastAsia" w:hAnsiTheme="minorEastAsia" w:eastAsiaTheme="minorEastAsia" w:cstheme="minorEastAsia"/>
          <w:sz w:val="21"/>
          <w:szCs w:val="21"/>
          <w:u w:val="none"/>
        </w:rPr>
        <w:t xml:space="preserve">联系人：               </w:t>
      </w:r>
      <w:r>
        <w:rPr>
          <w:rFonts w:hint="eastAsia" w:asciiTheme="minorEastAsia" w:hAnsiTheme="minorEastAsia" w:eastAsiaTheme="minorEastAsia" w:cstheme="minorEastAsia"/>
          <w:sz w:val="21"/>
          <w:szCs w:val="21"/>
          <w:u w:val="none"/>
          <w:lang w:val="en-US" w:eastAsia="zh-CN"/>
        </w:rPr>
        <w:t xml:space="preserve">          </w:t>
      </w:r>
      <w:r>
        <w:rPr>
          <w:rFonts w:hint="eastAsia" w:asciiTheme="minorEastAsia" w:hAnsiTheme="minorEastAsia" w:eastAsiaTheme="minorEastAsia" w:cstheme="minorEastAsia"/>
          <w:sz w:val="21"/>
          <w:szCs w:val="21"/>
          <w:u w:val="none"/>
        </w:rPr>
        <w:t>联系人：</w:t>
      </w:r>
      <w:r>
        <w:rPr>
          <w:rFonts w:hint="eastAsia" w:asciiTheme="minorEastAsia" w:hAnsiTheme="minorEastAsia" w:eastAsiaTheme="minorEastAsia" w:cstheme="minorEastAsia"/>
          <w:sz w:val="21"/>
          <w:szCs w:val="21"/>
          <w:u w:val="none"/>
          <w:lang w:val="en-US" w:eastAsia="zh-CN"/>
        </w:rPr>
        <w:t xml:space="preserve">                          </w:t>
      </w:r>
    </w:p>
    <w:p w14:paraId="6A1C7E58">
      <w:pPr>
        <w:ind w:firstLine="0" w:firstLineChars="0"/>
        <w:rPr>
          <w:rFonts w:hint="eastAsia" w:asciiTheme="minorEastAsia" w:hAnsiTheme="minorEastAsia" w:eastAsiaTheme="minorEastAsia" w:cstheme="minorEastAsia"/>
          <w:sz w:val="21"/>
          <w:szCs w:val="21"/>
          <w:u w:val="none"/>
        </w:rPr>
      </w:pPr>
    </w:p>
    <w:p w14:paraId="0F8A9111">
      <w:pPr>
        <w:ind w:firstLine="0" w:firstLineChars="0"/>
        <w:rPr>
          <w:rFonts w:hint="eastAsia" w:asciiTheme="minorEastAsia" w:hAnsiTheme="minorEastAsia" w:eastAsiaTheme="minorEastAsia" w:cstheme="minorEastAsia"/>
          <w:sz w:val="21"/>
          <w:szCs w:val="21"/>
          <w:u w:val="none"/>
          <w:lang w:eastAsia="zh-CN"/>
        </w:rPr>
      </w:pPr>
      <w:r>
        <w:rPr>
          <w:rFonts w:hint="eastAsia" w:asciiTheme="minorEastAsia" w:hAnsiTheme="minorEastAsia" w:eastAsiaTheme="minorEastAsia" w:cstheme="minorEastAsia"/>
          <w:sz w:val="21"/>
          <w:szCs w:val="21"/>
          <w:u w:val="none"/>
        </w:rPr>
        <w:t xml:space="preserve">联系电话：         </w:t>
      </w:r>
      <w:r>
        <w:rPr>
          <w:rFonts w:hint="eastAsia" w:asciiTheme="minorEastAsia" w:hAnsiTheme="minorEastAsia" w:eastAsiaTheme="minorEastAsia" w:cstheme="minorEastAsia"/>
          <w:sz w:val="21"/>
          <w:szCs w:val="21"/>
          <w:u w:val="none"/>
          <w:lang w:val="en-US" w:eastAsia="zh-CN"/>
        </w:rPr>
        <w:t xml:space="preserve">              </w:t>
      </w:r>
      <w:r>
        <w:rPr>
          <w:rFonts w:hint="eastAsia" w:asciiTheme="minorEastAsia" w:hAnsiTheme="minorEastAsia" w:eastAsiaTheme="minorEastAsia" w:cstheme="minorEastAsia"/>
          <w:sz w:val="21"/>
          <w:szCs w:val="21"/>
          <w:u w:val="none"/>
        </w:rPr>
        <w:t>联系电话：</w:t>
      </w:r>
      <w:r>
        <w:rPr>
          <w:rFonts w:hint="eastAsia" w:asciiTheme="minorEastAsia" w:hAnsiTheme="minorEastAsia" w:eastAsiaTheme="minorEastAsia" w:cstheme="minorEastAsia"/>
          <w:sz w:val="21"/>
          <w:szCs w:val="21"/>
          <w:u w:val="none"/>
          <w:lang w:eastAsia="zh-CN"/>
        </w:rPr>
        <w:t xml:space="preserve"> </w:t>
      </w:r>
    </w:p>
    <w:p w14:paraId="0AC91DFC">
      <w:pPr>
        <w:ind w:firstLine="0" w:firstLineChars="0"/>
        <w:rPr>
          <w:rFonts w:hint="eastAsia" w:asciiTheme="minorEastAsia" w:hAnsiTheme="minorEastAsia" w:eastAsiaTheme="minorEastAsia" w:cstheme="minorEastAsia"/>
          <w:sz w:val="21"/>
          <w:szCs w:val="21"/>
          <w:u w:val="none"/>
        </w:rPr>
      </w:pPr>
    </w:p>
    <w:p w14:paraId="758924CF">
      <w:pPr>
        <w:ind w:firstLine="0" w:firstLineChars="0"/>
        <w:rPr>
          <w:rFonts w:hint="eastAsia" w:asciiTheme="minorEastAsia" w:hAnsiTheme="minorEastAsia" w:eastAsiaTheme="minorEastAsia" w:cstheme="minorEastAsia"/>
          <w:sz w:val="21"/>
          <w:szCs w:val="21"/>
          <w:u w:val="none"/>
        </w:rPr>
      </w:pPr>
      <w:r>
        <w:rPr>
          <w:rFonts w:hint="eastAsia" w:asciiTheme="minorEastAsia" w:hAnsiTheme="minorEastAsia" w:eastAsiaTheme="minorEastAsia" w:cstheme="minorEastAsia"/>
          <w:sz w:val="21"/>
          <w:szCs w:val="21"/>
          <w:u w:val="none"/>
        </w:rPr>
        <w:t xml:space="preserve">开户银行：                     </w:t>
      </w:r>
      <w:r>
        <w:rPr>
          <w:rFonts w:hint="eastAsia" w:asciiTheme="minorEastAsia" w:hAnsiTheme="minorEastAsia" w:eastAsiaTheme="minorEastAsia" w:cstheme="minorEastAsia"/>
          <w:sz w:val="21"/>
          <w:szCs w:val="21"/>
          <w:u w:val="none"/>
          <w:lang w:val="en-US" w:eastAsia="zh-CN"/>
        </w:rPr>
        <w:t xml:space="preserve">  </w:t>
      </w:r>
      <w:r>
        <w:rPr>
          <w:rFonts w:hint="eastAsia" w:asciiTheme="minorEastAsia" w:hAnsiTheme="minorEastAsia" w:eastAsiaTheme="minorEastAsia" w:cstheme="minorEastAsia"/>
          <w:sz w:val="21"/>
          <w:szCs w:val="21"/>
          <w:u w:val="none"/>
        </w:rPr>
        <w:t>开户银行：</w:t>
      </w:r>
    </w:p>
    <w:p w14:paraId="266BAEBD">
      <w:pPr>
        <w:rPr>
          <w:rFonts w:hint="eastAsia" w:asciiTheme="minorEastAsia" w:hAnsiTheme="minorEastAsia" w:eastAsiaTheme="minorEastAsia" w:cstheme="minorEastAsia"/>
          <w:sz w:val="21"/>
          <w:szCs w:val="21"/>
          <w:u w:val="none"/>
        </w:rPr>
      </w:pPr>
    </w:p>
    <w:p w14:paraId="7BCDDD3D">
      <w:pPr>
        <w:rPr>
          <w:rFonts w:hint="eastAsia" w:asciiTheme="minorEastAsia" w:hAnsiTheme="minorEastAsia" w:eastAsiaTheme="minorEastAsia" w:cstheme="minorEastAsia"/>
          <w:sz w:val="21"/>
          <w:szCs w:val="21"/>
          <w:u w:val="none"/>
        </w:rPr>
      </w:pPr>
      <w:r>
        <w:rPr>
          <w:rFonts w:hint="eastAsia" w:asciiTheme="minorEastAsia" w:hAnsiTheme="minorEastAsia" w:eastAsiaTheme="minorEastAsia" w:cstheme="minorEastAsia"/>
          <w:sz w:val="21"/>
          <w:szCs w:val="21"/>
          <w:u w:val="none"/>
        </w:rPr>
        <w:t xml:space="preserve">银行账号：                     </w:t>
      </w:r>
      <w:r>
        <w:rPr>
          <w:rFonts w:hint="eastAsia" w:asciiTheme="minorEastAsia" w:hAnsiTheme="minorEastAsia" w:eastAsiaTheme="minorEastAsia" w:cstheme="minorEastAsia"/>
          <w:sz w:val="21"/>
          <w:szCs w:val="21"/>
          <w:u w:val="none"/>
          <w:lang w:val="en-US" w:eastAsia="zh-CN"/>
        </w:rPr>
        <w:t xml:space="preserve">  </w:t>
      </w:r>
      <w:r>
        <w:rPr>
          <w:rFonts w:hint="eastAsia" w:asciiTheme="minorEastAsia" w:hAnsiTheme="minorEastAsia" w:eastAsiaTheme="minorEastAsia" w:cstheme="minorEastAsia"/>
          <w:sz w:val="21"/>
          <w:szCs w:val="21"/>
          <w:u w:val="none"/>
        </w:rPr>
        <w:t>银行账号：</w:t>
      </w:r>
      <w:r>
        <w:rPr>
          <w:rFonts w:hint="eastAsia" w:asciiTheme="minorEastAsia" w:hAnsiTheme="minorEastAsia" w:eastAsiaTheme="minorEastAsia" w:cstheme="minorEastAsia"/>
          <w:sz w:val="21"/>
          <w:szCs w:val="21"/>
          <w:u w:val="none"/>
          <w:lang w:eastAsia="zh-CN"/>
        </w:rPr>
        <w:t xml:space="preserve"> </w:t>
      </w:r>
    </w:p>
    <w:p w14:paraId="23AD6173">
      <w:pPr>
        <w:rPr>
          <w:rFonts w:hint="eastAsia" w:asciiTheme="minorEastAsia" w:hAnsiTheme="minorEastAsia" w:eastAsiaTheme="minorEastAsia" w:cstheme="minorEastAsia"/>
          <w:sz w:val="21"/>
          <w:szCs w:val="21"/>
          <w:u w:val="none"/>
        </w:rPr>
      </w:pPr>
    </w:p>
    <w:p w14:paraId="336E216A">
      <w:pPr>
        <w:tabs>
          <w:tab w:val="left" w:pos="5040"/>
        </w:tabs>
        <w:spacing w:line="360" w:lineRule="auto"/>
        <w:ind w:left="6720" w:right="560" w:hanging="5040" w:hangingChars="2400"/>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u w:val="none"/>
        </w:rPr>
        <w:t xml:space="preserve">                                  年    月    日</w:t>
      </w:r>
    </w:p>
    <w:sectPr>
      <w:footerReference r:id="rId5"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Arial Unicode MS">
    <w:altName w:val="宋体"/>
    <w:panose1 w:val="020B0604020202020204"/>
    <w:charset w:val="86"/>
    <w:family w:val="swiss"/>
    <w:pitch w:val="default"/>
    <w:sig w:usb0="00000000" w:usb1="00000000" w:usb2="0000003F" w:usb3="00000000" w:csb0="603F01FF" w:csb1="FFFF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47466113"/>
      <w:docPartObj>
        <w:docPartGallery w:val="autotext"/>
      </w:docPartObj>
    </w:sdtPr>
    <w:sdtEndPr>
      <w:rPr>
        <w:rFonts w:hint="eastAsia" w:ascii="仿宋_GB2312" w:eastAsia="仿宋_GB2312" w:hAnsiTheme="minorEastAsia"/>
        <w:sz w:val="24"/>
        <w:szCs w:val="24"/>
      </w:rPr>
    </w:sdtEndPr>
    <w:sdtContent>
      <w:p w14:paraId="237BC566">
        <w:pPr>
          <w:pStyle w:val="6"/>
          <w:jc w:val="center"/>
          <w:rPr>
            <w:rFonts w:hint="eastAsia" w:ascii="仿宋_GB2312" w:eastAsia="仿宋_GB2312" w:hAnsiTheme="minorEastAsia"/>
            <w:sz w:val="24"/>
            <w:szCs w:val="24"/>
          </w:rPr>
        </w:pPr>
        <w:r>
          <w:rPr>
            <w:rFonts w:ascii="仿宋_GB2312" w:eastAsia="仿宋_GB2312" w:hAnsiTheme="minorEastAsia"/>
            <w:sz w:val="24"/>
            <w:szCs w:val="24"/>
          </w:rPr>
          <w:fldChar w:fldCharType="begin"/>
        </w:r>
        <w:r>
          <w:rPr>
            <w:rFonts w:ascii="仿宋_GB2312" w:eastAsia="仿宋_GB2312" w:hAnsiTheme="minorEastAsia"/>
            <w:sz w:val="24"/>
            <w:szCs w:val="24"/>
          </w:rPr>
          <w:instrText xml:space="preserve">PAGE   \* MERGEFORMAT</w:instrText>
        </w:r>
        <w:r>
          <w:rPr>
            <w:rFonts w:ascii="仿宋_GB2312" w:eastAsia="仿宋_GB2312" w:hAnsiTheme="minorEastAsia"/>
            <w:sz w:val="24"/>
            <w:szCs w:val="24"/>
          </w:rPr>
          <w:fldChar w:fldCharType="separate"/>
        </w:r>
        <w:r>
          <w:rPr>
            <w:rFonts w:ascii="仿宋_GB2312" w:eastAsia="仿宋_GB2312" w:hAnsiTheme="minorEastAsia"/>
            <w:sz w:val="24"/>
            <w:szCs w:val="24"/>
            <w:lang w:val="zh-CN"/>
          </w:rPr>
          <w:t>9</w:t>
        </w:r>
        <w:r>
          <w:rPr>
            <w:rFonts w:ascii="仿宋_GB2312" w:eastAsia="仿宋_GB2312" w:hAnsiTheme="minorEastAsia"/>
            <w:sz w:val="24"/>
            <w:szCs w:val="24"/>
          </w:rPr>
          <w:fldChar w:fldCharType="end"/>
        </w:r>
      </w:p>
    </w:sdtContent>
  </w:sdt>
  <w:p w14:paraId="7FFD11DD">
    <w:pPr>
      <w:pStyle w:val="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118749740"/>
      <w:docPartObj>
        <w:docPartGallery w:val="autotext"/>
      </w:docPartObj>
    </w:sdtPr>
    <w:sdtEndPr>
      <w:rPr>
        <w:rFonts w:hint="eastAsia" w:ascii="仿宋_GB2312" w:eastAsia="仿宋_GB2312" w:hAnsiTheme="minorEastAsia"/>
        <w:sz w:val="24"/>
        <w:szCs w:val="24"/>
      </w:rPr>
    </w:sdtEndPr>
    <w:sdtContent>
      <w:p w14:paraId="59FB1F2C">
        <w:pPr>
          <w:pStyle w:val="6"/>
          <w:jc w:val="center"/>
          <w:rPr>
            <w:rFonts w:hint="eastAsia" w:ascii="仿宋_GB2312" w:eastAsia="仿宋_GB2312" w:hAnsiTheme="minorEastAsia"/>
            <w:sz w:val="24"/>
            <w:szCs w:val="24"/>
          </w:rPr>
        </w:pPr>
        <w:r>
          <w:rPr>
            <w:rFonts w:ascii="仿宋_GB2312" w:eastAsia="仿宋_GB2312" w:hAnsiTheme="minorEastAsia"/>
            <w:sz w:val="24"/>
            <w:szCs w:val="24"/>
          </w:rPr>
          <w:fldChar w:fldCharType="begin"/>
        </w:r>
        <w:r>
          <w:rPr>
            <w:rFonts w:ascii="仿宋_GB2312" w:eastAsia="仿宋_GB2312" w:hAnsiTheme="minorEastAsia"/>
            <w:sz w:val="24"/>
            <w:szCs w:val="24"/>
          </w:rPr>
          <w:instrText xml:space="preserve">PAGE   \* MERGEFORMAT</w:instrText>
        </w:r>
        <w:r>
          <w:rPr>
            <w:rFonts w:ascii="仿宋_GB2312" w:eastAsia="仿宋_GB2312" w:hAnsiTheme="minorEastAsia"/>
            <w:sz w:val="24"/>
            <w:szCs w:val="24"/>
          </w:rPr>
          <w:fldChar w:fldCharType="separate"/>
        </w:r>
        <w:r>
          <w:rPr>
            <w:rFonts w:ascii="仿宋_GB2312" w:eastAsia="仿宋_GB2312" w:hAnsiTheme="minorEastAsia"/>
            <w:sz w:val="24"/>
            <w:szCs w:val="24"/>
            <w:lang w:val="zh-CN"/>
          </w:rPr>
          <w:t>9</w:t>
        </w:r>
        <w:r>
          <w:rPr>
            <w:rFonts w:ascii="仿宋_GB2312" w:eastAsia="仿宋_GB2312" w:hAnsiTheme="minorEastAsia"/>
            <w:sz w:val="24"/>
            <w:szCs w:val="24"/>
          </w:rPr>
          <w:fldChar w:fldCharType="end"/>
        </w:r>
      </w:p>
    </w:sdtContent>
  </w:sdt>
  <w:p w14:paraId="0AB777FE">
    <w:pPr>
      <w:pStyle w:val="6"/>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70972D">
    <w:pPr>
      <w:pStyle w:val="7"/>
    </w:pPr>
    <w:r>
      <mc:AlternateContent>
        <mc:Choice Requires="wps">
          <w:drawing>
            <wp:anchor distT="0" distB="0" distL="114300" distR="114300" simplePos="0" relativeHeight="251659264" behindDoc="1" locked="0" layoutInCell="0" allowOverlap="1">
              <wp:simplePos x="0" y="0"/>
              <wp:positionH relativeFrom="margin">
                <wp:align>center</wp:align>
              </wp:positionH>
              <wp:positionV relativeFrom="margin">
                <wp:align>center</wp:align>
              </wp:positionV>
              <wp:extent cx="6944360" cy="771525"/>
              <wp:effectExtent l="0" t="0" r="0" b="0"/>
              <wp:wrapNone/>
              <wp:docPr id="2" name="WordArt 1025"/>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944360" cy="771525"/>
                      </a:xfrm>
                      <a:prstGeom prst="rect">
                        <a:avLst/>
                      </a:prstGeom>
                    </wps:spPr>
                    <wps:txbx>
                      <w:txbxContent>
                        <w:p w14:paraId="543F3373">
                          <w:pPr>
                            <w:jc w:val="center"/>
                            <w:rPr>
                              <w:rFonts w:ascii="Arial Unicode MS"/>
                              <w:color w:val="C0C0C0"/>
                              <w:kern w:val="0"/>
                              <w:sz w:val="2"/>
                              <w:szCs w:val="2"/>
                              <w14:textFill>
                                <w14:solidFill>
                                  <w14:srgbClr w14:val="C0C0C0">
                                    <w14:alpha w14:val="50000"/>
                                  </w14:srgbClr>
                                </w14:solidFill>
                              </w14:textFill>
                            </w:rPr>
                          </w:pPr>
                          <w:r>
                            <w:rPr>
                              <w:rFonts w:ascii="Arial Unicode MS"/>
                              <w:color w:val="C0C0C0"/>
                              <w:sz w:val="2"/>
                              <w:szCs w:val="2"/>
                              <w14:textFill>
                                <w14:solidFill>
                                  <w14:srgbClr w14:val="C0C0C0">
                                    <w14:alpha w14:val="50000"/>
                                  </w14:srgbClr>
                                </w14:solidFill>
                              </w14:textFill>
                            </w:rPr>
                            <w:t>高新区</w:t>
                          </w:r>
                          <w:r>
                            <w:rPr>
                              <w:rFonts w:ascii="Arial Unicode MS" w:hAnsi="Arial Unicode MS"/>
                              <w:color w:val="C0C0C0"/>
                              <w:sz w:val="2"/>
                              <w:szCs w:val="2"/>
                              <w14:textFill>
                                <w14:solidFill>
                                  <w14:srgbClr w14:val="C0C0C0">
                                    <w14:alpha w14:val="50000"/>
                                  </w14:srgbClr>
                                </w14:solidFill>
                              </w14:textFill>
                            </w:rPr>
                            <w:t>11</w:t>
                          </w:r>
                          <w:r>
                            <w:rPr>
                              <w:rFonts w:ascii="Arial Unicode MS"/>
                              <w:color w:val="C0C0C0"/>
                              <w:sz w:val="2"/>
                              <w:szCs w:val="2"/>
                              <w14:textFill>
                                <w14:solidFill>
                                  <w14:srgbClr w14:val="C0C0C0">
                                    <w14:alpha w14:val="50000"/>
                                  </w14:srgbClr>
                                </w14:solidFill>
                              </w14:textFill>
                            </w:rPr>
                            <w:t>期林地报告</w:t>
                          </w:r>
                        </w:p>
                      </w:txbxContent>
                    </wps:txbx>
                    <wps:bodyPr wrap="square" numCol="1" fromWordArt="1">
                      <a:prstTxWarp prst="textPlain">
                        <a:avLst>
                          <a:gd name="adj" fmla="val 50000"/>
                        </a:avLst>
                      </a:prstTxWarp>
                      <a:spAutoFit/>
                    </wps:bodyPr>
                  </wps:wsp>
                </a:graphicData>
              </a:graphic>
            </wp:anchor>
          </w:drawing>
        </mc:Choice>
        <mc:Fallback>
          <w:pict>
            <v:shape id="WordArt 1025" o:spid="_x0000_s1026" o:spt="202" type="#_x0000_t202" style="position:absolute;left:0pt;height:60.75pt;width:546.8pt;mso-position-horizontal:center;mso-position-horizontal-relative:margin;mso-position-vertical:center;mso-position-vertical-relative:margin;rotation:-2949120f;z-index:-251657216;mso-width-relative:page;mso-height-relative:page;" filled="f" stroked="f" coordsize="21600,21600" o:allowincell="f" o:gfxdata="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" adj="10800">
              <v:fill on="f" focussize="0,0"/>
              <v:stroke on="f"/>
              <v:imagedata o:title=""/>
              <o:lock v:ext="edit" text="t" aspectratio="f"/>
              <v:textbox style="mso-fit-shape-to-text:t;">
                <w:txbxContent>
                  <w:p w14:paraId="543F3373">
                    <w:pPr>
                      <w:jc w:val="center"/>
                      <w:rPr>
                        <w:rFonts w:ascii="Arial Unicode MS"/>
                        <w:color w:val="C0C0C0"/>
                        <w:kern w:val="0"/>
                        <w:sz w:val="2"/>
                        <w:szCs w:val="2"/>
                        <w14:textFill>
                          <w14:solidFill>
                            <w14:srgbClr w14:val="C0C0C0">
                              <w14:alpha w14:val="50000"/>
                            </w14:srgbClr>
                          </w14:solidFill>
                        </w14:textFill>
                      </w:rPr>
                    </w:pPr>
                    <w:r>
                      <w:rPr>
                        <w:rFonts w:ascii="Arial Unicode MS"/>
                        <w:color w:val="C0C0C0"/>
                        <w:sz w:val="2"/>
                        <w:szCs w:val="2"/>
                        <w14:textFill>
                          <w14:solidFill>
                            <w14:srgbClr w14:val="C0C0C0">
                              <w14:alpha w14:val="50000"/>
                            </w14:srgbClr>
                          </w14:solidFill>
                        </w14:textFill>
                      </w:rPr>
                      <w:t>高新区</w:t>
                    </w:r>
                    <w:r>
                      <w:rPr>
                        <w:rFonts w:ascii="Arial Unicode MS" w:hAnsi="Arial Unicode MS"/>
                        <w:color w:val="C0C0C0"/>
                        <w:sz w:val="2"/>
                        <w:szCs w:val="2"/>
                        <w14:textFill>
                          <w14:solidFill>
                            <w14:srgbClr w14:val="C0C0C0">
                              <w14:alpha w14:val="50000"/>
                            </w14:srgbClr>
                          </w14:solidFill>
                        </w14:textFill>
                      </w:rPr>
                      <w:t>11</w:t>
                    </w:r>
                    <w:r>
                      <w:rPr>
                        <w:rFonts w:ascii="Arial Unicode MS"/>
                        <w:color w:val="C0C0C0"/>
                        <w:sz w:val="2"/>
                        <w:szCs w:val="2"/>
                        <w14:textFill>
                          <w14:solidFill>
                            <w14:srgbClr w14:val="C0C0C0">
                              <w14:alpha w14:val="50000"/>
                            </w14:srgbClr>
                          </w14:solidFill>
                        </w14:textFill>
                      </w:rPr>
                      <w:t>期林地报告</w:t>
                    </w:r>
                  </w:p>
                </w:txbxContent>
              </v:textbox>
            </v:shap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YyNDFiYzU4ZDBjMjE1N2Y0MjM3ZGFkODE0ZDhiMWIifQ=="/>
  </w:docVars>
  <w:rsids>
    <w:rsidRoot w:val="00000000"/>
    <w:rsid w:val="00340E92"/>
    <w:rsid w:val="01E522D4"/>
    <w:rsid w:val="0E7027BD"/>
    <w:rsid w:val="237168CC"/>
    <w:rsid w:val="2DD078BA"/>
    <w:rsid w:val="31E703DF"/>
    <w:rsid w:val="50963DF8"/>
    <w:rsid w:val="54B82196"/>
    <w:rsid w:val="62B52BCA"/>
    <w:rsid w:val="6A821007"/>
    <w:rsid w:val="726E4893"/>
    <w:rsid w:val="734603C0"/>
    <w:rsid w:val="734834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paragraph" w:styleId="3">
    <w:name w:val="heading 1"/>
    <w:basedOn w:val="1"/>
    <w:next w:val="1"/>
    <w:link w:val="11"/>
    <w:qFormat/>
    <w:uiPriority w:val="0"/>
    <w:pPr>
      <w:keepNext/>
      <w:jc w:val="center"/>
      <w:outlineLvl w:val="0"/>
    </w:pPr>
    <w:rPr>
      <w:kern w:val="0"/>
      <w:sz w:val="28"/>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0"/>
    <w:rPr>
      <w:rFonts w:ascii="仿宋_GB2312" w:eastAsia="仿宋_GB2312"/>
      <w:sz w:val="32"/>
    </w:rPr>
  </w:style>
  <w:style w:type="paragraph" w:styleId="4">
    <w:name w:val="Normal Indent"/>
    <w:basedOn w:val="1"/>
    <w:next w:val="1"/>
    <w:qFormat/>
    <w:uiPriority w:val="0"/>
    <w:pPr>
      <w:widowControl/>
      <w:ind w:firstLine="420"/>
      <w:jc w:val="left"/>
    </w:pPr>
    <w:rPr>
      <w:kern w:val="0"/>
      <w:sz w:val="20"/>
    </w:rPr>
  </w:style>
  <w:style w:type="paragraph" w:styleId="5">
    <w:name w:val="annotation text"/>
    <w:basedOn w:val="1"/>
    <w:qFormat/>
    <w:uiPriority w:val="0"/>
    <w:pPr>
      <w:jc w:val="left"/>
    </w:pPr>
  </w:style>
  <w:style w:type="paragraph" w:styleId="6">
    <w:name w:val="footer"/>
    <w:basedOn w:val="1"/>
    <w:qFormat/>
    <w:uiPriority w:val="0"/>
    <w:pPr>
      <w:tabs>
        <w:tab w:val="center" w:pos="4153"/>
        <w:tab w:val="right" w:pos="8306"/>
      </w:tabs>
      <w:snapToGrid w:val="0"/>
      <w:jc w:val="left"/>
    </w:pPr>
    <w:rPr>
      <w:sz w:val="18"/>
    </w:rPr>
  </w:style>
  <w:style w:type="paragraph" w:styleId="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customStyle="1" w:styleId="10">
    <w:name w:val="正文缩进1"/>
    <w:basedOn w:val="1"/>
    <w:qFormat/>
    <w:uiPriority w:val="0"/>
    <w:pPr>
      <w:ind w:firstLine="420" w:firstLineChars="200"/>
    </w:pPr>
  </w:style>
  <w:style w:type="character" w:customStyle="1" w:styleId="11">
    <w:name w:val="标题 1 Char"/>
    <w:link w:val="3"/>
    <w:qFormat/>
    <w:uiPriority w:val="0"/>
    <w:rPr>
      <w:kern w:val="0"/>
      <w:sz w:val="28"/>
    </w:rPr>
  </w:style>
  <w:style w:type="paragraph" w:customStyle="1" w:styleId="12">
    <w:name w:val="null3"/>
    <w:hidden/>
    <w:qFormat/>
    <w:uiPriority w:val="0"/>
    <w:rPr>
      <w:rFonts w:hint="eastAsia" w:asciiTheme="minorHAnsi" w:hAnsiTheme="minorHAnsi" w:eastAsiaTheme="minorEastAsia" w:cstheme="minorBidi"/>
      <w:lang w:val="en-US" w:eastAsia="zh-Hans"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9</Pages>
  <Words>1948</Words>
  <Characters>1980</Characters>
  <Lines>0</Lines>
  <Paragraphs>0</Paragraphs>
  <TotalTime>2</TotalTime>
  <ScaleCrop>false</ScaleCrop>
  <LinksUpToDate>false</LinksUpToDate>
  <CharactersWithSpaces>2496</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2024-09-04T10:32:00Z</dcterms:created>
  <dc:creator>Administrator</dc:creator>
  <cp:lastModifiedBy>鲨鱼辣椒</cp:lastModifiedBy>
  <dcterms:modified xsi:type="dcterms:W3CDTF">2025-11-17T04:59:16Z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AE494F9C08FE43BE8284A6E5DA7935F1_12</vt:lpwstr>
  </property>
  <property fmtid="{D5CDD505-2E9C-101B-9397-08002B2CF9AE}" pid="4" name="KSOTemplateDocerSaveRecord">
    <vt:lpwstr>eyJoZGlkIjoiMzdlZWU1NTA2MjgxZTc2YWZkOWIyYzc5ZTIyZTNiZDMiLCJ1c2VySWQiOiIzMDQ1NjQ2MjcifQ==</vt:lpwstr>
  </property>
</Properties>
</file>