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01B0E">
      <w:pPr>
        <w:pStyle w:val="4"/>
        <w:bidi w:val="0"/>
        <w:rPr>
          <w:rFonts w:hint="eastAsia" w:ascii="仿宋" w:hAnsi="仿宋" w:eastAsia="仿宋" w:cs="仿宋"/>
          <w:lang w:eastAsia="zh-CN"/>
        </w:rPr>
      </w:pPr>
      <w:r>
        <w:rPr>
          <w:rFonts w:hint="eastAsia" w:ascii="仿宋" w:hAnsi="仿宋" w:eastAsia="仿宋" w:cs="仿宋"/>
          <w:lang w:eastAsia="zh-CN"/>
        </w:rPr>
        <w:t>采购合同</w:t>
      </w:r>
    </w:p>
    <w:p w14:paraId="1433B8D1">
      <w:pPr>
        <w:adjustRightInd w:val="0"/>
        <w:snapToGrid w:val="0"/>
        <w:spacing w:line="520" w:lineRule="exact"/>
        <w:ind w:firstLine="480" w:firstLineChars="200"/>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（格式文本）</w:t>
      </w:r>
    </w:p>
    <w:p w14:paraId="2718A3D3">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合同编号：</w:t>
      </w:r>
    </w:p>
    <w:p w14:paraId="6865C592">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签订地点：</w:t>
      </w:r>
    </w:p>
    <w:p w14:paraId="34DBFD09">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签订时间：</w:t>
      </w:r>
    </w:p>
    <w:p w14:paraId="7CBBAC68">
      <w:pPr>
        <w:adjustRightInd w:val="0"/>
        <w:snapToGrid w:val="0"/>
        <w:spacing w:line="520"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委托人（甲方）：</w:t>
      </w:r>
      <w:r>
        <w:rPr>
          <w:rFonts w:hint="eastAsia" w:ascii="仿宋" w:hAnsi="仿宋" w:eastAsia="仿宋" w:cs="仿宋"/>
          <w:sz w:val="24"/>
          <w:szCs w:val="24"/>
          <w:highlight w:val="none"/>
          <w:lang w:eastAsia="zh-CN"/>
        </w:rPr>
        <w:t>西乡县林业局</w:t>
      </w:r>
    </w:p>
    <w:p w14:paraId="2A36406D">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供应商（乙方）：</w:t>
      </w:r>
    </w:p>
    <w:p w14:paraId="4ED5F9FE">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依据《</w:t>
      </w:r>
      <w:r>
        <w:rPr>
          <w:rFonts w:hint="eastAsia" w:ascii="仿宋" w:hAnsi="仿宋" w:eastAsia="仿宋" w:cs="仿宋"/>
          <w:sz w:val="24"/>
          <w:szCs w:val="24"/>
          <w:highlight w:val="none"/>
          <w:lang w:eastAsia="zh-CN"/>
        </w:rPr>
        <w:t>中华人民共和国民法典</w:t>
      </w:r>
      <w:r>
        <w:rPr>
          <w:rFonts w:hint="eastAsia" w:ascii="仿宋" w:hAnsi="仿宋" w:eastAsia="仿宋" w:cs="仿宋"/>
          <w:sz w:val="24"/>
          <w:szCs w:val="24"/>
          <w:highlight w:val="none"/>
        </w:rPr>
        <w:t>》、《中华人民共和国政府采购法》与项目行业有关的法律法规，以及项目（项目编号</w:t>
      </w:r>
      <w:r>
        <w:rPr>
          <w:rFonts w:hint="eastAsia" w:ascii="仿宋" w:hAnsi="仿宋" w:eastAsia="仿宋" w:cs="仿宋"/>
          <w:sz w:val="24"/>
          <w:szCs w:val="24"/>
          <w:highlight w:val="none"/>
          <w:lang w:eastAsia="zh-CN"/>
        </w:rPr>
        <w:t>：</w:t>
      </w:r>
      <w:bookmarkStart w:id="1" w:name="_GoBack"/>
      <w:bookmarkEnd w:id="1"/>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的《招标文件》，乙方的《投标文件》及《中标通知书》，甲、乙双方同意签订本合同。详细技术说明及其他有关合同项目的特定信息由合同附件予以说明，合同附件及本项目的《招标文件》、《投标文件》、《中标通知书》等均为本合同的组成部分。</w:t>
      </w:r>
    </w:p>
    <w:p w14:paraId="7CC7A9B1">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服务内容</w:t>
      </w:r>
    </w:p>
    <w:p w14:paraId="3584481D">
      <w:pPr>
        <w:adjustRightInd w:val="0"/>
        <w:snapToGrid w:val="0"/>
        <w:spacing w:line="52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p>
    <w:p w14:paraId="303C4665">
      <w:pPr>
        <w:adjustRightInd w:val="0"/>
        <w:snapToGrid w:val="0"/>
        <w:spacing w:line="52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t xml:space="preserve">                                                                         </w:t>
      </w:r>
    </w:p>
    <w:p w14:paraId="515630CB">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第二条 服务期限</w:t>
      </w:r>
    </w:p>
    <w:p w14:paraId="0749C37F">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合同期限</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日至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日</w:t>
      </w:r>
      <w:r>
        <w:rPr>
          <w:rFonts w:hint="eastAsia" w:ascii="仿宋" w:hAnsi="仿宋" w:eastAsia="仿宋" w:cs="仿宋"/>
          <w:sz w:val="24"/>
          <w:szCs w:val="24"/>
          <w:highlight w:val="none"/>
        </w:rPr>
        <w:t>。</w:t>
      </w:r>
    </w:p>
    <w:p w14:paraId="194D399A">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第三条  服务地点</w:t>
      </w:r>
    </w:p>
    <w:p w14:paraId="4DABD2A5">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委托人指定地点。</w:t>
      </w:r>
    </w:p>
    <w:p w14:paraId="1456FB4B">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第四条  质量标准</w:t>
      </w:r>
    </w:p>
    <w:p w14:paraId="6836BEA5">
      <w:pPr>
        <w:adjustRightInd w:val="0"/>
        <w:snapToGrid w:val="0"/>
        <w:spacing w:line="520" w:lineRule="exact"/>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质量标准：</w:t>
      </w:r>
      <w:r>
        <w:rPr>
          <w:rFonts w:hint="eastAsia" w:ascii="仿宋" w:hAnsi="仿宋" w:eastAsia="仿宋" w:cs="仿宋"/>
          <w:sz w:val="24"/>
          <w:szCs w:val="24"/>
          <w:highlight w:val="none"/>
          <w:u w:val="single"/>
          <w:lang w:val="en-US" w:eastAsia="zh-CN"/>
        </w:rPr>
        <w:t xml:space="preserve">                                                     </w:t>
      </w:r>
    </w:p>
    <w:p w14:paraId="5D8AC0B3">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第五条  合同价款及付款方式</w:t>
      </w:r>
    </w:p>
    <w:p w14:paraId="799EC5C6">
      <w:pPr>
        <w:adjustRightInd w:val="0"/>
        <w:snapToGrid w:val="0"/>
        <w:spacing w:line="52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1、合同价款：</w:t>
      </w:r>
      <w:r>
        <w:rPr>
          <w:rFonts w:hint="eastAsia" w:ascii="仿宋" w:hAnsi="仿宋" w:eastAsia="仿宋" w:cs="仿宋"/>
          <w:sz w:val="24"/>
          <w:szCs w:val="24"/>
          <w:highlight w:val="none"/>
          <w:u w:val="single"/>
          <w:lang w:val="en-US" w:eastAsia="zh-CN"/>
        </w:rPr>
        <w:t xml:space="preserve">                               </w:t>
      </w:r>
    </w:p>
    <w:p w14:paraId="67945D0C">
      <w:pPr>
        <w:adjustRightInd w:val="0"/>
        <w:snapToGrid w:val="0"/>
        <w:spacing w:line="520" w:lineRule="exact"/>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2、付款方式：</w:t>
      </w:r>
      <w:r>
        <w:rPr>
          <w:rFonts w:hint="eastAsia" w:ascii="仿宋" w:hAnsi="仿宋" w:eastAsia="仿宋" w:cs="仿宋"/>
          <w:sz w:val="24"/>
          <w:szCs w:val="24"/>
          <w:highlight w:val="none"/>
          <w:u w:val="single"/>
          <w:lang w:val="en-US" w:eastAsia="zh-CN"/>
        </w:rPr>
        <w:t xml:space="preserve">                                                  </w:t>
      </w:r>
    </w:p>
    <w:p w14:paraId="60FD04F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第六条  知识产权</w:t>
      </w:r>
    </w:p>
    <w:p w14:paraId="64467A24">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乙方应保证所提供的服务或其任何一部分均不会侵犯任何第三方的专利权、商标权或著作权，否则由乙方承担全部责任。</w:t>
      </w:r>
    </w:p>
    <w:p w14:paraId="5DFCC1E7">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第七条  无产权瑕疵条款</w:t>
      </w:r>
    </w:p>
    <w:p w14:paraId="4A9B30E0">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乙方保证所提供的服务的所有权完全属于乙方且无任何抵押、查封等产权瑕窥。如有产权册症的，机为乙方违约。乙方应负担由此而产生的一切损失。</w:t>
      </w:r>
    </w:p>
    <w:p w14:paraId="03915BDD">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第八条 甲方的权利和义务</w:t>
      </w:r>
    </w:p>
    <w:p w14:paraId="72B8D2D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1、甲方有权对合同规定范围内乙方的服务行为进行监督和检查，拥有监管权。有权定期核对乙方提供服务所配备的人员</w:t>
      </w:r>
      <w:r>
        <w:rPr>
          <w:rFonts w:hint="eastAsia" w:ascii="仿宋" w:hAnsi="仿宋" w:eastAsia="仿宋" w:cs="仿宋"/>
          <w:sz w:val="24"/>
          <w:szCs w:val="24"/>
          <w:highlight w:val="none"/>
          <w:lang w:eastAsia="zh-CN"/>
        </w:rPr>
        <w:t>及设备</w:t>
      </w:r>
      <w:r>
        <w:rPr>
          <w:rFonts w:hint="eastAsia" w:ascii="仿宋" w:hAnsi="仿宋" w:eastAsia="仿宋" w:cs="仿宋"/>
          <w:sz w:val="24"/>
          <w:szCs w:val="24"/>
          <w:highlight w:val="none"/>
        </w:rPr>
        <w:t>数量</w:t>
      </w:r>
      <w:r>
        <w:rPr>
          <w:rFonts w:hint="eastAsia" w:ascii="仿宋" w:hAnsi="仿宋" w:eastAsia="仿宋" w:cs="仿宋"/>
          <w:sz w:val="24"/>
          <w:szCs w:val="24"/>
          <w:highlight w:val="none"/>
          <w:lang w:eastAsia="zh-CN"/>
        </w:rPr>
        <w:t>、服务质量</w:t>
      </w:r>
      <w:r>
        <w:rPr>
          <w:rFonts w:hint="eastAsia" w:ascii="仿宋" w:hAnsi="仿宋" w:eastAsia="仿宋" w:cs="仿宋"/>
          <w:sz w:val="24"/>
          <w:szCs w:val="24"/>
          <w:highlight w:val="none"/>
        </w:rPr>
        <w:t>。对甲方认为不合理的部分有权下达整改通知书，并要求乙方限期整改。</w:t>
      </w:r>
    </w:p>
    <w:p w14:paraId="09C0C21F">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2、甲方有权依据双方签订的考评办法对乙方提供的服务进行定期考评。当考评结果未达到标准时，有权督促其改正或提出索赔。</w:t>
      </w:r>
    </w:p>
    <w:p w14:paraId="02CA8E9A">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3、负责检查监督乙方管理工作的实施及制度的执行情况。</w:t>
      </w:r>
    </w:p>
    <w:p w14:paraId="41E6FD82">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4、根据本合同规定，按时向乙方支付应付服务费用。</w:t>
      </w:r>
    </w:p>
    <w:p w14:paraId="1029E55B">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、国家法律、法规所规定由甲方承担的其它责任。</w:t>
      </w:r>
    </w:p>
    <w:p w14:paraId="750E09E4">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第九条  乙方的权利和义务</w:t>
      </w:r>
    </w:p>
    <w:p w14:paraId="47E8F42F">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1、对本合同及招投标文件中规定的委托服务范围内的项目享有管理权并履行要求的服务义务。</w:t>
      </w:r>
    </w:p>
    <w:p w14:paraId="364DE730">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2、根据本合同的规定向甲方收取相关服务费用，并有权在本项目管理范围内管理及合理使用。</w:t>
      </w:r>
    </w:p>
    <w:p w14:paraId="2DE79863">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3、及时向甲方通告本项目服务范围内有关服务的重大事项，及时配合处理投诉。</w:t>
      </w:r>
    </w:p>
    <w:p w14:paraId="62C00C36">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4、服务人员应服从甲方的管理，遵守甲方各项管理制度；工作认真负责，并定期征求甲方对其工作的意见和建议，对存在的问题及时处理。</w:t>
      </w:r>
    </w:p>
    <w:p w14:paraId="40B1E366">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5、乙方进场后，所有人员应向甲方报备，乙方更换人员（项目</w:t>
      </w:r>
      <w:r>
        <w:rPr>
          <w:rFonts w:hint="eastAsia" w:ascii="仿宋" w:hAnsi="仿宋" w:eastAsia="仿宋" w:cs="仿宋"/>
          <w:sz w:val="24"/>
          <w:szCs w:val="24"/>
          <w:highlight w:val="none"/>
          <w:lang w:eastAsia="zh-CN"/>
        </w:rPr>
        <w:t>负责人</w:t>
      </w:r>
      <w:r>
        <w:rPr>
          <w:rFonts w:hint="eastAsia" w:ascii="仿宋" w:hAnsi="仿宋" w:eastAsia="仿宋" w:cs="仿宋"/>
          <w:sz w:val="24"/>
          <w:szCs w:val="24"/>
          <w:highlight w:val="none"/>
        </w:rPr>
        <w:t>在合同期限内不得更换）时应提前告知甲方，并征得甲方同意，更换后及时报备。</w:t>
      </w:r>
    </w:p>
    <w:p w14:paraId="76408285">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、乙方应遵循安全操作、文明作业的有关规定，在工作过程中，采取严格的安全措施，如发生人身安全事故，责任与费用由乙方承担。</w:t>
      </w:r>
    </w:p>
    <w:p w14:paraId="77C02D43">
      <w:pPr>
        <w:adjustRightInd w:val="0"/>
        <w:snapToGrid w:val="0"/>
        <w:spacing w:line="520" w:lineRule="exact"/>
        <w:ind w:left="479" w:leftChars="228"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.乙方承担支付</w:t>
      </w:r>
      <w:r>
        <w:rPr>
          <w:rFonts w:hint="eastAsia" w:ascii="仿宋" w:hAnsi="仿宋" w:eastAsia="仿宋" w:cs="仿宋"/>
          <w:sz w:val="24"/>
          <w:szCs w:val="24"/>
          <w:highlight w:val="none"/>
          <w:lang w:eastAsia="zh-CN"/>
        </w:rPr>
        <w:t>服务</w:t>
      </w:r>
      <w:r>
        <w:rPr>
          <w:rFonts w:hint="eastAsia" w:ascii="仿宋" w:hAnsi="仿宋" w:eastAsia="仿宋" w:cs="仿宋"/>
          <w:sz w:val="24"/>
          <w:szCs w:val="24"/>
          <w:highlight w:val="none"/>
        </w:rPr>
        <w:t>人员的工资、福利、社保及根据国家规定应支付的所有费用。</w:t>
      </w:r>
    </w:p>
    <w:p w14:paraId="4BA959D1">
      <w:pPr>
        <w:adjustRightInd w:val="0"/>
        <w:snapToGrid w:val="0"/>
        <w:spacing w:line="520" w:lineRule="exact"/>
        <w:ind w:left="479" w:leftChars="228"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、国家法律、法规所规定由乙方承担的其它责任。</w:t>
      </w:r>
    </w:p>
    <w:p w14:paraId="03876B26">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第十条  履约保证金</w:t>
      </w:r>
    </w:p>
    <w:p w14:paraId="7C92FA5E">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1、履约保证金：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。在签订合同前乙方将履约保证金全额转入甲方指定账户，在合同（协议）履行期满后15个工作日内无息退回。</w:t>
      </w:r>
    </w:p>
    <w:p w14:paraId="5C26ED0E">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2、乙方未能按甲方要求履行合同并对甲方造成损失的，甲方有权全额扣除履约保证金。</w:t>
      </w:r>
    </w:p>
    <w:p w14:paraId="7927F49E">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3.在服务期间，如因乙方不能按期履约或不可抗力等特殊情况需终止合同，乙方须办理好交接期间的全部工作，否则，甲方有权全额扣除履约保证金。</w:t>
      </w:r>
    </w:p>
    <w:p w14:paraId="0FB5CF0A">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第十一条  违约责任</w:t>
      </w:r>
    </w:p>
    <w:p w14:paraId="68143796">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1、甲乙双方必须遵守本合同并执行合同中的各项规定，保证本合同的正常履行。</w:t>
      </w:r>
    </w:p>
    <w:p w14:paraId="169D9BAC">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2、如因乙方未全面履行合同义务或者发生违约，甲方有权终止合同，依法向乙方进行经济索赔，并报请政府采购监督管理机关进行相应的行政处罚。甲方违约的，应当赔偿给乙方造成的直接经济损失。</w:t>
      </w:r>
    </w:p>
    <w:p w14:paraId="19B6BE7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66C3849">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第十二条  不可抗力事件处理</w:t>
      </w:r>
    </w:p>
    <w:p w14:paraId="45CC87AF">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653D94D">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BAC8D7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3、因合同一方迟延履行合同后发生不可抗力的，不能免除迟延履行方的相应责任。</w:t>
      </w:r>
    </w:p>
    <w:p w14:paraId="651BB590">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第十三条  解决合同纠纷的方式</w:t>
      </w:r>
    </w:p>
    <w:p w14:paraId="08CEBFD6">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1、因执行本合同所发生的或与本合同有关的一切争议，双方应通过友好协商解决，如协商不能达成一致的，任何一方均可向甲方所在地人民法院提起诉讼。</w:t>
      </w:r>
    </w:p>
    <w:p w14:paraId="58BEC9CC">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第十四条  合同生效及其他</w:t>
      </w:r>
    </w:p>
    <w:p w14:paraId="12B3282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1、合同经双方法定代表人或授权委托代理人签字并加盖单位公章后生效。</w:t>
      </w:r>
    </w:p>
    <w:p w14:paraId="1B07CA07">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2、本合同一式▁份，自双方签章之日起起效。甲方▁份，乙方▁份，招标代理机构▁份，同级财政部门备案份，具有同等法律效力。</w:t>
      </w:r>
    </w:p>
    <w:p w14:paraId="31930C4A">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第十五条</w:t>
      </w:r>
    </w:p>
    <w:p w14:paraId="75DA41B1">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附件</w:t>
      </w:r>
    </w:p>
    <w:p w14:paraId="6490CBF8">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1、合同附件</w:t>
      </w:r>
    </w:p>
    <w:p w14:paraId="31456AD2">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2、本项目招标文件</w:t>
      </w:r>
    </w:p>
    <w:p w14:paraId="69A3519B">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3、本项目投标文件</w:t>
      </w:r>
    </w:p>
    <w:p w14:paraId="0CD43E1A">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4、中标通知书</w:t>
      </w:r>
    </w:p>
    <w:p w14:paraId="7580C4B1">
      <w:pPr>
        <w:adjustRightInd w:val="0"/>
        <w:snapToGrid w:val="0"/>
        <w:spacing w:line="52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5、其他</w:t>
      </w:r>
    </w:p>
    <w:p w14:paraId="6416BF48">
      <w:pPr>
        <w:pStyle w:val="2"/>
        <w:spacing w:line="360" w:lineRule="auto"/>
        <w:ind w:firstLine="480"/>
        <w:rPr>
          <w:rFonts w:hint="eastAsia" w:ascii="仿宋" w:hAnsi="仿宋" w:eastAsia="仿宋" w:cs="仿宋"/>
          <w:sz w:val="24"/>
          <w:szCs w:val="24"/>
          <w:highlight w:val="none"/>
        </w:rPr>
      </w:pPr>
    </w:p>
    <w:p w14:paraId="0A61670E">
      <w:pPr>
        <w:spacing w:line="360" w:lineRule="auto"/>
        <w:ind w:leftChars="-1" w:hanging="2"/>
        <w:rPr>
          <w:rFonts w:hint="eastAsia" w:ascii="仿宋" w:hAnsi="仿宋" w:eastAsia="仿宋" w:cs="仿宋"/>
          <w:sz w:val="24"/>
          <w:szCs w:val="24"/>
          <w:highlight w:val="none"/>
        </w:rPr>
      </w:pPr>
      <w:r>
        <w:rPr>
          <w:rFonts w:hint="eastAsia" w:ascii="仿宋" w:hAnsi="仿宋" w:eastAsia="仿宋" w:cs="仿宋"/>
          <w:sz w:val="24"/>
          <w:szCs w:val="24"/>
          <w:highlight w:val="none"/>
        </w:rPr>
        <w:t>甲方（盖章）：                      乙方（盖章）：</w:t>
      </w:r>
    </w:p>
    <w:p w14:paraId="70C99F02">
      <w:pPr>
        <w:spacing w:line="360" w:lineRule="auto"/>
        <w:ind w:leftChars="-1" w:hanging="2"/>
        <w:rPr>
          <w:rFonts w:hint="eastAsia" w:ascii="仿宋" w:hAnsi="仿宋" w:eastAsia="仿宋" w:cs="仿宋"/>
          <w:sz w:val="24"/>
          <w:szCs w:val="24"/>
          <w:highlight w:val="none"/>
        </w:rPr>
      </w:pPr>
      <w:r>
        <w:rPr>
          <w:rFonts w:hint="eastAsia" w:ascii="仿宋" w:hAnsi="仿宋" w:eastAsia="仿宋" w:cs="仿宋"/>
          <w:sz w:val="24"/>
          <w:szCs w:val="24"/>
          <w:highlight w:val="none"/>
        </w:rPr>
        <w:t>地址：                               地址：</w:t>
      </w:r>
    </w:p>
    <w:p w14:paraId="1E5BE3AA">
      <w:pPr>
        <w:spacing w:line="360" w:lineRule="auto"/>
        <w:ind w:leftChars="-1" w:hanging="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法定代表人（签字或盖章）：           法定代表人（签字或盖章）：</w:t>
      </w:r>
    </w:p>
    <w:p w14:paraId="471B89B6">
      <w:pPr>
        <w:spacing w:line="360" w:lineRule="auto"/>
        <w:ind w:leftChars="-1" w:hanging="2"/>
        <w:rPr>
          <w:rFonts w:hint="eastAsia" w:ascii="仿宋" w:hAnsi="仿宋" w:eastAsia="仿宋" w:cs="仿宋"/>
          <w:sz w:val="24"/>
          <w:szCs w:val="24"/>
          <w:highlight w:val="none"/>
        </w:rPr>
      </w:pPr>
      <w:r>
        <w:rPr>
          <w:rFonts w:hint="eastAsia" w:ascii="仿宋" w:hAnsi="仿宋" w:eastAsia="仿宋" w:cs="仿宋"/>
          <w:sz w:val="24"/>
          <w:szCs w:val="24"/>
          <w:highlight w:val="none"/>
        </w:rPr>
        <w:t>电话：                               电话：</w:t>
      </w:r>
    </w:p>
    <w:p w14:paraId="59DF18E4">
      <w:pPr>
        <w:spacing w:line="360" w:lineRule="auto"/>
        <w:ind w:leftChars="-1" w:hanging="2"/>
        <w:rPr>
          <w:rFonts w:hint="eastAsia" w:ascii="仿宋" w:hAnsi="仿宋" w:eastAsia="仿宋" w:cs="仿宋"/>
          <w:sz w:val="24"/>
          <w:szCs w:val="24"/>
          <w:highlight w:val="none"/>
        </w:rPr>
      </w:pPr>
      <w:r>
        <w:rPr>
          <w:rFonts w:hint="eastAsia" w:ascii="仿宋" w:hAnsi="仿宋" w:eastAsia="仿宋" w:cs="仿宋"/>
          <w:sz w:val="24"/>
          <w:szCs w:val="24"/>
          <w:highlight w:val="none"/>
        </w:rPr>
        <w:t>开户银行：                           开户银行：</w:t>
      </w:r>
    </w:p>
    <w:p w14:paraId="777C89F9">
      <w:pPr>
        <w:pStyle w:val="2"/>
        <w:spacing w:line="360" w:lineRule="auto"/>
        <w:ind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账号：                               账号：</w:t>
      </w:r>
    </w:p>
    <w:p w14:paraId="7BE8D5F9">
      <w:pPr>
        <w:autoSpaceDE w:val="0"/>
        <w:autoSpaceDN w:val="0"/>
        <w:adjustRightInd w:val="0"/>
        <w:spacing w:before="100" w:after="100" w:line="240" w:lineRule="auto"/>
        <w:jc w:val="left"/>
        <w:rPr>
          <w:rFonts w:hint="eastAsia" w:ascii="仿宋" w:hAnsi="仿宋" w:eastAsia="仿宋" w:cs="仿宋"/>
          <w:color w:val="auto"/>
          <w:kern w:val="0"/>
          <w:sz w:val="24"/>
          <w:szCs w:val="24"/>
        </w:rPr>
      </w:pPr>
      <w:r>
        <w:rPr>
          <w:rFonts w:hint="eastAsia" w:ascii="仿宋" w:hAnsi="仿宋" w:eastAsia="仿宋" w:cs="仿宋"/>
          <w:sz w:val="24"/>
          <w:szCs w:val="24"/>
          <w:highlight w:val="none"/>
        </w:rPr>
        <w:t>日期： 年  月  日                    日期：</w:t>
      </w:r>
      <w:bookmarkStart w:id="0" w:name="_Toc53043949"/>
      <w:bookmarkEnd w:id="0"/>
      <w:r>
        <w:rPr>
          <w:rFonts w:hint="eastAsia" w:ascii="仿宋" w:hAnsi="仿宋" w:eastAsia="仿宋" w:cs="仿宋"/>
          <w:sz w:val="24"/>
          <w:szCs w:val="24"/>
          <w:highlight w:val="none"/>
        </w:rPr>
        <w:t>年  月  日</w:t>
      </w:r>
    </w:p>
    <w:p w14:paraId="265048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A7FF3"/>
    <w:rsid w:val="1188642D"/>
    <w:rsid w:val="254A7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numPr>
        <w:ilvl w:val="0"/>
        <w:numId w:val="0"/>
      </w:numPr>
      <w:bidi w:val="0"/>
      <w:spacing w:before="240" w:after="240"/>
      <w:jc w:val="center"/>
      <w:outlineLvl w:val="0"/>
    </w:pPr>
    <w:rPr>
      <w:rFonts w:ascii="黑体" w:hAnsi="黑体" w:eastAsia="宋体"/>
      <w:b/>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index 5"/>
    <w:basedOn w:val="1"/>
    <w:next w:val="1"/>
    <w:qFormat/>
    <w:uiPriority w:val="0"/>
    <w:pPr>
      <w:ind w:left="800" w:leftChars="8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Office_12.8.2.21555_F1E327BC-269C-435d-A152-05C5408002CA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2025-10-27T07:20:00Z</dcterms:created>
  <dc:creator>xoyo</dc:creator>
  <cp:lastModifiedBy>xoyo</cp:lastModifiedBy>
  <dcterms:modified xsi:type="dcterms:W3CDTF">2025-10-27T07:22:16Z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2052-12.8.2.21555</vt:lpwstr>
  </property>
  <property fmtid="{D5CDD505-2E9C-101B-9397-08002B2CF9AE}" pid="3" name="ICV">
    <vt:lpwstr>88FE5E083EBA4ECBA6144FD292CFFBEC_11</vt:lpwstr>
  </property>
</Properties>
</file>