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F4A65">
      <w:pPr>
        <w:spacing w:line="480" w:lineRule="auto"/>
        <w:jc w:val="center"/>
        <w:outlineLvl w:val="1"/>
        <w:rPr>
          <w:rFonts w:hint="eastAsia" w:ascii="宋体" w:hAnsi="宋体" w:eastAsia="宋体" w:cs="宋体"/>
          <w:b/>
          <w:bCs/>
          <w:sz w:val="32"/>
          <w:szCs w:val="44"/>
        </w:rPr>
      </w:pPr>
      <w:r>
        <w:rPr>
          <w:rFonts w:hint="eastAsia" w:ascii="宋体" w:hAnsi="宋体" w:eastAsia="宋体" w:cs="宋体"/>
          <w:b/>
          <w:bCs/>
          <w:sz w:val="32"/>
          <w:szCs w:val="44"/>
        </w:rPr>
        <w:t>资格证明文件</w:t>
      </w:r>
    </w:p>
    <w:p w14:paraId="4273D1B3">
      <w:pPr>
        <w:pStyle w:val="3"/>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14:paraId="01AB6F16">
      <w:pPr>
        <w:pStyle w:val="3"/>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供应商须具备检验检测机构资质认定证书（CMA）; </w:t>
      </w:r>
    </w:p>
    <w:p w14:paraId="1C66A777">
      <w:pPr>
        <w:pStyle w:val="3"/>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资格承诺函：供应商应具有良好的商业信誉和健全的财务会计制度,提供2023或2024年度经会计师事务所或审计机构审计的财务会计报表，包括资产负债表、现金流量表、利润表；具有履行合同所必需的设备和专业技术能力,具有依法缴纳税收和社会保障金的良好记录，须提供自2025年1月1日至今已缴纳的至少一个月的纳税证明或完税证明及一个月的社保机构出具的社会保险参保缴费情况证明；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    </w:t>
      </w:r>
    </w:p>
    <w:p w14:paraId="1F96E798">
      <w:pPr>
        <w:pStyle w:val="3"/>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授权代表：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3EF70A0E">
      <w:pPr>
        <w:pStyle w:val="3"/>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控股管理关系：提供直接控股和管理关系清单。若与其他供应商存在单位负责人为同一人或者存在直接控股、管理关系的，则响应无效。</w:t>
      </w:r>
    </w:p>
    <w:p w14:paraId="519AC81E">
      <w:pPr>
        <w:pStyle w:val="3"/>
        <w:keepNext w:val="0"/>
        <w:keepLines w:val="0"/>
        <w:pageBreakBefore w:val="0"/>
        <w:widowControl w:val="0"/>
        <w:numPr>
          <w:numId w:val="0"/>
        </w:numPr>
        <w:kinsoku/>
        <w:wordWrap/>
        <w:overflowPunct/>
        <w:topLinePunct w:val="0"/>
        <w:autoSpaceDE/>
        <w:autoSpaceDN/>
        <w:bidi w:val="0"/>
        <w:adjustRightInd/>
        <w:snapToGrid/>
        <w:spacing w:line="440" w:lineRule="exact"/>
        <w:ind w:left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6、本项目不接受联合体响应，供应商提供《非联合体投标声明》。</w:t>
      </w:r>
    </w:p>
    <w:p w14:paraId="29AC84DE">
      <w:pPr>
        <w:pStyle w:val="11"/>
        <w:spacing w:line="480" w:lineRule="auto"/>
        <w:rPr>
          <w:rFonts w:hint="eastAsia" w:ascii="宋体" w:hAnsi="宋体" w:eastAsia="宋体" w:cs="宋体"/>
          <w:b/>
          <w:color w:val="000000" w:themeColor="text1"/>
          <w:sz w:val="28"/>
          <w:szCs w:val="28"/>
          <w14:textFill>
            <w14:solidFill>
              <w14:schemeClr w14:val="tx1"/>
            </w14:solidFill>
          </w14:textFill>
        </w:rPr>
      </w:pPr>
    </w:p>
    <w:p w14:paraId="7B1E7A27">
      <w:pPr>
        <w:pStyle w:val="11"/>
        <w:spacing w:line="480" w:lineRule="auto"/>
        <w:rPr>
          <w:rFonts w:hint="eastAsia" w:ascii="宋体" w:hAnsi="宋体" w:eastAsia="宋体" w:cs="宋体"/>
          <w:b/>
          <w:color w:val="000000" w:themeColor="text1"/>
          <w:sz w:val="28"/>
          <w:szCs w:val="28"/>
          <w14:textFill>
            <w14:solidFill>
              <w14:schemeClr w14:val="tx1"/>
            </w14:solidFill>
          </w14:textFill>
        </w:rPr>
      </w:pPr>
    </w:p>
    <w:p w14:paraId="467CE025">
      <w:pPr>
        <w:pStyle w:val="11"/>
        <w:spacing w:line="480" w:lineRule="auto"/>
        <w:rPr>
          <w:rFonts w:hint="eastAsia" w:ascii="宋体" w:hAnsi="宋体" w:eastAsia="宋体" w:cs="宋体"/>
          <w:b/>
          <w:sz w:val="28"/>
          <w:szCs w:val="28"/>
        </w:rPr>
      </w:pPr>
    </w:p>
    <w:p w14:paraId="1344D602">
      <w:pPr>
        <w:pStyle w:val="11"/>
        <w:spacing w:line="480" w:lineRule="auto"/>
        <w:rPr>
          <w:rFonts w:hint="eastAsia" w:ascii="宋体" w:hAnsi="宋体" w:eastAsia="宋体" w:cs="宋体"/>
          <w:b/>
          <w:sz w:val="28"/>
          <w:szCs w:val="28"/>
        </w:rPr>
      </w:pPr>
    </w:p>
    <w:p w14:paraId="07D37A96">
      <w:pPr>
        <w:pStyle w:val="7"/>
        <w:tabs>
          <w:tab w:val="left" w:pos="1472"/>
        </w:tabs>
        <w:ind w:left="0" w:leftChars="0" w:firstLine="0" w:firstLineChars="0"/>
        <w:rPr>
          <w:rFonts w:hint="eastAsia" w:eastAsia="宋体"/>
          <w:lang w:eastAsia="zh-CN"/>
        </w:rPr>
      </w:pPr>
    </w:p>
    <w:p w14:paraId="29944B4E">
      <w:pPr>
        <w:pStyle w:val="11"/>
        <w:spacing w:line="360" w:lineRule="auto"/>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cs="宋体"/>
          <w:b/>
          <w:sz w:val="28"/>
          <w:szCs w:val="28"/>
          <w:lang w:val="en-US" w:eastAsia="zh-CN"/>
        </w:rPr>
        <w:t>1</w:t>
      </w:r>
      <w:r>
        <w:rPr>
          <w:rFonts w:hint="eastAsia" w:ascii="宋体" w:hAnsi="宋体" w:eastAsia="宋体" w:cs="宋体"/>
          <w:b/>
          <w:sz w:val="28"/>
          <w:szCs w:val="28"/>
        </w:rPr>
        <w:t>：</w:t>
      </w:r>
    </w:p>
    <w:p w14:paraId="11EEB436">
      <w:pPr>
        <w:pStyle w:val="11"/>
        <w:rPr>
          <w:rFonts w:hint="eastAsia" w:ascii="宋体" w:hAnsi="宋体" w:eastAsia="宋体" w:cs="宋体"/>
          <w:sz w:val="24"/>
          <w:szCs w:val="24"/>
        </w:rPr>
      </w:pPr>
    </w:p>
    <w:p w14:paraId="79459726">
      <w:pPr>
        <w:spacing w:line="480" w:lineRule="auto"/>
        <w:jc w:val="center"/>
        <w:outlineLvl w:val="1"/>
        <w:rPr>
          <w:rFonts w:hint="eastAsia" w:ascii="宋体" w:hAnsi="宋体" w:eastAsia="宋体" w:cs="宋体"/>
          <w:b/>
          <w:bCs/>
          <w:szCs w:val="28"/>
        </w:rPr>
      </w:pPr>
      <w:bookmarkStart w:id="0" w:name="_Toc478372654"/>
      <w:bookmarkStart w:id="1" w:name="_Toc330225910"/>
      <w:bookmarkStart w:id="2" w:name="_Toc360113102"/>
      <w:bookmarkStart w:id="3" w:name="_Toc981336"/>
      <w:bookmarkStart w:id="4" w:name="_Toc810064"/>
      <w:r>
        <w:rPr>
          <w:rFonts w:hint="eastAsia" w:ascii="宋体" w:hAnsi="宋体" w:eastAsia="宋体" w:cs="宋体"/>
          <w:b/>
          <w:bCs/>
          <w:szCs w:val="28"/>
        </w:rPr>
        <w:t>法定代表人身份证明</w:t>
      </w:r>
      <w:bookmarkEnd w:id="0"/>
      <w:bookmarkEnd w:id="1"/>
      <w:bookmarkEnd w:id="2"/>
      <w:bookmarkEnd w:id="3"/>
      <w:bookmarkEnd w:id="4"/>
    </w:p>
    <w:p w14:paraId="035DDFE8">
      <w:pPr>
        <w:spacing w:line="300" w:lineRule="exact"/>
        <w:rPr>
          <w:rFonts w:hint="eastAsia" w:ascii="宋体" w:hAnsi="宋体" w:eastAsia="宋体" w:cs="宋体"/>
          <w:sz w:val="21"/>
          <w:szCs w:val="21"/>
        </w:rPr>
      </w:pPr>
    </w:p>
    <w:p w14:paraId="7CBE654F">
      <w:pPr>
        <w:topLinePunct/>
        <w:spacing w:line="600" w:lineRule="exact"/>
        <w:rPr>
          <w:rFonts w:hint="eastAsia" w:ascii="宋体" w:hAnsi="宋体" w:eastAsia="宋体" w:cs="宋体"/>
          <w:bCs/>
          <w:sz w:val="24"/>
          <w:u w:val="single"/>
        </w:rPr>
      </w:pPr>
      <w:r>
        <w:rPr>
          <w:rFonts w:hint="eastAsia" w:ascii="宋体" w:hAnsi="宋体" w:eastAsia="宋体" w:cs="宋体"/>
          <w:bCs/>
          <w:sz w:val="24"/>
        </w:rPr>
        <w:t>供应商名称：</w:t>
      </w:r>
      <w:r>
        <w:rPr>
          <w:rFonts w:hint="eastAsia" w:ascii="宋体" w:hAnsi="宋体" w:eastAsia="宋体" w:cs="宋体"/>
          <w:bCs/>
          <w:sz w:val="24"/>
          <w:u w:val="single"/>
        </w:rPr>
        <w:t xml:space="preserve">                          </w:t>
      </w:r>
    </w:p>
    <w:p w14:paraId="5BB5D0B3">
      <w:pPr>
        <w:topLinePunct/>
        <w:spacing w:line="600" w:lineRule="exact"/>
        <w:rPr>
          <w:rFonts w:hint="eastAsia" w:ascii="宋体" w:hAnsi="宋体" w:eastAsia="宋体" w:cs="宋体"/>
          <w:bCs/>
          <w:sz w:val="24"/>
        </w:rPr>
      </w:pPr>
      <w:r>
        <w:rPr>
          <w:rFonts w:hint="eastAsia" w:ascii="宋体" w:hAnsi="宋体" w:eastAsia="宋体" w:cs="宋体"/>
          <w:bCs/>
          <w:sz w:val="24"/>
        </w:rPr>
        <w:t>单位性质：</w:t>
      </w:r>
      <w:r>
        <w:rPr>
          <w:rFonts w:hint="eastAsia" w:ascii="宋体" w:hAnsi="宋体" w:eastAsia="宋体" w:cs="宋体"/>
          <w:bCs/>
          <w:sz w:val="24"/>
          <w:u w:val="single"/>
        </w:rPr>
        <w:t xml:space="preserve">                            </w:t>
      </w:r>
    </w:p>
    <w:p w14:paraId="0F67C41C">
      <w:pPr>
        <w:topLinePunct/>
        <w:spacing w:line="600" w:lineRule="exact"/>
        <w:rPr>
          <w:rFonts w:hint="eastAsia" w:ascii="宋体" w:hAnsi="宋体" w:eastAsia="宋体" w:cs="宋体"/>
          <w:bCs/>
          <w:sz w:val="24"/>
        </w:rPr>
      </w:pPr>
      <w:r>
        <w:rPr>
          <w:rFonts w:hint="eastAsia" w:ascii="宋体" w:hAnsi="宋体" w:eastAsia="宋体" w:cs="宋体"/>
          <w:bCs/>
          <w:sz w:val="24"/>
        </w:rPr>
        <w:t>成立时间：</w:t>
      </w:r>
      <w:r>
        <w:rPr>
          <w:rFonts w:hint="eastAsia" w:ascii="宋体" w:hAnsi="宋体" w:eastAsia="宋体" w:cs="宋体"/>
          <w:bCs/>
          <w:sz w:val="24"/>
          <w:u w:val="single"/>
        </w:rPr>
        <w:t xml:space="preserve">        </w:t>
      </w:r>
      <w:r>
        <w:rPr>
          <w:rFonts w:hint="eastAsia" w:ascii="宋体" w:hAnsi="宋体" w:eastAsia="宋体" w:cs="宋体"/>
          <w:bCs/>
          <w:sz w:val="24"/>
        </w:rPr>
        <w:t>年</w:t>
      </w:r>
      <w:r>
        <w:rPr>
          <w:rFonts w:hint="eastAsia" w:ascii="宋体" w:hAnsi="宋体" w:eastAsia="宋体" w:cs="宋体"/>
          <w:bCs/>
          <w:sz w:val="24"/>
          <w:u w:val="single"/>
        </w:rPr>
        <w:t xml:space="preserve">       </w:t>
      </w:r>
      <w:r>
        <w:rPr>
          <w:rFonts w:hint="eastAsia" w:ascii="宋体" w:hAnsi="宋体" w:eastAsia="宋体" w:cs="宋体"/>
          <w:bCs/>
          <w:sz w:val="24"/>
        </w:rPr>
        <w:t>月</w:t>
      </w:r>
      <w:r>
        <w:rPr>
          <w:rFonts w:hint="eastAsia" w:ascii="宋体" w:hAnsi="宋体" w:eastAsia="宋体" w:cs="宋体"/>
          <w:bCs/>
          <w:sz w:val="24"/>
          <w:u w:val="single"/>
        </w:rPr>
        <w:t xml:space="preserve">       </w:t>
      </w:r>
      <w:r>
        <w:rPr>
          <w:rFonts w:hint="eastAsia" w:ascii="宋体" w:hAnsi="宋体" w:eastAsia="宋体" w:cs="宋体"/>
          <w:bCs/>
          <w:sz w:val="24"/>
        </w:rPr>
        <w:t>日</w:t>
      </w:r>
    </w:p>
    <w:p w14:paraId="0FF8987A">
      <w:pPr>
        <w:topLinePunct/>
        <w:spacing w:line="600" w:lineRule="exact"/>
        <w:rPr>
          <w:rFonts w:hint="eastAsia" w:ascii="宋体" w:hAnsi="宋体" w:eastAsia="宋体" w:cs="宋体"/>
          <w:bCs/>
          <w:sz w:val="24"/>
        </w:rPr>
      </w:pPr>
      <w:r>
        <w:rPr>
          <w:rFonts w:hint="eastAsia" w:ascii="宋体" w:hAnsi="宋体" w:eastAsia="宋体" w:cs="宋体"/>
          <w:bCs/>
          <w:sz w:val="24"/>
        </w:rPr>
        <w:t>经营期限：</w:t>
      </w:r>
      <w:r>
        <w:rPr>
          <w:rFonts w:hint="eastAsia" w:ascii="宋体" w:hAnsi="宋体" w:eastAsia="宋体" w:cs="宋体"/>
          <w:bCs/>
          <w:sz w:val="24"/>
          <w:u w:val="single"/>
        </w:rPr>
        <w:t xml:space="preserve">              </w:t>
      </w:r>
    </w:p>
    <w:p w14:paraId="6E9D64F5">
      <w:pPr>
        <w:topLinePunct/>
        <w:spacing w:line="600" w:lineRule="exact"/>
        <w:rPr>
          <w:rFonts w:hint="eastAsia" w:ascii="宋体" w:hAnsi="宋体" w:eastAsia="宋体" w:cs="宋体"/>
          <w:bCs/>
          <w:sz w:val="24"/>
          <w:u w:val="single"/>
        </w:rPr>
      </w:pPr>
      <w:r>
        <w:rPr>
          <w:rFonts w:hint="eastAsia" w:ascii="宋体" w:hAnsi="宋体" w:eastAsia="宋体" w:cs="宋体"/>
          <w:bCs/>
          <w:sz w:val="24"/>
        </w:rPr>
        <w:t>姓名：</w:t>
      </w:r>
      <w:r>
        <w:rPr>
          <w:rFonts w:hint="eastAsia" w:ascii="宋体" w:hAnsi="宋体" w:eastAsia="宋体" w:cs="宋体"/>
          <w:bCs/>
          <w:sz w:val="24"/>
          <w:u w:val="single"/>
        </w:rPr>
        <w:t xml:space="preserve">          </w:t>
      </w:r>
      <w:r>
        <w:rPr>
          <w:rFonts w:hint="eastAsia" w:ascii="宋体" w:hAnsi="宋体" w:eastAsia="宋体" w:cs="宋体"/>
          <w:bCs/>
          <w:sz w:val="24"/>
        </w:rPr>
        <w:t xml:space="preserve"> 性别：</w:t>
      </w:r>
      <w:r>
        <w:rPr>
          <w:rFonts w:hint="eastAsia" w:ascii="宋体" w:hAnsi="宋体" w:eastAsia="宋体" w:cs="宋体"/>
          <w:bCs/>
          <w:sz w:val="24"/>
          <w:u w:val="single"/>
        </w:rPr>
        <w:t xml:space="preserve">          </w:t>
      </w:r>
      <w:r>
        <w:rPr>
          <w:rFonts w:hint="eastAsia" w:ascii="宋体" w:hAnsi="宋体" w:eastAsia="宋体" w:cs="宋体"/>
          <w:bCs/>
          <w:sz w:val="24"/>
        </w:rPr>
        <w:t xml:space="preserve"> 年龄：</w:t>
      </w:r>
      <w:r>
        <w:rPr>
          <w:rFonts w:hint="eastAsia" w:ascii="宋体" w:hAnsi="宋体" w:eastAsia="宋体" w:cs="宋体"/>
          <w:bCs/>
          <w:sz w:val="24"/>
          <w:u w:val="single"/>
        </w:rPr>
        <w:t xml:space="preserve">        </w:t>
      </w:r>
      <w:r>
        <w:rPr>
          <w:rFonts w:hint="eastAsia" w:ascii="宋体" w:hAnsi="宋体" w:eastAsia="宋体" w:cs="宋体"/>
          <w:bCs/>
          <w:sz w:val="24"/>
        </w:rPr>
        <w:t xml:space="preserve"> 职务：</w:t>
      </w:r>
      <w:r>
        <w:rPr>
          <w:rFonts w:hint="eastAsia" w:ascii="宋体" w:hAnsi="宋体" w:eastAsia="宋体" w:cs="宋体"/>
          <w:bCs/>
          <w:sz w:val="24"/>
          <w:u w:val="single"/>
        </w:rPr>
        <w:t xml:space="preserve">         </w:t>
      </w:r>
    </w:p>
    <w:p w14:paraId="479E7023">
      <w:pPr>
        <w:topLinePunct/>
        <w:spacing w:line="600" w:lineRule="exact"/>
        <w:rPr>
          <w:rFonts w:hint="eastAsia" w:ascii="宋体" w:hAnsi="宋体" w:eastAsia="宋体" w:cs="宋体"/>
          <w:bCs/>
          <w:sz w:val="24"/>
        </w:rPr>
      </w:pPr>
      <w:r>
        <w:rPr>
          <w:rFonts w:hint="eastAsia" w:ascii="宋体" w:hAnsi="宋体" w:eastAsia="宋体" w:cs="宋体"/>
          <w:bCs/>
          <w:sz w:val="24"/>
        </w:rPr>
        <w:t>系</w:t>
      </w:r>
      <w:r>
        <w:rPr>
          <w:rFonts w:hint="eastAsia" w:ascii="宋体" w:hAnsi="宋体" w:eastAsia="宋体" w:cs="宋体"/>
          <w:bCs/>
          <w:sz w:val="24"/>
          <w:u w:val="single"/>
        </w:rPr>
        <w:t xml:space="preserve">                   </w:t>
      </w:r>
      <w:r>
        <w:rPr>
          <w:rFonts w:hint="eastAsia" w:ascii="宋体" w:hAnsi="宋体" w:eastAsia="宋体" w:cs="宋体"/>
          <w:bCs/>
          <w:sz w:val="24"/>
        </w:rPr>
        <w:t>（供应商名称）的法定代表人。</w:t>
      </w:r>
    </w:p>
    <w:p w14:paraId="5F01EAE6">
      <w:pPr>
        <w:topLinePunct/>
        <w:spacing w:line="600" w:lineRule="exact"/>
        <w:ind w:firstLine="480" w:firstLineChars="200"/>
        <w:rPr>
          <w:rFonts w:hint="eastAsia" w:ascii="宋体" w:hAnsi="宋体" w:eastAsia="宋体" w:cs="宋体"/>
          <w:bCs/>
          <w:sz w:val="24"/>
        </w:rPr>
      </w:pPr>
      <w:r>
        <w:rPr>
          <w:rFonts w:hint="eastAsia" w:ascii="宋体" w:hAnsi="宋体" w:eastAsia="宋体" w:cs="宋体"/>
          <w:bCs/>
          <w:sz w:val="24"/>
        </w:rPr>
        <w:t>特此证明。</w:t>
      </w:r>
    </w:p>
    <w:p w14:paraId="2EBFA58E">
      <w:pPr>
        <w:topLinePunct/>
        <w:spacing w:line="600" w:lineRule="exact"/>
        <w:ind w:firstLine="480" w:firstLineChars="200"/>
        <w:rPr>
          <w:rFonts w:hint="eastAsia" w:ascii="宋体" w:hAnsi="宋体" w:eastAsia="宋体" w:cs="宋体"/>
          <w:bCs/>
          <w:sz w:val="24"/>
        </w:rPr>
      </w:pPr>
      <w:r>
        <w:rPr>
          <w:rFonts w:hint="eastAsia" w:ascii="宋体" w:hAnsi="宋体" w:eastAsia="宋体" w:cs="宋体"/>
          <w:sz w:val="24"/>
        </w:rPr>
        <w:t>附：法定代表人身份证复印件或扫描件并加盖供应商公章。</w:t>
      </w:r>
    </w:p>
    <w:p w14:paraId="4AFC132A">
      <w:pPr>
        <w:topLinePunct/>
        <w:spacing w:line="440" w:lineRule="exact"/>
        <w:rPr>
          <w:rFonts w:hint="eastAsia" w:ascii="宋体" w:hAnsi="宋体" w:eastAsia="宋体" w:cs="宋体"/>
          <w:bCs/>
          <w:sz w:val="24"/>
        </w:rPr>
      </w:pPr>
    </w:p>
    <w:p w14:paraId="07D9100E">
      <w:pPr>
        <w:topLinePunct/>
        <w:spacing w:line="480" w:lineRule="auto"/>
        <w:rPr>
          <w:rFonts w:hint="eastAsia" w:ascii="宋体" w:hAnsi="宋体" w:eastAsia="宋体" w:cs="宋体"/>
          <w:bCs/>
          <w:sz w:val="24"/>
        </w:rPr>
      </w:pPr>
      <w:r>
        <w:rPr>
          <w:rFonts w:hint="eastAsia" w:ascii="宋体" w:hAnsi="宋体" w:eastAsia="宋体" w:cs="宋体"/>
          <w:bCs/>
          <w:sz w:val="24"/>
        </w:rPr>
        <w:t xml:space="preserve">                         </w:t>
      </w: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（加盖公章）</w:t>
      </w:r>
    </w:p>
    <w:p w14:paraId="286BCBDA">
      <w:pPr>
        <w:topLinePunct/>
        <w:spacing w:line="480" w:lineRule="auto"/>
        <w:rPr>
          <w:rFonts w:hint="eastAsia" w:ascii="宋体" w:hAnsi="宋体" w:eastAsia="宋体" w:cs="宋体"/>
          <w:bCs/>
          <w:sz w:val="24"/>
        </w:rPr>
      </w:pPr>
      <w:r>
        <w:rPr>
          <w:rFonts w:hint="eastAsia" w:ascii="宋体" w:hAnsi="宋体" w:eastAsia="宋体" w:cs="宋体"/>
          <w:bCs/>
          <w:sz w:val="24"/>
        </w:rPr>
        <w:t xml:space="preserve">                                      </w:t>
      </w:r>
      <w:r>
        <w:rPr>
          <w:rFonts w:hint="eastAsia" w:ascii="宋体" w:hAnsi="宋体" w:eastAsia="宋体" w:cs="宋体"/>
          <w:bCs/>
          <w:sz w:val="24"/>
          <w:u w:val="single"/>
        </w:rPr>
        <w:t xml:space="preserve">        </w:t>
      </w:r>
      <w:r>
        <w:rPr>
          <w:rFonts w:hint="eastAsia" w:ascii="宋体" w:hAnsi="宋体" w:eastAsia="宋体" w:cs="宋体"/>
          <w:bCs/>
          <w:sz w:val="24"/>
        </w:rPr>
        <w:t>年</w:t>
      </w:r>
      <w:r>
        <w:rPr>
          <w:rFonts w:hint="eastAsia" w:ascii="宋体" w:hAnsi="宋体" w:eastAsia="宋体" w:cs="宋体"/>
          <w:bCs/>
          <w:sz w:val="24"/>
          <w:u w:val="single"/>
        </w:rPr>
        <w:t xml:space="preserve">      </w:t>
      </w:r>
      <w:r>
        <w:rPr>
          <w:rFonts w:hint="eastAsia" w:ascii="宋体" w:hAnsi="宋体" w:eastAsia="宋体" w:cs="宋体"/>
          <w:bCs/>
          <w:sz w:val="24"/>
        </w:rPr>
        <w:t>月</w:t>
      </w:r>
      <w:r>
        <w:rPr>
          <w:rFonts w:hint="eastAsia" w:ascii="宋体" w:hAnsi="宋体" w:eastAsia="宋体" w:cs="宋体"/>
          <w:bCs/>
          <w:sz w:val="24"/>
          <w:u w:val="single"/>
        </w:rPr>
        <w:t xml:space="preserve">      </w:t>
      </w:r>
      <w:r>
        <w:rPr>
          <w:rFonts w:hint="eastAsia" w:ascii="宋体" w:hAnsi="宋体" w:eastAsia="宋体" w:cs="宋体"/>
          <w:bCs/>
          <w:sz w:val="24"/>
        </w:rPr>
        <w:t>日</w:t>
      </w:r>
    </w:p>
    <w:p w14:paraId="344556AD">
      <w:pPr>
        <w:rPr>
          <w:rFonts w:hint="eastAsia" w:ascii="宋体" w:hAnsi="宋体" w:eastAsia="宋体" w:cs="宋体"/>
          <w:bCs/>
          <w:szCs w:val="28"/>
        </w:rPr>
      </w:pPr>
    </w:p>
    <w:p w14:paraId="7FB1C2EB">
      <w:pPr>
        <w:rPr>
          <w:rFonts w:hint="eastAsia" w:ascii="宋体" w:hAnsi="宋体" w:eastAsia="宋体" w:cs="宋体"/>
          <w:bCs/>
          <w:szCs w:val="28"/>
        </w:rPr>
      </w:pPr>
    </w:p>
    <w:p w14:paraId="63F47A24">
      <w:pPr>
        <w:rPr>
          <w:rFonts w:hint="eastAsia" w:ascii="宋体" w:hAnsi="宋体" w:eastAsia="宋体" w:cs="宋体"/>
          <w:bCs/>
          <w:szCs w:val="28"/>
        </w:rPr>
      </w:pPr>
    </w:p>
    <w:p w14:paraId="1A9A285E">
      <w:pPr>
        <w:rPr>
          <w:rFonts w:hint="eastAsia" w:ascii="宋体" w:hAnsi="宋体" w:eastAsia="宋体" w:cs="宋体"/>
          <w:bCs/>
          <w:szCs w:val="28"/>
        </w:rPr>
      </w:pPr>
    </w:p>
    <w:p w14:paraId="7DBA22C8">
      <w:pPr>
        <w:rPr>
          <w:rFonts w:hint="eastAsia" w:ascii="宋体" w:hAnsi="宋体" w:eastAsia="宋体" w:cs="宋体"/>
          <w:bCs/>
          <w:szCs w:val="28"/>
        </w:rPr>
      </w:pPr>
    </w:p>
    <w:p w14:paraId="5A3838F5">
      <w:pPr>
        <w:rPr>
          <w:rFonts w:hint="eastAsia" w:ascii="宋体" w:hAnsi="宋体" w:eastAsia="宋体" w:cs="宋体"/>
          <w:b/>
          <w:bCs/>
          <w:sz w:val="24"/>
          <w:szCs w:val="24"/>
        </w:rPr>
      </w:pPr>
      <w:r>
        <w:rPr>
          <w:rFonts w:hint="eastAsia" w:ascii="宋体" w:hAnsi="宋体" w:eastAsia="宋体" w:cs="宋体"/>
          <w:b/>
          <w:bCs/>
          <w:sz w:val="24"/>
          <w:szCs w:val="24"/>
        </w:rPr>
        <w:t>说明：仅限法定代表人直接参加磋商时提供。</w:t>
      </w:r>
    </w:p>
    <w:p w14:paraId="6314122A">
      <w:pPr>
        <w:rPr>
          <w:rFonts w:hint="eastAsia" w:ascii="宋体" w:hAnsi="宋体" w:eastAsia="宋体" w:cs="宋体"/>
          <w:bCs/>
          <w:szCs w:val="28"/>
        </w:rPr>
      </w:pPr>
    </w:p>
    <w:p w14:paraId="4500C845">
      <w:pPr>
        <w:spacing w:line="480" w:lineRule="auto"/>
        <w:outlineLvl w:val="1"/>
        <w:rPr>
          <w:rFonts w:hint="eastAsia" w:ascii="宋体" w:hAnsi="宋体" w:eastAsia="宋体" w:cs="宋体"/>
          <w:b/>
          <w:szCs w:val="28"/>
        </w:rPr>
      </w:pPr>
    </w:p>
    <w:p w14:paraId="69C2D013">
      <w:pPr>
        <w:pStyle w:val="7"/>
        <w:rPr>
          <w:rFonts w:hint="eastAsia" w:ascii="宋体" w:hAnsi="宋体" w:eastAsia="宋体" w:cs="宋体"/>
          <w:b/>
          <w:szCs w:val="28"/>
        </w:rPr>
      </w:pPr>
    </w:p>
    <w:p w14:paraId="1DFC2546">
      <w:pPr>
        <w:pStyle w:val="8"/>
        <w:rPr>
          <w:rFonts w:hint="eastAsia"/>
        </w:rPr>
      </w:pPr>
    </w:p>
    <w:p w14:paraId="19391932">
      <w:pPr>
        <w:pStyle w:val="8"/>
        <w:rPr>
          <w:rFonts w:hint="eastAsia"/>
        </w:rPr>
      </w:pPr>
    </w:p>
    <w:p w14:paraId="3B675E8C">
      <w:pPr>
        <w:pStyle w:val="8"/>
        <w:rPr>
          <w:rFonts w:hint="eastAsia"/>
        </w:rPr>
      </w:pPr>
    </w:p>
    <w:p w14:paraId="220F24EB">
      <w:pPr>
        <w:pStyle w:val="8"/>
        <w:rPr>
          <w:rFonts w:hint="eastAsia" w:ascii="宋体" w:hAnsi="宋体" w:eastAsia="宋体" w:cs="宋体"/>
          <w:b/>
          <w:szCs w:val="28"/>
        </w:rPr>
      </w:pPr>
    </w:p>
    <w:p w14:paraId="59B1B5AF">
      <w:pPr>
        <w:pStyle w:val="8"/>
        <w:rPr>
          <w:rFonts w:hint="eastAsia" w:ascii="宋体" w:hAnsi="宋体" w:eastAsia="宋体" w:cs="宋体"/>
          <w:b/>
          <w:szCs w:val="28"/>
        </w:rPr>
      </w:pPr>
    </w:p>
    <w:p w14:paraId="1C453D4B">
      <w:pPr>
        <w:spacing w:line="480" w:lineRule="auto"/>
        <w:outlineLvl w:val="1"/>
        <w:rPr>
          <w:rFonts w:hint="eastAsia" w:ascii="宋体" w:hAnsi="宋体" w:eastAsia="宋体" w:cs="宋体"/>
          <w:b/>
          <w:szCs w:val="28"/>
        </w:rPr>
      </w:pPr>
    </w:p>
    <w:p w14:paraId="6E6BC081">
      <w:pPr>
        <w:spacing w:line="480" w:lineRule="auto"/>
        <w:outlineLvl w:val="1"/>
        <w:rPr>
          <w:rFonts w:hint="eastAsia" w:ascii="宋体" w:hAnsi="宋体" w:eastAsia="宋体" w:cs="宋体"/>
          <w:b/>
          <w:bCs/>
          <w:szCs w:val="28"/>
        </w:rPr>
      </w:pPr>
      <w:r>
        <w:rPr>
          <w:rFonts w:hint="eastAsia" w:ascii="宋体" w:hAnsi="宋体" w:eastAsia="宋体" w:cs="宋体"/>
          <w:b/>
          <w:szCs w:val="28"/>
        </w:rPr>
        <w:t>附件</w:t>
      </w:r>
      <w:r>
        <w:rPr>
          <w:rFonts w:hint="eastAsia" w:ascii="宋体" w:hAnsi="宋体" w:cs="宋体"/>
          <w:b/>
          <w:szCs w:val="28"/>
          <w:lang w:val="en-US" w:eastAsia="zh-CN"/>
        </w:rPr>
        <w:t>2</w:t>
      </w:r>
      <w:r>
        <w:rPr>
          <w:rFonts w:hint="eastAsia" w:ascii="宋体" w:hAnsi="宋体" w:eastAsia="宋体" w:cs="宋体"/>
          <w:b/>
          <w:szCs w:val="28"/>
        </w:rPr>
        <w:t>:</w:t>
      </w:r>
    </w:p>
    <w:p w14:paraId="25D9B217">
      <w:pPr>
        <w:pStyle w:val="11"/>
        <w:rPr>
          <w:rFonts w:hint="eastAsia" w:ascii="宋体" w:hAnsi="宋体" w:eastAsia="宋体" w:cs="宋体"/>
          <w:b/>
          <w:sz w:val="28"/>
          <w:szCs w:val="28"/>
        </w:rPr>
      </w:pPr>
    </w:p>
    <w:p w14:paraId="0AC728EE">
      <w:pPr>
        <w:pStyle w:val="11"/>
        <w:rPr>
          <w:rFonts w:hint="eastAsia" w:ascii="宋体" w:hAnsi="宋体" w:eastAsia="宋体" w:cs="宋体"/>
          <w:b/>
          <w:sz w:val="28"/>
          <w:szCs w:val="28"/>
        </w:rPr>
      </w:pPr>
    </w:p>
    <w:p w14:paraId="37EF0B8D">
      <w:pPr>
        <w:spacing w:line="480" w:lineRule="auto"/>
        <w:jc w:val="center"/>
        <w:outlineLvl w:val="1"/>
        <w:rPr>
          <w:rFonts w:hint="eastAsia" w:ascii="宋体" w:hAnsi="宋体" w:eastAsia="宋体" w:cs="宋体"/>
          <w:b/>
          <w:bCs/>
          <w:szCs w:val="28"/>
        </w:rPr>
      </w:pPr>
      <w:bookmarkStart w:id="5" w:name="_Toc530584032"/>
      <w:bookmarkStart w:id="6" w:name="_Toc531941932"/>
      <w:r>
        <w:rPr>
          <w:rFonts w:hint="eastAsia" w:ascii="宋体" w:hAnsi="宋体" w:eastAsia="宋体" w:cs="宋体"/>
          <w:b/>
          <w:bCs/>
          <w:szCs w:val="28"/>
        </w:rPr>
        <w:t>法定代表人授权委托书</w:t>
      </w:r>
      <w:bookmarkEnd w:id="5"/>
      <w:bookmarkEnd w:id="6"/>
    </w:p>
    <w:p w14:paraId="57CC5596">
      <w:pPr>
        <w:spacing w:line="300" w:lineRule="exact"/>
        <w:rPr>
          <w:rFonts w:hint="eastAsia" w:ascii="宋体" w:hAnsi="宋体" w:eastAsia="宋体" w:cs="宋体"/>
          <w:sz w:val="24"/>
        </w:rPr>
      </w:pPr>
    </w:p>
    <w:p w14:paraId="0B033DA5">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（姓名）为我方代理人。代理人根据授权，以我方名义签署、澄清、递交、撤回、修改</w:t>
      </w:r>
      <w:r>
        <w:rPr>
          <w:rFonts w:hint="eastAsia" w:ascii="宋体" w:hAnsi="宋体" w:eastAsia="宋体" w:cs="宋体"/>
          <w:sz w:val="24"/>
          <w:u w:val="single"/>
        </w:rPr>
        <w:t xml:space="preserve">                      </w:t>
      </w:r>
      <w:r>
        <w:rPr>
          <w:rFonts w:hint="eastAsia" w:ascii="宋体" w:hAnsi="宋体" w:eastAsia="宋体" w:cs="宋体"/>
          <w:sz w:val="24"/>
        </w:rPr>
        <w:t>（采购项目名称）竞争性磋商响应文件，其法律后果由我方承担。</w:t>
      </w:r>
    </w:p>
    <w:p w14:paraId="6D67A7CD">
      <w:pPr>
        <w:topLinePunct/>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委托期限：</w:t>
      </w:r>
      <w:r>
        <w:rPr>
          <w:rFonts w:hint="eastAsia" w:ascii="宋体" w:hAnsi="宋体" w:eastAsia="宋体" w:cs="宋体"/>
          <w:sz w:val="24"/>
          <w:szCs w:val="24"/>
        </w:rPr>
        <w:t>自磋商之日起90日历天</w:t>
      </w:r>
      <w:r>
        <w:rPr>
          <w:rFonts w:hint="eastAsia" w:ascii="宋体" w:hAnsi="宋体" w:eastAsia="宋体" w:cs="宋体"/>
          <w:sz w:val="24"/>
        </w:rPr>
        <w:t>。</w:t>
      </w:r>
    </w:p>
    <w:p w14:paraId="0F5AB86F">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51BB3ED">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附：法定代表人身份证及委托代理人身份证复印件或扫描件并加盖供应商公章。</w:t>
      </w:r>
    </w:p>
    <w:p w14:paraId="75225536">
      <w:pPr>
        <w:topLinePunct/>
        <w:spacing w:line="760" w:lineRule="exact"/>
        <w:ind w:left="1701" w:leftChars="81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szCs w:val="24"/>
        </w:rPr>
        <w:t>加盖公章</w:t>
      </w:r>
      <w:r>
        <w:rPr>
          <w:rFonts w:hint="eastAsia" w:ascii="宋体" w:hAnsi="宋体" w:eastAsia="宋体" w:cs="宋体"/>
          <w:sz w:val="24"/>
        </w:rPr>
        <w:t>）</w:t>
      </w:r>
    </w:p>
    <w:p w14:paraId="01CE177A">
      <w:pPr>
        <w:topLinePunct/>
        <w:spacing w:line="760" w:lineRule="exact"/>
        <w:ind w:left="1701" w:leftChars="81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54A05130">
      <w:pPr>
        <w:topLinePunct/>
        <w:spacing w:line="760" w:lineRule="exact"/>
        <w:ind w:left="1701" w:leftChars="81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1F1227B2">
      <w:pPr>
        <w:topLinePunct/>
        <w:spacing w:line="760" w:lineRule="exact"/>
        <w:ind w:left="1701" w:leftChars="81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p>
    <w:p w14:paraId="67AB71BB">
      <w:pPr>
        <w:topLinePunct/>
        <w:spacing w:line="760" w:lineRule="exact"/>
        <w:ind w:left="1701" w:leftChars="81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2A403E36">
      <w:pPr>
        <w:spacing w:line="760" w:lineRule="exact"/>
        <w:ind w:firstLine="4560" w:firstLineChars="1900"/>
        <w:rPr>
          <w:rFonts w:hint="eastAsia" w:ascii="宋体" w:hAnsi="宋体" w:eastAsia="宋体" w:cs="宋体"/>
          <w:b/>
          <w:szCs w:val="28"/>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0B50447">
      <w:pPr>
        <w:rPr>
          <w:rFonts w:hint="eastAsia" w:ascii="宋体" w:hAnsi="宋体" w:eastAsia="宋体" w:cs="宋体"/>
          <w:b/>
          <w:szCs w:val="28"/>
        </w:rPr>
      </w:pPr>
    </w:p>
    <w:p w14:paraId="77310E53">
      <w:pPr>
        <w:rPr>
          <w:rFonts w:hint="eastAsia" w:ascii="宋体" w:hAnsi="宋体" w:eastAsia="宋体" w:cs="宋体"/>
          <w:b/>
          <w:szCs w:val="28"/>
        </w:rPr>
      </w:pPr>
    </w:p>
    <w:p w14:paraId="2A072366">
      <w:pPr>
        <w:rPr>
          <w:rFonts w:hint="eastAsia" w:ascii="宋体" w:hAnsi="宋体" w:eastAsia="宋体" w:cs="宋体"/>
          <w:b/>
          <w:bCs/>
          <w:sz w:val="24"/>
          <w:szCs w:val="24"/>
        </w:rPr>
      </w:pPr>
      <w:r>
        <w:rPr>
          <w:rFonts w:hint="eastAsia" w:ascii="宋体" w:hAnsi="宋体" w:eastAsia="宋体" w:cs="宋体"/>
          <w:b/>
          <w:bCs/>
          <w:sz w:val="24"/>
          <w:szCs w:val="24"/>
        </w:rPr>
        <w:t>说明：仅限授权委托代理人参加磋商时提供。</w:t>
      </w:r>
    </w:p>
    <w:p w14:paraId="1D6B28A5">
      <w:pPr>
        <w:pStyle w:val="8"/>
        <w:ind w:left="0" w:firstLine="0" w:firstLineChars="0"/>
        <w:rPr>
          <w:rFonts w:hint="eastAsia" w:ascii="宋体" w:hAnsi="宋体" w:eastAsia="宋体" w:cs="宋体"/>
          <w:b/>
          <w:bCs/>
          <w:sz w:val="24"/>
          <w:szCs w:val="24"/>
        </w:rPr>
      </w:pPr>
    </w:p>
    <w:p w14:paraId="12A28902">
      <w:pPr>
        <w:rPr>
          <w:rFonts w:hint="eastAsia" w:ascii="宋体" w:hAnsi="宋体" w:eastAsia="宋体" w:cs="宋体"/>
          <w:b/>
          <w:szCs w:val="28"/>
        </w:rPr>
      </w:pPr>
    </w:p>
    <w:p w14:paraId="16909592">
      <w:pPr>
        <w:pStyle w:val="3"/>
        <w:rPr>
          <w:rFonts w:hint="eastAsia" w:ascii="宋体" w:hAnsi="宋体" w:eastAsia="宋体" w:cs="宋体"/>
          <w:b/>
          <w:szCs w:val="28"/>
        </w:rPr>
      </w:pPr>
    </w:p>
    <w:p w14:paraId="4ECA3349">
      <w:pPr>
        <w:rPr>
          <w:rFonts w:hint="eastAsia" w:ascii="宋体" w:hAnsi="宋体" w:eastAsia="宋体" w:cs="宋体"/>
          <w:b/>
          <w:szCs w:val="28"/>
        </w:rPr>
      </w:pPr>
    </w:p>
    <w:p w14:paraId="48951151">
      <w:pPr>
        <w:pStyle w:val="11"/>
        <w:tabs>
          <w:tab w:val="left" w:pos="1241"/>
        </w:tabs>
        <w:spacing w:line="360" w:lineRule="auto"/>
        <w:rPr>
          <w:rFonts w:hint="eastAsia" w:ascii="宋体" w:hAnsi="宋体" w:cs="宋体"/>
          <w:b/>
          <w:sz w:val="28"/>
          <w:szCs w:val="28"/>
          <w:lang w:eastAsia="zh-CN"/>
        </w:rPr>
      </w:pPr>
      <w:r>
        <w:rPr>
          <w:rFonts w:hint="eastAsia" w:ascii="宋体" w:hAnsi="宋体" w:cs="宋体"/>
          <w:b/>
          <w:sz w:val="28"/>
          <w:szCs w:val="28"/>
          <w:lang w:eastAsia="zh-CN"/>
        </w:rPr>
        <w:tab/>
      </w:r>
    </w:p>
    <w:p w14:paraId="373FABC1">
      <w:pPr>
        <w:pStyle w:val="11"/>
        <w:tabs>
          <w:tab w:val="left" w:pos="1241"/>
        </w:tabs>
        <w:spacing w:line="360" w:lineRule="auto"/>
        <w:rPr>
          <w:rFonts w:hint="eastAsia" w:ascii="宋体" w:hAnsi="宋体" w:cs="宋体"/>
          <w:b/>
          <w:sz w:val="28"/>
          <w:szCs w:val="28"/>
          <w:lang w:eastAsia="zh-CN"/>
        </w:rPr>
      </w:pPr>
    </w:p>
    <w:p w14:paraId="5EA32945">
      <w:pPr>
        <w:spacing w:line="480" w:lineRule="auto"/>
        <w:outlineLvl w:val="1"/>
        <w:rPr>
          <w:rFonts w:hint="eastAsia" w:ascii="宋体" w:hAnsi="宋体" w:eastAsia="宋体" w:cs="宋体"/>
          <w:b/>
          <w:bCs/>
          <w:szCs w:val="28"/>
        </w:rPr>
      </w:pPr>
      <w:r>
        <w:rPr>
          <w:rFonts w:hint="eastAsia" w:ascii="宋体" w:hAnsi="宋体" w:eastAsia="宋体" w:cs="宋体"/>
          <w:b/>
          <w:szCs w:val="28"/>
        </w:rPr>
        <w:t>附件</w:t>
      </w:r>
      <w:r>
        <w:rPr>
          <w:rFonts w:hint="eastAsia" w:ascii="宋体" w:hAnsi="宋体" w:cs="宋体"/>
          <w:b/>
          <w:szCs w:val="28"/>
          <w:lang w:val="en-US" w:eastAsia="zh-CN"/>
        </w:rPr>
        <w:t>3</w:t>
      </w:r>
      <w:r>
        <w:rPr>
          <w:rFonts w:hint="eastAsia" w:ascii="宋体" w:hAnsi="宋体" w:eastAsia="宋体" w:cs="宋体"/>
          <w:b/>
          <w:szCs w:val="28"/>
        </w:rPr>
        <w:t>:</w:t>
      </w:r>
    </w:p>
    <w:p w14:paraId="082D05FC">
      <w:pPr>
        <w:pStyle w:val="11"/>
        <w:spacing w:line="360" w:lineRule="auto"/>
        <w:jc w:val="center"/>
        <w:rPr>
          <w:rFonts w:hint="eastAsia" w:ascii="宋体" w:hAnsi="宋体" w:eastAsia="宋体" w:cs="宋体"/>
          <w:b w:val="0"/>
          <w:bCs/>
          <w:sz w:val="28"/>
          <w:szCs w:val="28"/>
          <w:lang w:val="en-US" w:eastAsia="zh-CN"/>
        </w:rPr>
      </w:pPr>
      <w:r>
        <w:rPr>
          <w:rFonts w:hint="eastAsia" w:ascii="宋体" w:hAnsi="宋体" w:eastAsia="宋体" w:cs="宋体"/>
          <w:b/>
          <w:bCs w:val="0"/>
          <w:sz w:val="28"/>
          <w:szCs w:val="28"/>
          <w:lang w:val="en-US" w:eastAsia="zh-CN"/>
        </w:rPr>
        <w:t>汉中市政府采购供应商资格承诺函</w:t>
      </w:r>
    </w:p>
    <w:p w14:paraId="5B0F8E2A">
      <w:pPr>
        <w:pStyle w:val="11"/>
        <w:spacing w:line="480" w:lineRule="auto"/>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致:(采购人、采购代理机构名称)</w:t>
      </w:r>
    </w:p>
    <w:p w14:paraId="433B1DAB">
      <w:pPr>
        <w:pStyle w:val="11"/>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(投标人名称)郑重承诺:</w:t>
      </w:r>
    </w:p>
    <w:p w14:paraId="7461BD44">
      <w:pPr>
        <w:pStyle w:val="11"/>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D351D79">
      <w:pPr>
        <w:pStyle w:val="11"/>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2.我方未列入在信用中国网站“失信被执行人”“重大税收违法案件当事人名单”中(www.creditchina.gov.cn)，也未列入中国政府采购网“政府采购严重违法失信行为记录名单”中www. ccgp. gov.cn ).</w:t>
      </w:r>
    </w:p>
    <w:p w14:paraId="2FFF1CAF">
      <w:pPr>
        <w:pStyle w:val="11"/>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3.我方在采购项目评审(评标)环节结束后，随时接受采购人、采购代理机构的检查验证，配合提供相关证明材料，证明符合《中华人民共和国政府采购法》规定的投标人基本资格条件。</w:t>
      </w:r>
    </w:p>
    <w:p w14:paraId="73A7413C">
      <w:pPr>
        <w:pStyle w:val="11"/>
        <w:spacing w:line="480" w:lineRule="auto"/>
        <w:ind w:firstLine="482" w:firstLineChars="200"/>
        <w:jc w:val="both"/>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我方对以上承诺负全部法律责任。</w:t>
      </w:r>
    </w:p>
    <w:p w14:paraId="60DDCACC">
      <w:pPr>
        <w:pStyle w:val="11"/>
        <w:spacing w:line="480" w:lineRule="auto"/>
        <w:jc w:val="center"/>
        <w:rPr>
          <w:rFonts w:hint="eastAsia" w:ascii="宋体" w:hAnsi="宋体" w:eastAsia="宋体" w:cs="宋体"/>
          <w:b w:val="0"/>
          <w:bCs/>
          <w:sz w:val="24"/>
          <w:szCs w:val="24"/>
          <w:lang w:val="en-US" w:eastAsia="zh-CN"/>
        </w:rPr>
      </w:pPr>
    </w:p>
    <w:p w14:paraId="31DCD719">
      <w:pPr>
        <w:pStyle w:val="11"/>
        <w:spacing w:line="480" w:lineRule="auto"/>
        <w:jc w:val="both"/>
        <w:rPr>
          <w:rFonts w:hint="eastAsia" w:ascii="宋体" w:hAnsi="宋体" w:cs="宋体"/>
          <w:b w:val="0"/>
          <w:bCs/>
          <w:sz w:val="24"/>
          <w:szCs w:val="24"/>
          <w:lang w:val="en-US" w:eastAsia="zh-CN"/>
        </w:rPr>
      </w:pPr>
      <w:r>
        <w:rPr>
          <w:rFonts w:hint="eastAsia" w:ascii="宋体" w:hAnsi="宋体" w:eastAsia="宋体" w:cs="宋体"/>
          <w:b w:val="0"/>
          <w:bCs/>
          <w:sz w:val="24"/>
          <w:szCs w:val="24"/>
          <w:lang w:val="en-US" w:eastAsia="zh-CN"/>
        </w:rPr>
        <w:t>特此承诺</w:t>
      </w:r>
      <w:r>
        <w:rPr>
          <w:rFonts w:hint="eastAsia" w:ascii="宋体" w:hAnsi="宋体" w:cs="宋体"/>
          <w:b w:val="0"/>
          <w:bCs/>
          <w:sz w:val="24"/>
          <w:szCs w:val="24"/>
          <w:lang w:val="en-US" w:eastAsia="zh-CN"/>
        </w:rPr>
        <w:t xml:space="preserve">。 </w:t>
      </w:r>
    </w:p>
    <w:p w14:paraId="1624151C">
      <w:pPr>
        <w:pStyle w:val="11"/>
        <w:spacing w:line="480" w:lineRule="auto"/>
        <w:jc w:val="both"/>
        <w:rPr>
          <w:rFonts w:hint="default" w:ascii="宋体" w:hAnsi="宋体" w:cs="宋体"/>
          <w:b w:val="0"/>
          <w:bCs/>
          <w:sz w:val="24"/>
          <w:szCs w:val="24"/>
          <w:lang w:val="en-US" w:eastAsia="zh-CN"/>
        </w:rPr>
      </w:pPr>
      <w:r>
        <w:rPr>
          <w:rFonts w:hint="eastAsia" w:ascii="宋体" w:hAnsi="宋体" w:cs="宋体"/>
          <w:b w:val="0"/>
          <w:bCs/>
          <w:sz w:val="24"/>
          <w:szCs w:val="24"/>
          <w:lang w:val="en-US" w:eastAsia="zh-CN"/>
        </w:rPr>
        <w:t xml:space="preserve">  </w:t>
      </w:r>
    </w:p>
    <w:p w14:paraId="42018A5D">
      <w:pPr>
        <w:pStyle w:val="11"/>
        <w:spacing w:line="480" w:lineRule="auto"/>
        <w:jc w:val="center"/>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(投标人公章)</w:t>
      </w:r>
    </w:p>
    <w:p w14:paraId="31C5A4E8">
      <w:pPr>
        <w:pStyle w:val="11"/>
        <w:spacing w:line="480" w:lineRule="auto"/>
        <w:jc w:val="center"/>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日期:</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年   月</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日</w:t>
      </w:r>
    </w:p>
    <w:p w14:paraId="40806C7A"/>
    <w:p w14:paraId="0DC68B46">
      <w:pPr>
        <w:bidi w:val="0"/>
        <w:rPr>
          <w:rFonts w:ascii="Calibri" w:hAnsi="Calibri" w:eastAsia="宋体" w:cs="Times New Roman"/>
          <w:kern w:val="2"/>
          <w:sz w:val="21"/>
          <w:szCs w:val="24"/>
          <w:lang w:val="en-US" w:eastAsia="zh-CN" w:bidi="ar-SA"/>
        </w:rPr>
      </w:pPr>
    </w:p>
    <w:p w14:paraId="7AEB2422">
      <w:pPr>
        <w:bidi w:val="0"/>
        <w:rPr>
          <w:lang w:val="en-US" w:eastAsia="zh-CN"/>
        </w:rPr>
      </w:pPr>
    </w:p>
    <w:p w14:paraId="2BE40276">
      <w:pPr>
        <w:bidi w:val="0"/>
        <w:rPr>
          <w:lang w:val="en-US" w:eastAsia="zh-CN"/>
        </w:rPr>
      </w:pPr>
    </w:p>
    <w:p w14:paraId="63CFC401">
      <w:pPr>
        <w:bidi w:val="0"/>
        <w:rPr>
          <w:lang w:val="en-US" w:eastAsia="zh-CN"/>
        </w:rPr>
      </w:pPr>
    </w:p>
    <w:p w14:paraId="2D14A74B">
      <w:pPr>
        <w:tabs>
          <w:tab w:val="left" w:pos="1142"/>
        </w:tabs>
        <w:bidi w:val="0"/>
        <w:jc w:val="left"/>
        <w:rPr>
          <w:rFonts w:hint="eastAsia"/>
          <w:lang w:val="en-US" w:eastAsia="zh-CN"/>
        </w:rPr>
      </w:pPr>
      <w:r>
        <w:rPr>
          <w:rFonts w:hint="eastAsia"/>
          <w:lang w:val="en-US" w:eastAsia="zh-CN"/>
        </w:rPr>
        <w:tab/>
      </w:r>
    </w:p>
    <w:p w14:paraId="324C8F1A">
      <w:pPr>
        <w:spacing w:line="480" w:lineRule="auto"/>
        <w:outlineLvl w:val="1"/>
        <w:rPr>
          <w:rFonts w:hint="eastAsia"/>
          <w:lang w:val="en-US" w:eastAsia="zh-CN"/>
        </w:rPr>
      </w:pPr>
      <w:r>
        <w:rPr>
          <w:rFonts w:hint="eastAsia" w:ascii="宋体" w:hAnsi="宋体" w:eastAsia="宋体" w:cs="宋体"/>
          <w:b/>
          <w:szCs w:val="28"/>
          <w:lang w:val="en-US" w:eastAsia="zh-CN"/>
        </w:rPr>
        <w:t>附件4：</w:t>
      </w:r>
    </w:p>
    <w:p w14:paraId="6CD3791E">
      <w:pPr>
        <w:pStyle w:val="7"/>
        <w:ind w:firstLine="843" w:firstLineChars="3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供应商提供直接控股和管理关系清单，格式不限。</w:t>
      </w:r>
    </w:p>
    <w:p w14:paraId="7E156AD9">
      <w:pPr>
        <w:pStyle w:val="7"/>
        <w:ind w:firstLine="562" w:firstLineChars="200"/>
        <w:jc w:val="center"/>
        <w:rPr>
          <w:rFonts w:hint="eastAsia" w:ascii="宋体" w:hAnsi="宋体" w:eastAsia="宋体" w:cs="宋体"/>
        </w:rPr>
      </w:pPr>
      <w:r>
        <w:rPr>
          <w:rFonts w:hint="eastAsia" w:ascii="宋体" w:hAnsi="宋体" w:eastAsia="宋体" w:cs="宋体"/>
          <w:b/>
          <w:bCs/>
          <w:sz w:val="28"/>
          <w:szCs w:val="28"/>
          <w:highlight w:val="none"/>
        </w:rPr>
        <w:t>控股管理关系（样表）</w:t>
      </w:r>
    </w:p>
    <w:p w14:paraId="0B6D7558">
      <w:pPr>
        <w:spacing w:line="360" w:lineRule="auto"/>
        <w:rPr>
          <w:rFonts w:hint="eastAsia" w:ascii="宋体" w:hAnsi="宋体" w:eastAsia="宋体" w:cs="宋体"/>
          <w:highlight w:val="none"/>
        </w:rPr>
      </w:pPr>
      <w:r>
        <w:rPr>
          <w:rFonts w:hint="eastAsia" w:ascii="宋体" w:hAnsi="宋体" w:eastAsia="宋体" w:cs="宋体"/>
          <w:highlight w:val="none"/>
          <w:u w:val="single"/>
          <w:lang w:val="en-US" w:eastAsia="zh-CN"/>
        </w:rPr>
        <w:t xml:space="preserve">  （采购人名称）    </w:t>
      </w:r>
      <w:r>
        <w:rPr>
          <w:rFonts w:hint="eastAsia" w:ascii="宋体" w:hAnsi="宋体" w:eastAsia="宋体" w:cs="宋体"/>
          <w:highlight w:val="none"/>
        </w:rPr>
        <w:t>：</w:t>
      </w:r>
    </w:p>
    <w:p w14:paraId="7F80ABB3">
      <w:pPr>
        <w:spacing w:line="360" w:lineRule="auto"/>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3"/>
        <w:gridCol w:w="7527"/>
      </w:tblGrid>
      <w:tr w14:paraId="2BAE99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9220" w:type="dxa"/>
            <w:gridSpan w:val="2"/>
            <w:tcBorders>
              <w:left w:val="single" w:color="auto" w:sz="12" w:space="0"/>
              <w:right w:val="single" w:color="auto" w:sz="12" w:space="0"/>
            </w:tcBorders>
            <w:shd w:val="clear" w:color="auto" w:fill="F7CAAC"/>
            <w:noWrap/>
            <w:vAlign w:val="center"/>
          </w:tcPr>
          <w:p w14:paraId="71F7C2FB">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29D137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1693" w:type="dxa"/>
            <w:tcBorders>
              <w:left w:val="single" w:color="auto" w:sz="12" w:space="0"/>
            </w:tcBorders>
            <w:noWrap/>
            <w:vAlign w:val="center"/>
          </w:tcPr>
          <w:p w14:paraId="79DDC83D">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527" w:type="dxa"/>
            <w:tcBorders>
              <w:right w:val="single" w:color="auto" w:sz="12" w:space="0"/>
            </w:tcBorders>
            <w:noWrap/>
            <w:vAlign w:val="center"/>
          </w:tcPr>
          <w:p w14:paraId="15376AA9">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4175C1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1693" w:type="dxa"/>
            <w:tcBorders>
              <w:left w:val="single" w:color="auto" w:sz="12" w:space="0"/>
            </w:tcBorders>
            <w:noWrap/>
            <w:vAlign w:val="center"/>
          </w:tcPr>
          <w:p w14:paraId="7B30192E">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527" w:type="dxa"/>
            <w:tcBorders>
              <w:right w:val="single" w:color="auto" w:sz="12" w:space="0"/>
            </w:tcBorders>
            <w:noWrap/>
            <w:vAlign w:val="center"/>
          </w:tcPr>
          <w:p w14:paraId="594390DD">
            <w:pPr>
              <w:autoSpaceDE w:val="0"/>
              <w:autoSpaceDN w:val="0"/>
              <w:adjustRightInd w:val="0"/>
              <w:spacing w:line="320" w:lineRule="exact"/>
              <w:rPr>
                <w:rFonts w:hint="eastAsia" w:ascii="宋体" w:hAnsi="宋体" w:eastAsia="宋体" w:cs="宋体"/>
                <w:bCs/>
                <w:kern w:val="0"/>
                <w:sz w:val="24"/>
                <w:szCs w:val="24"/>
                <w:highlight w:val="none"/>
              </w:rPr>
            </w:pPr>
          </w:p>
        </w:tc>
      </w:tr>
      <w:tr w14:paraId="2A26BE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1693" w:type="dxa"/>
            <w:tcBorders>
              <w:left w:val="single" w:color="auto" w:sz="12" w:space="0"/>
            </w:tcBorders>
            <w:noWrap/>
            <w:vAlign w:val="center"/>
          </w:tcPr>
          <w:p w14:paraId="626D5ED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527" w:type="dxa"/>
            <w:tcBorders>
              <w:right w:val="single" w:color="auto" w:sz="12" w:space="0"/>
            </w:tcBorders>
            <w:noWrap/>
            <w:vAlign w:val="center"/>
          </w:tcPr>
          <w:p w14:paraId="7C348351">
            <w:pPr>
              <w:autoSpaceDE w:val="0"/>
              <w:autoSpaceDN w:val="0"/>
              <w:adjustRightInd w:val="0"/>
              <w:spacing w:line="320" w:lineRule="exact"/>
              <w:rPr>
                <w:rFonts w:hint="eastAsia" w:ascii="宋体" w:hAnsi="宋体" w:eastAsia="宋体" w:cs="宋体"/>
                <w:bCs/>
                <w:kern w:val="0"/>
                <w:sz w:val="24"/>
                <w:szCs w:val="24"/>
                <w:highlight w:val="none"/>
              </w:rPr>
            </w:pPr>
          </w:p>
        </w:tc>
      </w:tr>
      <w:tr w14:paraId="610367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8" w:hRule="atLeast"/>
          <w:jc w:val="center"/>
        </w:trPr>
        <w:tc>
          <w:tcPr>
            <w:tcW w:w="1693" w:type="dxa"/>
            <w:tcBorders>
              <w:left w:val="single" w:color="auto" w:sz="12" w:space="0"/>
            </w:tcBorders>
            <w:noWrap/>
            <w:vAlign w:val="center"/>
          </w:tcPr>
          <w:p w14:paraId="60C010AE">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527" w:type="dxa"/>
            <w:tcBorders>
              <w:right w:val="single" w:color="auto" w:sz="12" w:space="0"/>
            </w:tcBorders>
            <w:noWrap/>
            <w:vAlign w:val="center"/>
          </w:tcPr>
          <w:p w14:paraId="3D4DD4DE">
            <w:pPr>
              <w:autoSpaceDE w:val="0"/>
              <w:autoSpaceDN w:val="0"/>
              <w:adjustRightInd w:val="0"/>
              <w:spacing w:line="320" w:lineRule="exact"/>
              <w:rPr>
                <w:rFonts w:hint="eastAsia" w:ascii="宋体" w:hAnsi="宋体" w:eastAsia="宋体" w:cs="宋体"/>
                <w:bCs/>
                <w:kern w:val="0"/>
                <w:sz w:val="24"/>
                <w:szCs w:val="24"/>
                <w:highlight w:val="none"/>
              </w:rPr>
            </w:pPr>
          </w:p>
        </w:tc>
      </w:tr>
    </w:tbl>
    <w:p w14:paraId="04F943D3">
      <w:pPr>
        <w:spacing w:line="500" w:lineRule="exact"/>
        <w:ind w:firstLine="3360" w:firstLineChars="1600"/>
        <w:rPr>
          <w:rFonts w:hint="eastAsia" w:ascii="宋体" w:hAnsi="宋体" w:eastAsia="宋体" w:cs="宋体"/>
          <w:highlight w:val="none"/>
        </w:rPr>
      </w:pPr>
    </w:p>
    <w:p w14:paraId="40A8BCD0">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7509C320">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1D8EE652">
      <w:pPr>
        <w:spacing w:line="500" w:lineRule="exact"/>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lang w:val="en-US" w:eastAsia="zh-CN"/>
        </w:rPr>
        <w:t xml:space="preserve">备注： </w:t>
      </w:r>
    </w:p>
    <w:p w14:paraId="69D6E1B9">
      <w:pPr>
        <w:spacing w:line="500" w:lineRule="exact"/>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080C66EF">
      <w:pPr>
        <w:spacing w:line="500" w:lineRule="exact"/>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lang w:val="en-US" w:eastAsia="zh-CN"/>
        </w:rPr>
        <w:t xml:space="preserve">2.管理关系：是指不具有出资持股关系的其他单位之间存在的管理与被管理关系，如一些上下级关系的事业单位和团体组织。 </w:t>
      </w:r>
    </w:p>
    <w:p w14:paraId="56668BF6">
      <w:pPr>
        <w:spacing w:line="500" w:lineRule="exact"/>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0B701F82">
      <w:pPr>
        <w:spacing w:line="500" w:lineRule="exact"/>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lang w:val="en-US" w:eastAsia="zh-CN"/>
        </w:rPr>
        <w:t>4.供应商如不存在直接控股股东的，则在“直接控股股东名称及出资比例”处填写“无”或 “/”。供应商不存在直接管理关系的，则在“直接管理关系单位名称”中填“无”或“/”。</w:t>
      </w:r>
    </w:p>
    <w:p w14:paraId="0A3307C3">
      <w:pPr>
        <w:tabs>
          <w:tab w:val="left" w:pos="2526"/>
        </w:tabs>
        <w:rPr>
          <w:rFonts w:hint="eastAsia"/>
          <w:lang w:val="en-US" w:eastAsia="zh-CN"/>
        </w:rPr>
      </w:pPr>
      <w:r>
        <w:rPr>
          <w:rFonts w:hint="eastAsia"/>
          <w:lang w:val="en-US" w:eastAsia="zh-CN"/>
        </w:rPr>
        <w:tab/>
      </w:r>
    </w:p>
    <w:p w14:paraId="724434ED">
      <w:pPr>
        <w:spacing w:line="480" w:lineRule="auto"/>
        <w:outlineLvl w:val="1"/>
        <w:rPr>
          <w:rFonts w:hint="eastAsia"/>
          <w:lang w:val="en-US" w:eastAsia="zh-CN"/>
        </w:rPr>
      </w:pPr>
      <w:r>
        <w:rPr>
          <w:rFonts w:hint="eastAsia" w:ascii="宋体" w:hAnsi="宋体" w:eastAsia="宋体" w:cs="宋体"/>
          <w:b/>
          <w:szCs w:val="28"/>
          <w:lang w:val="en-US" w:eastAsia="zh-CN"/>
        </w:rPr>
        <w:t>附件5：</w:t>
      </w:r>
    </w:p>
    <w:p w14:paraId="028E7946">
      <w:pPr>
        <w:spacing w:line="480" w:lineRule="auto"/>
        <w:ind w:firstLine="377" w:firstLineChars="0"/>
        <w:jc w:val="both"/>
        <w:rPr>
          <w:rFonts w:hint="eastAsia" w:ascii="宋体" w:hAnsi="宋体" w:eastAsia="宋体" w:cs="宋体"/>
          <w:b/>
          <w:bCs/>
          <w:kern w:val="0"/>
          <w:sz w:val="28"/>
          <w:szCs w:val="28"/>
          <w:highlight w:val="none"/>
        </w:rPr>
      </w:pPr>
    </w:p>
    <w:p w14:paraId="7EAF64D2">
      <w:pPr>
        <w:spacing w:line="48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非联合体</w:t>
      </w:r>
      <w:bookmarkStart w:id="7" w:name="_GoBack"/>
      <w:bookmarkEnd w:id="7"/>
      <w:r>
        <w:rPr>
          <w:rFonts w:hint="eastAsia" w:ascii="宋体" w:hAnsi="宋体" w:eastAsia="宋体" w:cs="宋体"/>
          <w:b/>
          <w:bCs/>
          <w:kern w:val="0"/>
          <w:sz w:val="28"/>
          <w:szCs w:val="28"/>
          <w:highlight w:val="none"/>
        </w:rPr>
        <w:t>投标声明（格式）</w:t>
      </w:r>
    </w:p>
    <w:p w14:paraId="4D31FBFB">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eastAsia="宋体" w:cs="宋体"/>
          <w:sz w:val="24"/>
          <w:szCs w:val="24"/>
          <w:highlight w:val="none"/>
          <w:lang w:eastAsia="zh-CN"/>
        </w:rPr>
        <w:t>陕西瑞珂工程咨询有限责任公司</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（项目编号：______）采购活动，为非联合体谈判，本项目实施过程由本单位独立承担。</w:t>
      </w:r>
    </w:p>
    <w:p w14:paraId="75276194">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555EEA9F">
      <w:pPr>
        <w:spacing w:line="480" w:lineRule="auto"/>
        <w:ind w:firstLine="480" w:firstLineChars="200"/>
        <w:jc w:val="left"/>
        <w:rPr>
          <w:rFonts w:hint="eastAsia" w:ascii="宋体" w:hAnsi="宋体" w:eastAsia="宋体" w:cs="宋体"/>
          <w:sz w:val="24"/>
          <w:szCs w:val="24"/>
          <w:highlight w:val="none"/>
        </w:rPr>
      </w:pPr>
    </w:p>
    <w:p w14:paraId="535D98A6">
      <w:pPr>
        <w:pStyle w:val="2"/>
        <w:rPr>
          <w:rFonts w:hint="eastAsia" w:ascii="宋体" w:hAnsi="宋体" w:eastAsia="宋体" w:cs="宋体"/>
          <w:sz w:val="24"/>
          <w:szCs w:val="24"/>
          <w:highlight w:val="none"/>
        </w:rPr>
      </w:pPr>
    </w:p>
    <w:p w14:paraId="71E3FD3E">
      <w:pPr>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（加盖公章）</w:t>
      </w:r>
    </w:p>
    <w:p w14:paraId="3CC2F60E">
      <w:pPr>
        <w:tabs>
          <w:tab w:val="left" w:pos="5670"/>
        </w:tabs>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1CD93BE9">
      <w:pPr>
        <w:pStyle w:val="3"/>
        <w:rPr>
          <w:rFonts w:hint="eastAsia" w:ascii="宋体" w:hAnsi="宋体" w:eastAsia="宋体" w:cs="宋体"/>
          <w:sz w:val="28"/>
          <w:szCs w:val="28"/>
          <w:highlight w:val="none"/>
        </w:rPr>
      </w:pPr>
    </w:p>
    <w:p w14:paraId="32F5C11D">
      <w:pPr>
        <w:rPr>
          <w:rFonts w:hint="eastAsia" w:ascii="宋体" w:hAnsi="宋体" w:eastAsia="宋体" w:cs="宋体"/>
          <w:sz w:val="28"/>
          <w:szCs w:val="28"/>
          <w:highlight w:val="none"/>
        </w:rPr>
      </w:pPr>
    </w:p>
    <w:p w14:paraId="6710A4EB">
      <w:pPr>
        <w:pStyle w:val="3"/>
        <w:rPr>
          <w:rFonts w:hint="eastAsia" w:ascii="宋体" w:hAnsi="宋体" w:eastAsia="宋体" w:cs="宋体"/>
          <w:sz w:val="28"/>
          <w:szCs w:val="28"/>
          <w:highlight w:val="none"/>
        </w:rPr>
      </w:pPr>
    </w:p>
    <w:p w14:paraId="30184914">
      <w:pPr>
        <w:rPr>
          <w:rFonts w:hint="eastAsia" w:ascii="宋体" w:hAnsi="宋体" w:eastAsia="宋体" w:cs="宋体"/>
          <w:sz w:val="28"/>
          <w:szCs w:val="28"/>
          <w:highlight w:val="none"/>
        </w:rPr>
      </w:pPr>
    </w:p>
    <w:p w14:paraId="06AFDB45">
      <w:pPr>
        <w:pStyle w:val="3"/>
        <w:rPr>
          <w:rFonts w:hint="eastAsia" w:ascii="宋体" w:hAnsi="宋体" w:eastAsia="宋体" w:cs="宋体"/>
          <w:sz w:val="28"/>
          <w:szCs w:val="28"/>
          <w:highlight w:val="none"/>
        </w:rPr>
      </w:pPr>
    </w:p>
    <w:p w14:paraId="168D5916">
      <w:pPr>
        <w:rPr>
          <w:rFonts w:hint="eastAsia" w:ascii="宋体" w:hAnsi="宋体" w:eastAsia="宋体" w:cs="宋体"/>
          <w:sz w:val="28"/>
          <w:szCs w:val="28"/>
          <w:highlight w:val="none"/>
        </w:rPr>
      </w:pPr>
    </w:p>
    <w:p w14:paraId="5D3BBB0B">
      <w:pPr>
        <w:tabs>
          <w:tab w:val="left" w:pos="2526"/>
        </w:tabs>
        <w:rPr>
          <w:rFonts w:hint="default"/>
          <w:lang w:val="en-US" w:eastAsia="zh-CN"/>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69B870"/>
    <w:multiLevelType w:val="singleLevel"/>
    <w:tmpl w:val="9069B8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C15733"/>
    <w:rsid w:val="334337B2"/>
    <w:rsid w:val="565E7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qFormat/>
    <w:uiPriority w:val="99"/>
    <w:pPr>
      <w:spacing w:after="120"/>
    </w:pPr>
    <w:rPr>
      <w:kern w:val="0"/>
    </w:rPr>
  </w:style>
  <w:style w:type="paragraph" w:styleId="4">
    <w:name w:val="Body Text Indent"/>
    <w:basedOn w:val="1"/>
    <w:qFormat/>
    <w:uiPriority w:val="0"/>
    <w:pPr>
      <w:widowControl/>
      <w:ind w:left="426" w:hanging="426" w:hangingChars="152"/>
      <w:jc w:val="left"/>
    </w:pPr>
    <w:rPr>
      <w:rFonts w:ascii="宋体"/>
      <w:kern w:val="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0"/>
    <w:pPr>
      <w:ind w:firstLine="420" w:firstLineChars="200"/>
    </w:pPr>
  </w:style>
  <w:style w:type="paragraph" w:customStyle="1" w:styleId="11">
    <w:name w:val="p15"/>
    <w:basedOn w:val="1"/>
    <w:qFormat/>
    <w:uiPriority w:val="99"/>
    <w:pPr>
      <w:widowControl/>
    </w:pPr>
    <w:rPr>
      <w:kern w:val="0"/>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1060</Words>
  <Characters>1103</Characters>
  <Lines>0</Lines>
  <Paragraphs>0</Paragraphs>
  <TotalTime>0</TotalTime>
  <ScaleCrop>false</ScaleCrop>
  <LinksUpToDate>false</LinksUpToDate>
  <CharactersWithSpaces>1644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我的1876</cp:lastModifiedBy>
  <dcterms:modified xsi:type="dcterms:W3CDTF">2025-11-14T11:46:18Z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eyJoZGlkIjoiM2I5ZGJmNTlmZTI2Mzg3ZGEzZmRjNDVmMmM5MTE3MjYiLCJ1c2VySWQiOiIyMzMwMTI5MTIifQ==</vt:lpwstr>
  </property>
  <property fmtid="{D5CDD505-2E9C-101B-9397-08002B2CF9AE}" pid="4" name="ICV">
    <vt:lpwstr>3158BCB7E66E4565981D1A929533B69B_12</vt:lpwstr>
  </property>
</Properties>
</file>