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AF0FD">
      <w:pPr>
        <w:widowControl w:val="0"/>
        <w:jc w:val="center"/>
        <w:rPr>
          <w:rFonts w:hint="eastAsia" w:asciiTheme="minorEastAsia" w:hAnsiTheme="minorEastAsia" w:eastAsiaTheme="minorEastAsia" w:cstheme="minorEastAsia"/>
          <w:b/>
          <w:kern w:val="2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44"/>
          <w:szCs w:val="44"/>
        </w:rPr>
        <w:t>投诉书范本</w:t>
      </w:r>
    </w:p>
    <w:p w14:paraId="3F3578E1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一、投诉相关主体基本情况</w:t>
      </w:r>
    </w:p>
    <w:p w14:paraId="4ECB30D7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投诉人：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    </w:t>
      </w:r>
    </w:p>
    <w:p w14:paraId="60B7E02C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地     址：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邮编：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  <w:t xml:space="preserve">   </w:t>
      </w:r>
    </w:p>
    <w:p w14:paraId="6059B346">
      <w:pPr>
        <w:widowControl w:val="0"/>
        <w:tabs>
          <w:tab w:val="left" w:pos="6510"/>
        </w:tabs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法定代表人/主要负责人：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  </w:t>
      </w:r>
    </w:p>
    <w:p w14:paraId="5B0964EF">
      <w:pPr>
        <w:widowControl w:val="0"/>
        <w:tabs>
          <w:tab w:val="left" w:pos="6510"/>
        </w:tabs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联系电话：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  </w:t>
      </w:r>
    </w:p>
    <w:p w14:paraId="32CAE69B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授权代表：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联系电话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：                  </w:t>
      </w:r>
    </w:p>
    <w:p w14:paraId="1CF16678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地     址：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邮编：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</w:t>
      </w:r>
    </w:p>
    <w:p w14:paraId="2406F732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被投诉人1：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  <w:t xml:space="preserve">  </w:t>
      </w:r>
    </w:p>
    <w:p w14:paraId="541D6E13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地     址：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邮编：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  <w:t xml:space="preserve"> </w:t>
      </w:r>
    </w:p>
    <w:p w14:paraId="29B0E24F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联系人：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联系电话：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  <w:t xml:space="preserve"> </w:t>
      </w:r>
    </w:p>
    <w:p w14:paraId="4803F1BC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被投诉人2</w:t>
      </w:r>
    </w:p>
    <w:p w14:paraId="563A0AEB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……</w:t>
      </w:r>
    </w:p>
    <w:p w14:paraId="63A1B40B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相关供应商：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  <w:t xml:space="preserve">    </w:t>
      </w:r>
    </w:p>
    <w:p w14:paraId="72616A63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地     址：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邮编：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  <w:t xml:space="preserve"> </w:t>
      </w:r>
    </w:p>
    <w:p w14:paraId="6789B089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联系人：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联系电话：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  <w:t xml:space="preserve">      </w:t>
      </w:r>
    </w:p>
    <w:p w14:paraId="1218AE55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二、投诉项目基本情况</w:t>
      </w:r>
    </w:p>
    <w:p w14:paraId="6D3D2419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采购项目名称：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</w:t>
      </w:r>
    </w:p>
    <w:p w14:paraId="2B169B5C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采购项目编号：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包号：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</w:t>
      </w:r>
    </w:p>
    <w:p w14:paraId="2DE7FE44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采购人名称：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  <w:t xml:space="preserve">  </w:t>
      </w:r>
    </w:p>
    <w:p w14:paraId="19061F40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代理机构名称：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</w:t>
      </w:r>
    </w:p>
    <w:p w14:paraId="3B0762BD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采购文件公告: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是/否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公告期限：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</w:t>
      </w:r>
    </w:p>
    <w:p w14:paraId="30C8B561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采购结果公告: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是/否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公告期限：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</w:t>
      </w:r>
    </w:p>
    <w:p w14:paraId="25012BF5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三、质疑基本情况</w:t>
      </w:r>
    </w:p>
    <w:p w14:paraId="29C45D02">
      <w:pPr>
        <w:widowControl w:val="0"/>
        <w:ind w:firstLine="560" w:firstLineChars="20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投诉人于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日,向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提出质疑，质疑事项为：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</w:t>
      </w:r>
    </w:p>
    <w:p w14:paraId="6B29B385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  </w:t>
      </w:r>
    </w:p>
    <w:p w14:paraId="33057E52">
      <w:pPr>
        <w:widowControl w:val="0"/>
        <w:ind w:firstLine="420" w:firstLineChars="15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>采购人/代理机构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于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日,就质疑事项作出了答复/没有在法定期限内作出答复。</w:t>
      </w:r>
    </w:p>
    <w:p w14:paraId="45BEE667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四、投诉事项具体内容</w:t>
      </w:r>
    </w:p>
    <w:p w14:paraId="27E074C6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投诉事项 1：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</w:t>
      </w:r>
    </w:p>
    <w:p w14:paraId="2633ADA4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事实依据：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</w:t>
      </w:r>
    </w:p>
    <w:p w14:paraId="13761E6B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           </w:t>
      </w:r>
    </w:p>
    <w:p w14:paraId="7B624F40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法律依据：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</w:t>
      </w:r>
    </w:p>
    <w:p w14:paraId="07518182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           </w:t>
      </w:r>
    </w:p>
    <w:p w14:paraId="33AA5AF0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投诉事项2</w:t>
      </w:r>
    </w:p>
    <w:p w14:paraId="062AA295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……</w:t>
      </w:r>
    </w:p>
    <w:p w14:paraId="0CE502CF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五、与投诉事项相关的投诉请求</w:t>
      </w:r>
    </w:p>
    <w:p w14:paraId="4C217270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请求：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dotted"/>
        </w:rPr>
        <w:t xml:space="preserve">                   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 </w:t>
      </w:r>
    </w:p>
    <w:p w14:paraId="7459D05B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                                                                                                    </w:t>
      </w:r>
    </w:p>
    <w:p w14:paraId="1B92B171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签字(签章)：                   公章：                      </w:t>
      </w:r>
    </w:p>
    <w:p w14:paraId="475AAFF3">
      <w:pPr>
        <w:widowControl w:val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日期：    </w:t>
      </w:r>
    </w:p>
    <w:p w14:paraId="4085096A">
      <w:pP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</w:rPr>
        <w:br w:type="page"/>
      </w:r>
    </w:p>
    <w:p w14:paraId="162CC6F7">
      <w:pPr>
        <w:widowControl w:val="0"/>
        <w:jc w:val="both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</w:rPr>
        <w:t>投诉书制作说明：</w:t>
      </w:r>
    </w:p>
    <w:p w14:paraId="2F92BBB3">
      <w:p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1.投诉人提起投诉时，应当提交投诉书和必要的证明材料，并按照被投诉人和与投诉事项有关的供应商数量提供投诉书副本。</w:t>
      </w:r>
    </w:p>
    <w:p w14:paraId="05007821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2.投诉人若委托代理人进行投诉的，投诉书应按照要求列明“授权代表”的有关内容，并在附件中提交由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投诉人签署的授权委托书。授权委托书应当载明代理人的姓名或者名称、代理事项、具体权限、期限和相关事项。</w:t>
      </w:r>
    </w:p>
    <w:p w14:paraId="38D756AC">
      <w:pPr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3.投诉人若对项目的某一分包进行投诉，投诉书应列明具体分包号。</w:t>
      </w:r>
    </w:p>
    <w:p w14:paraId="01904504">
      <w:pPr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4.投诉书应简要列明质疑事项，质疑函、质疑答复等作为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附件材料提供。</w:t>
      </w:r>
    </w:p>
    <w:p w14:paraId="0C012E48">
      <w:pPr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5.投诉书的投诉事项应具体、明确，并有必要的事实依据和法律依据。</w:t>
      </w:r>
    </w:p>
    <w:p w14:paraId="604C8F4B">
      <w:pPr>
        <w:ind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6.投诉书的投诉请求应与投诉事项相关。</w:t>
      </w:r>
    </w:p>
    <w:p w14:paraId="33A40D30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>7.投诉人为自然人的，投诉书应当由本人签字；投诉人为法人或者其他组织的，投诉书应当由法定代表人、主要负责人，或者其授权代表签字或者盖章，并加盖公章。</w:t>
      </w:r>
    </w:p>
    <w:p w14:paraId="394DB0AE">
      <w:pPr>
        <w:widowControl w:val="0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</w:rPr>
        <w:t xml:space="preserve"> </w:t>
      </w:r>
    </w:p>
    <w:p w14:paraId="6AAB4557">
      <w:pPr>
        <w:widowControl w:val="0"/>
        <w:rPr>
          <w:rFonts w:ascii="仿宋_GB2312" w:hAnsi="Times New Roman" w:eastAsia="仿宋_GB2312" w:cs="Times New Roman"/>
          <w:b/>
          <w:kern w:val="2"/>
          <w:sz w:val="30"/>
          <w:szCs w:val="30"/>
        </w:rPr>
      </w:pPr>
    </w:p>
    <w:p w14:paraId="3D26A4A2"/>
    <w:p w14:paraId="759FCA37"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 w14:paraId="45C4B300"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2443EB31"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307BA9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871FE8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27B63D1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650</Words>
  <Characters>657</Characters>
  <Lines>216</Lines>
  <Paragraphs>60</Paragraphs>
  <TotalTime>0</TotalTime>
  <ScaleCrop>false</ScaleCrop>
  <LinksUpToDate>false</LinksUpToDate>
  <CharactersWithSpaces>1961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俊～～</cp:lastModifiedBy>
  <cp:lastPrinted>2021-06-01T02:53:00Z</cp:lastPrinted>
  <dcterms:modified xsi:type="dcterms:W3CDTF">2025-11-04T03:25:10Z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02F879685A22440193803AEC0F6B2332</vt:lpwstr>
  </property>
  <property fmtid="{D5CDD505-2E9C-101B-9397-08002B2CF9AE}" pid="4" name="KSOTemplateDocerSaveRecord">
    <vt:lpwstr>eyJoZGlkIjoiZDM0ZDNjMDUwYjBjMzRlOWY5NTI3NWMwODhiOTc4NmUiLCJ1c2VySWQiOiIxMjM4MzYxMzExIn0=</vt:lpwstr>
  </property>
</Properties>
</file>