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0E69D">
      <w:pPr>
        <w:keepNext w:val="0"/>
        <w:keepLines w:val="0"/>
        <w:widowControl/>
        <w:suppressLineNumbers w:val="0"/>
        <w:spacing w:line="360" w:lineRule="auto"/>
        <w:ind w:firstLine="723" w:firstLineChars="200"/>
        <w:jc w:val="center"/>
        <w:rPr>
          <w:rFonts w:hint="eastAsia" w:ascii="宋体" w:hAnsi="宋体" w:eastAsia="宋体" w:cs="宋体"/>
          <w:b/>
          <w:color w:val="000000"/>
          <w:sz w:val="36"/>
          <w:szCs w:val="36"/>
        </w:rPr>
      </w:pPr>
      <w:bookmarkStart w:id="0" w:name="_GoBack"/>
      <w:r>
        <w:rPr>
          <w:rFonts w:hint="eastAsia" w:ascii="宋体" w:hAnsi="宋体" w:eastAsia="宋体" w:cs="宋体"/>
          <w:b/>
          <w:color w:val="000000"/>
          <w:sz w:val="36"/>
          <w:szCs w:val="36"/>
        </w:rPr>
        <w:t>政府采购合同</w:t>
      </w:r>
      <w:bookmarkEnd w:id="0"/>
      <w:r>
        <w:rPr>
          <w:rFonts w:hint="eastAsia" w:ascii="宋体" w:hAnsi="宋体" w:eastAsia="宋体" w:cs="宋体"/>
          <w:b/>
          <w:color w:val="000000"/>
          <w:sz w:val="36"/>
          <w:szCs w:val="36"/>
        </w:rPr>
        <w:t>基本条款格式</w:t>
      </w:r>
    </w:p>
    <w:p w14:paraId="68413C84">
      <w:pPr>
        <w:pStyle w:val="6"/>
        <w:spacing w:line="360" w:lineRule="auto"/>
        <w:ind w:firstLine="480"/>
        <w:rPr>
          <w:rFonts w:hint="eastAsia" w:ascii="宋体" w:hAnsi="宋体" w:eastAsia="宋体" w:cs="宋体"/>
          <w:b/>
          <w:bCs/>
          <w:highlight w:val="none"/>
        </w:rPr>
      </w:pPr>
    </w:p>
    <w:p w14:paraId="7F85BFCF">
      <w:pPr>
        <w:pStyle w:val="6"/>
        <w:spacing w:line="360" w:lineRule="auto"/>
        <w:ind w:firstLine="480"/>
        <w:rPr>
          <w:rFonts w:hint="eastAsia" w:ascii="宋体" w:hAnsi="宋体" w:eastAsia="宋体" w:cs="宋体"/>
          <w:b/>
          <w:bCs/>
          <w:highlight w:val="none"/>
        </w:rPr>
      </w:pPr>
      <w:r>
        <w:rPr>
          <w:rFonts w:hint="eastAsia" w:ascii="宋体" w:hAnsi="宋体" w:eastAsia="宋体" w:cs="宋体"/>
          <w:b/>
          <w:bCs/>
          <w:highlight w:val="none"/>
        </w:rPr>
        <w:t>（注：本章节的采购合同仅供参考，正式合同以甲乙方双签订的为准。）</w:t>
      </w:r>
    </w:p>
    <w:p w14:paraId="47AFC48E">
      <w:pPr>
        <w:pStyle w:val="6"/>
        <w:ind w:firstLine="723"/>
        <w:rPr>
          <w:rFonts w:hint="eastAsia" w:ascii="宋体" w:hAnsi="宋体" w:eastAsia="宋体" w:cs="宋体"/>
          <w:b/>
          <w:sz w:val="36"/>
          <w:szCs w:val="36"/>
        </w:rPr>
      </w:pPr>
    </w:p>
    <w:p w14:paraId="57584FF7">
      <w:pPr>
        <w:pStyle w:val="6"/>
        <w:spacing w:line="360" w:lineRule="auto"/>
        <w:ind w:firstLine="481"/>
        <w:rPr>
          <w:rFonts w:hint="eastAsia" w:ascii="宋体" w:hAnsi="宋体"/>
        </w:rPr>
      </w:pPr>
      <w:r>
        <w:rPr>
          <w:rFonts w:hint="eastAsia" w:ascii="宋体" w:hAnsi="宋体"/>
        </w:rPr>
        <w:t xml:space="preserve">合同编号： </w:t>
      </w:r>
    </w:p>
    <w:p w14:paraId="7C11641F">
      <w:pPr>
        <w:pStyle w:val="6"/>
        <w:spacing w:line="360" w:lineRule="auto"/>
        <w:ind w:firstLine="481"/>
        <w:rPr>
          <w:rFonts w:hint="eastAsia" w:ascii="宋体" w:hAnsi="宋体"/>
        </w:rPr>
      </w:pPr>
      <w:r>
        <w:rPr>
          <w:rFonts w:hint="eastAsia" w:ascii="宋体" w:hAnsi="宋体"/>
        </w:rPr>
        <w:t xml:space="preserve">签订地点： </w:t>
      </w:r>
    </w:p>
    <w:p w14:paraId="26842FE2">
      <w:pPr>
        <w:pStyle w:val="6"/>
        <w:spacing w:line="360" w:lineRule="auto"/>
        <w:ind w:firstLine="481"/>
        <w:rPr>
          <w:rFonts w:hint="eastAsia" w:ascii="宋体" w:hAnsi="宋体"/>
        </w:rPr>
      </w:pPr>
      <w:r>
        <w:rPr>
          <w:rFonts w:hint="eastAsia" w:ascii="宋体" w:hAnsi="宋体"/>
        </w:rPr>
        <w:t>签订时间:</w:t>
      </w:r>
    </w:p>
    <w:p w14:paraId="0E55CA3C">
      <w:pPr>
        <w:pStyle w:val="6"/>
        <w:spacing w:line="360" w:lineRule="auto"/>
        <w:ind w:firstLine="481"/>
        <w:rPr>
          <w:rFonts w:hint="eastAsia" w:ascii="宋体" w:hAnsi="宋体"/>
        </w:rPr>
      </w:pPr>
      <w:r>
        <w:rPr>
          <w:rFonts w:hint="eastAsia" w:ascii="宋体" w:hAnsi="宋体"/>
        </w:rPr>
        <w:t>采购人（甲方）：</w:t>
      </w:r>
    </w:p>
    <w:p w14:paraId="3F08707E">
      <w:pPr>
        <w:pStyle w:val="6"/>
        <w:spacing w:line="360" w:lineRule="auto"/>
        <w:ind w:firstLine="481"/>
        <w:rPr>
          <w:rFonts w:hint="eastAsia" w:ascii="宋体" w:hAnsi="宋体"/>
        </w:rPr>
      </w:pPr>
      <w:r>
        <w:rPr>
          <w:rFonts w:hint="eastAsia" w:ascii="宋体" w:hAnsi="宋体"/>
        </w:rPr>
        <w:t>投标供应商（乙方）：</w:t>
      </w:r>
    </w:p>
    <w:p w14:paraId="59CB9F48">
      <w:pPr>
        <w:pStyle w:val="6"/>
        <w:spacing w:before="156" w:beforeLines="50" w:line="360" w:lineRule="auto"/>
        <w:ind w:firstLine="481"/>
        <w:rPr>
          <w:rFonts w:hint="eastAsia" w:ascii="宋体" w:hAnsi="宋体"/>
        </w:rPr>
      </w:pPr>
      <w:r>
        <w:rPr>
          <w:rFonts w:hint="eastAsia" w:ascii="宋体" w:hAnsi="宋体"/>
        </w:rPr>
        <w:t>根据《中华人民共和国政府采购法》及实施条例、《中华人民共和国</w:t>
      </w:r>
      <w:r>
        <w:rPr>
          <w:rFonts w:hint="eastAsia" w:ascii="宋体" w:hAnsi="宋体"/>
          <w:lang w:eastAsia="zh-CN"/>
        </w:rPr>
        <w:t>民法典</w:t>
      </w:r>
      <w:r>
        <w:rPr>
          <w:rFonts w:hint="eastAsia" w:ascii="宋体" w:hAnsi="宋体"/>
        </w:rPr>
        <w:t>》和甲方</w:t>
      </w:r>
      <w:r>
        <w:rPr>
          <w:rFonts w:hint="eastAsia" w:ascii="宋体" w:hAnsi="宋体"/>
          <w:u w:val="single"/>
        </w:rPr>
        <w:t xml:space="preserve">             </w:t>
      </w:r>
      <w:r>
        <w:rPr>
          <w:rFonts w:hint="eastAsia" w:ascii="宋体" w:hAnsi="宋体"/>
        </w:rPr>
        <w:t xml:space="preserve"> 采购项目（采购项目编号：</w:t>
      </w:r>
      <w:r>
        <w:rPr>
          <w:rFonts w:hint="eastAsia" w:ascii="宋体" w:hAnsi="宋体"/>
          <w:u w:val="single"/>
        </w:rPr>
        <w:t xml:space="preserve">          </w:t>
      </w:r>
      <w:r>
        <w:rPr>
          <w:rFonts w:hint="eastAsia" w:ascii="宋体" w:hAnsi="宋体"/>
        </w:rPr>
        <w:t>）的招标文件、投标响应文件等有关规定，为确保甲方采购项目的顺利实施，甲、乙双方在平等自愿原则下签订本合同，并共同遵守如下条款：</w:t>
      </w:r>
    </w:p>
    <w:p w14:paraId="6444CD21">
      <w:pPr>
        <w:spacing w:line="360" w:lineRule="auto"/>
        <w:ind w:left="525"/>
        <w:rPr>
          <w:rFonts w:hint="eastAsia" w:ascii="宋体" w:hAnsi="宋体"/>
          <w:color w:val="000000"/>
          <w:sz w:val="24"/>
        </w:rPr>
      </w:pPr>
      <w:r>
        <w:rPr>
          <w:rFonts w:hint="eastAsia" w:ascii="宋体" w:hAnsi="宋体"/>
          <w:b/>
          <w:color w:val="000000"/>
          <w:sz w:val="24"/>
        </w:rPr>
        <w:t xml:space="preserve">第一条  </w:t>
      </w:r>
      <w:r>
        <w:rPr>
          <w:rFonts w:hint="eastAsia" w:ascii="宋体" w:hAnsi="宋体"/>
          <w:color w:val="000000"/>
          <w:sz w:val="24"/>
        </w:rPr>
        <w:t>本合同依据下列文件签订：</w:t>
      </w:r>
    </w:p>
    <w:p w14:paraId="45C8BDE6">
      <w:pPr>
        <w:spacing w:line="360" w:lineRule="auto"/>
        <w:ind w:left="1154" w:hanging="526"/>
        <w:rPr>
          <w:rFonts w:hint="eastAsia" w:ascii="宋体" w:hAnsi="宋体"/>
          <w:color w:val="000000"/>
          <w:sz w:val="24"/>
        </w:rPr>
      </w:pPr>
      <w:r>
        <w:rPr>
          <w:rFonts w:hint="eastAsia" w:ascii="宋体" w:hAnsi="宋体"/>
          <w:color w:val="000000"/>
          <w:sz w:val="24"/>
        </w:rPr>
        <w:t>1.1 《中华人民共和国</w:t>
      </w:r>
      <w:r>
        <w:rPr>
          <w:rFonts w:hint="eastAsia" w:ascii="宋体" w:hAnsi="宋体"/>
          <w:color w:val="000000"/>
          <w:sz w:val="24"/>
          <w:lang w:eastAsia="zh-CN"/>
        </w:rPr>
        <w:t>民法典</w:t>
      </w:r>
      <w:r>
        <w:rPr>
          <w:rFonts w:hint="eastAsia" w:ascii="宋体" w:hAnsi="宋体"/>
          <w:color w:val="000000"/>
          <w:sz w:val="24"/>
        </w:rPr>
        <w:t>》《中华人民共和国建筑法》《建设工程勘察设计市场管理规定》。</w:t>
      </w:r>
    </w:p>
    <w:p w14:paraId="35B30D9D">
      <w:pPr>
        <w:spacing w:line="360" w:lineRule="auto"/>
        <w:ind w:left="628"/>
        <w:rPr>
          <w:rFonts w:hint="eastAsia" w:ascii="宋体" w:hAnsi="宋体"/>
          <w:color w:val="000000"/>
          <w:sz w:val="24"/>
        </w:rPr>
      </w:pPr>
      <w:r>
        <w:rPr>
          <w:rFonts w:hint="eastAsia" w:ascii="宋体" w:hAnsi="宋体"/>
          <w:color w:val="000000"/>
          <w:sz w:val="24"/>
        </w:rPr>
        <w:t>1.2 国家及地方有关建设工程勘察设计管理法规和规章。</w:t>
      </w:r>
    </w:p>
    <w:p w14:paraId="68FEED33">
      <w:pPr>
        <w:spacing w:line="360" w:lineRule="auto"/>
        <w:ind w:left="628"/>
        <w:rPr>
          <w:rFonts w:hint="eastAsia" w:ascii="宋体" w:hAnsi="宋体"/>
          <w:color w:val="000000"/>
          <w:sz w:val="24"/>
        </w:rPr>
      </w:pPr>
      <w:r>
        <w:rPr>
          <w:rFonts w:hint="eastAsia" w:ascii="宋体" w:hAnsi="宋体"/>
          <w:color w:val="000000"/>
          <w:sz w:val="24"/>
        </w:rPr>
        <w:t>1.3 建设工程批准文件。</w:t>
      </w:r>
    </w:p>
    <w:p w14:paraId="3C540880">
      <w:pPr>
        <w:tabs>
          <w:tab w:val="left" w:pos="630"/>
        </w:tabs>
        <w:spacing w:line="360" w:lineRule="auto"/>
        <w:ind w:left="526" w:hanging="1"/>
        <w:rPr>
          <w:rFonts w:hint="eastAsia" w:ascii="宋体" w:hAnsi="宋体"/>
          <w:color w:val="000000"/>
          <w:sz w:val="24"/>
        </w:rPr>
      </w:pPr>
      <w:r>
        <w:rPr>
          <w:rFonts w:hint="eastAsia" w:ascii="宋体" w:hAnsi="宋体"/>
          <w:b/>
          <w:color w:val="000000"/>
          <w:sz w:val="24"/>
        </w:rPr>
        <w:t xml:space="preserve">第二条  </w:t>
      </w:r>
      <w:r>
        <w:rPr>
          <w:rFonts w:hint="eastAsia" w:ascii="宋体" w:hAnsi="宋体"/>
          <w:color w:val="000000"/>
          <w:sz w:val="24"/>
        </w:rPr>
        <w:t>本合同设计项目的内容：名称、规模、阶段、投资及设计费等见下表：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978"/>
        <w:gridCol w:w="720"/>
        <w:gridCol w:w="1260"/>
        <w:gridCol w:w="900"/>
        <w:gridCol w:w="1080"/>
        <w:gridCol w:w="1080"/>
        <w:gridCol w:w="1080"/>
        <w:gridCol w:w="720"/>
        <w:gridCol w:w="1260"/>
      </w:tblGrid>
      <w:tr w14:paraId="3F490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70" w:type="dxa"/>
            <w:vMerge w:val="restart"/>
            <w:noWrap w:val="0"/>
            <w:vAlign w:val="center"/>
          </w:tcPr>
          <w:p w14:paraId="12C90250">
            <w:pPr>
              <w:spacing w:line="360" w:lineRule="auto"/>
              <w:jc w:val="center"/>
              <w:rPr>
                <w:rFonts w:hint="eastAsia" w:ascii="宋体" w:hAnsi="宋体"/>
                <w:color w:val="000000"/>
                <w:sz w:val="24"/>
              </w:rPr>
            </w:pPr>
            <w:r>
              <w:rPr>
                <w:rFonts w:hint="eastAsia" w:ascii="宋体" w:hAnsi="宋体"/>
                <w:color w:val="000000"/>
                <w:sz w:val="24"/>
              </w:rPr>
              <w:t>序号</w:t>
            </w:r>
          </w:p>
        </w:tc>
        <w:tc>
          <w:tcPr>
            <w:tcW w:w="978" w:type="dxa"/>
            <w:vMerge w:val="restart"/>
            <w:noWrap w:val="0"/>
            <w:vAlign w:val="center"/>
          </w:tcPr>
          <w:p w14:paraId="2E14D48F">
            <w:pPr>
              <w:spacing w:line="360" w:lineRule="auto"/>
              <w:jc w:val="center"/>
              <w:rPr>
                <w:rFonts w:hint="eastAsia" w:ascii="宋体" w:hAnsi="宋体"/>
                <w:color w:val="000000"/>
                <w:sz w:val="24"/>
              </w:rPr>
            </w:pPr>
            <w:r>
              <w:rPr>
                <w:rFonts w:hint="eastAsia" w:ascii="宋体" w:hAnsi="宋体"/>
                <w:color w:val="000000"/>
                <w:sz w:val="24"/>
              </w:rPr>
              <w:t>分项目</w:t>
            </w:r>
          </w:p>
          <w:p w14:paraId="550C71C4">
            <w:pPr>
              <w:spacing w:line="360" w:lineRule="auto"/>
              <w:jc w:val="center"/>
              <w:rPr>
                <w:rFonts w:hint="eastAsia" w:ascii="宋体" w:hAnsi="宋体"/>
                <w:color w:val="000000"/>
                <w:sz w:val="24"/>
              </w:rPr>
            </w:pPr>
            <w:r>
              <w:rPr>
                <w:rFonts w:hint="eastAsia" w:ascii="宋体" w:hAnsi="宋体"/>
                <w:color w:val="000000"/>
                <w:sz w:val="24"/>
              </w:rPr>
              <w:t>名称</w:t>
            </w:r>
          </w:p>
        </w:tc>
        <w:tc>
          <w:tcPr>
            <w:tcW w:w="1980" w:type="dxa"/>
            <w:gridSpan w:val="2"/>
            <w:noWrap w:val="0"/>
            <w:vAlign w:val="center"/>
          </w:tcPr>
          <w:p w14:paraId="045B85E9">
            <w:pPr>
              <w:spacing w:line="360" w:lineRule="auto"/>
              <w:jc w:val="center"/>
              <w:rPr>
                <w:rFonts w:hint="eastAsia" w:ascii="宋体" w:hAnsi="宋体"/>
                <w:color w:val="000000"/>
                <w:sz w:val="24"/>
              </w:rPr>
            </w:pPr>
            <w:r>
              <w:rPr>
                <w:rFonts w:hint="eastAsia" w:ascii="宋体" w:hAnsi="宋体"/>
                <w:color w:val="000000"/>
                <w:sz w:val="24"/>
              </w:rPr>
              <w:t>建设规模</w:t>
            </w:r>
          </w:p>
        </w:tc>
        <w:tc>
          <w:tcPr>
            <w:tcW w:w="3060" w:type="dxa"/>
            <w:gridSpan w:val="3"/>
            <w:noWrap w:val="0"/>
            <w:vAlign w:val="center"/>
          </w:tcPr>
          <w:p w14:paraId="44878F3F">
            <w:pPr>
              <w:spacing w:line="360" w:lineRule="auto"/>
              <w:jc w:val="center"/>
              <w:rPr>
                <w:rFonts w:hint="eastAsia" w:ascii="宋体" w:hAnsi="宋体"/>
                <w:color w:val="000000"/>
                <w:sz w:val="24"/>
              </w:rPr>
            </w:pPr>
            <w:r>
              <w:rPr>
                <w:rFonts w:hint="eastAsia" w:ascii="宋体" w:hAnsi="宋体"/>
                <w:color w:val="000000"/>
                <w:sz w:val="24"/>
              </w:rPr>
              <w:t>设计阶段及内容</w:t>
            </w:r>
          </w:p>
        </w:tc>
        <w:tc>
          <w:tcPr>
            <w:tcW w:w="1080" w:type="dxa"/>
            <w:vMerge w:val="restart"/>
            <w:noWrap w:val="0"/>
            <w:vAlign w:val="center"/>
          </w:tcPr>
          <w:p w14:paraId="1BF883C5">
            <w:pPr>
              <w:spacing w:line="360" w:lineRule="auto"/>
              <w:rPr>
                <w:rFonts w:hint="eastAsia" w:ascii="宋体" w:hAnsi="宋体"/>
                <w:color w:val="000000"/>
                <w:sz w:val="24"/>
              </w:rPr>
            </w:pPr>
            <w:r>
              <w:rPr>
                <w:rFonts w:hint="eastAsia" w:ascii="宋体" w:hAnsi="宋体"/>
                <w:color w:val="000000"/>
                <w:sz w:val="24"/>
              </w:rPr>
              <w:t>估算总投资（万元）</w:t>
            </w:r>
          </w:p>
        </w:tc>
        <w:tc>
          <w:tcPr>
            <w:tcW w:w="720" w:type="dxa"/>
            <w:vMerge w:val="restart"/>
            <w:noWrap w:val="0"/>
            <w:vAlign w:val="center"/>
          </w:tcPr>
          <w:p w14:paraId="75E6F417">
            <w:pPr>
              <w:spacing w:line="360" w:lineRule="auto"/>
              <w:jc w:val="center"/>
              <w:rPr>
                <w:rFonts w:hint="eastAsia" w:ascii="宋体" w:hAnsi="宋体"/>
                <w:color w:val="000000"/>
                <w:sz w:val="24"/>
              </w:rPr>
            </w:pPr>
            <w:r>
              <w:rPr>
                <w:rFonts w:hint="eastAsia" w:ascii="宋体" w:hAnsi="宋体"/>
                <w:color w:val="000000"/>
                <w:sz w:val="24"/>
              </w:rPr>
              <w:t>费率</w:t>
            </w:r>
          </w:p>
          <w:p w14:paraId="068FB139">
            <w:pPr>
              <w:spacing w:line="360" w:lineRule="auto"/>
              <w:jc w:val="center"/>
              <w:rPr>
                <w:rFonts w:hint="eastAsia" w:ascii="宋体" w:hAnsi="宋体"/>
                <w:color w:val="000000"/>
                <w:sz w:val="24"/>
              </w:rPr>
            </w:pPr>
            <w:r>
              <w:rPr>
                <w:rFonts w:hint="eastAsia" w:ascii="宋体" w:hAnsi="宋体"/>
                <w:color w:val="000000"/>
                <w:sz w:val="24"/>
              </w:rPr>
              <w:t>%</w:t>
            </w:r>
          </w:p>
        </w:tc>
        <w:tc>
          <w:tcPr>
            <w:tcW w:w="1260" w:type="dxa"/>
            <w:vMerge w:val="restart"/>
            <w:noWrap w:val="0"/>
            <w:vAlign w:val="center"/>
          </w:tcPr>
          <w:p w14:paraId="3A4ED2A0">
            <w:pPr>
              <w:spacing w:line="360" w:lineRule="auto"/>
              <w:jc w:val="center"/>
              <w:rPr>
                <w:rFonts w:hint="eastAsia" w:ascii="宋体" w:hAnsi="宋体"/>
                <w:color w:val="000000"/>
                <w:sz w:val="24"/>
              </w:rPr>
            </w:pPr>
            <w:r>
              <w:rPr>
                <w:rFonts w:hint="eastAsia" w:ascii="宋体" w:hAnsi="宋体"/>
                <w:color w:val="000000"/>
                <w:sz w:val="24"/>
              </w:rPr>
              <w:t>估算设计费（元）</w:t>
            </w:r>
          </w:p>
        </w:tc>
      </w:tr>
      <w:tr w14:paraId="79D47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70" w:type="dxa"/>
            <w:vMerge w:val="continue"/>
            <w:noWrap w:val="0"/>
            <w:vAlign w:val="center"/>
          </w:tcPr>
          <w:p w14:paraId="2267577F">
            <w:pPr>
              <w:spacing w:line="360" w:lineRule="auto"/>
              <w:jc w:val="center"/>
              <w:rPr>
                <w:rFonts w:hint="eastAsia" w:ascii="宋体" w:hAnsi="宋体"/>
                <w:color w:val="000000"/>
                <w:sz w:val="24"/>
              </w:rPr>
            </w:pPr>
          </w:p>
        </w:tc>
        <w:tc>
          <w:tcPr>
            <w:tcW w:w="978" w:type="dxa"/>
            <w:vMerge w:val="continue"/>
            <w:noWrap w:val="0"/>
            <w:vAlign w:val="center"/>
          </w:tcPr>
          <w:p w14:paraId="1234E081">
            <w:pPr>
              <w:spacing w:line="360" w:lineRule="auto"/>
              <w:jc w:val="center"/>
              <w:rPr>
                <w:rFonts w:hint="eastAsia" w:ascii="宋体" w:hAnsi="宋体"/>
                <w:color w:val="000000"/>
                <w:sz w:val="24"/>
              </w:rPr>
            </w:pPr>
          </w:p>
        </w:tc>
        <w:tc>
          <w:tcPr>
            <w:tcW w:w="720" w:type="dxa"/>
            <w:noWrap w:val="0"/>
            <w:vAlign w:val="center"/>
          </w:tcPr>
          <w:p w14:paraId="3D48D730">
            <w:pPr>
              <w:spacing w:line="360" w:lineRule="auto"/>
              <w:jc w:val="center"/>
              <w:rPr>
                <w:rFonts w:hint="eastAsia" w:ascii="宋体" w:hAnsi="宋体"/>
                <w:color w:val="000000"/>
                <w:sz w:val="24"/>
              </w:rPr>
            </w:pPr>
            <w:r>
              <w:rPr>
                <w:rFonts w:hint="eastAsia" w:ascii="宋体" w:hAnsi="宋体"/>
                <w:color w:val="000000"/>
                <w:sz w:val="24"/>
              </w:rPr>
              <w:t>层数</w:t>
            </w:r>
          </w:p>
        </w:tc>
        <w:tc>
          <w:tcPr>
            <w:tcW w:w="1260" w:type="dxa"/>
            <w:noWrap w:val="0"/>
            <w:vAlign w:val="center"/>
          </w:tcPr>
          <w:p w14:paraId="0F653589">
            <w:pPr>
              <w:spacing w:line="360" w:lineRule="auto"/>
              <w:jc w:val="center"/>
              <w:rPr>
                <w:rFonts w:hint="eastAsia" w:ascii="宋体" w:hAnsi="宋体"/>
                <w:color w:val="000000"/>
                <w:sz w:val="24"/>
              </w:rPr>
            </w:pPr>
            <w:r>
              <w:rPr>
                <w:rFonts w:hint="eastAsia" w:ascii="宋体" w:hAnsi="宋体"/>
                <w:color w:val="000000"/>
                <w:sz w:val="24"/>
              </w:rPr>
              <w:t>建筑面积（m</w:t>
            </w:r>
            <w:r>
              <w:rPr>
                <w:rFonts w:hint="eastAsia" w:ascii="宋体" w:hAnsi="宋体"/>
                <w:color w:val="000000"/>
                <w:sz w:val="24"/>
                <w:vertAlign w:val="superscript"/>
              </w:rPr>
              <w:t>2</w:t>
            </w:r>
            <w:r>
              <w:rPr>
                <w:rFonts w:hint="eastAsia" w:ascii="宋体" w:hAnsi="宋体"/>
                <w:color w:val="000000"/>
                <w:sz w:val="24"/>
              </w:rPr>
              <w:t>）</w:t>
            </w:r>
          </w:p>
        </w:tc>
        <w:tc>
          <w:tcPr>
            <w:tcW w:w="900" w:type="dxa"/>
            <w:noWrap w:val="0"/>
            <w:vAlign w:val="center"/>
          </w:tcPr>
          <w:p w14:paraId="74D731A6">
            <w:pPr>
              <w:spacing w:line="360" w:lineRule="auto"/>
              <w:jc w:val="center"/>
              <w:rPr>
                <w:rFonts w:hint="eastAsia" w:ascii="宋体" w:hAnsi="宋体"/>
                <w:color w:val="000000"/>
                <w:sz w:val="24"/>
              </w:rPr>
            </w:pPr>
            <w:r>
              <w:rPr>
                <w:rFonts w:hint="eastAsia" w:ascii="宋体" w:hAnsi="宋体"/>
                <w:color w:val="000000"/>
                <w:sz w:val="24"/>
              </w:rPr>
              <w:t>方案</w:t>
            </w:r>
          </w:p>
        </w:tc>
        <w:tc>
          <w:tcPr>
            <w:tcW w:w="1080" w:type="dxa"/>
            <w:noWrap w:val="0"/>
            <w:vAlign w:val="center"/>
          </w:tcPr>
          <w:p w14:paraId="3CA226F6">
            <w:pPr>
              <w:spacing w:line="360" w:lineRule="auto"/>
              <w:jc w:val="center"/>
              <w:rPr>
                <w:rFonts w:hint="eastAsia" w:ascii="宋体" w:hAnsi="宋体"/>
                <w:color w:val="000000"/>
                <w:sz w:val="24"/>
              </w:rPr>
            </w:pPr>
            <w:r>
              <w:rPr>
                <w:rFonts w:hint="eastAsia" w:ascii="宋体" w:hAnsi="宋体"/>
                <w:color w:val="000000"/>
                <w:sz w:val="24"/>
              </w:rPr>
              <w:t>初步设计</w:t>
            </w:r>
          </w:p>
        </w:tc>
        <w:tc>
          <w:tcPr>
            <w:tcW w:w="1080" w:type="dxa"/>
            <w:noWrap w:val="0"/>
            <w:vAlign w:val="center"/>
          </w:tcPr>
          <w:p w14:paraId="6C477BFB">
            <w:pPr>
              <w:spacing w:line="360" w:lineRule="auto"/>
              <w:jc w:val="center"/>
              <w:rPr>
                <w:rFonts w:hint="eastAsia" w:ascii="宋体" w:hAnsi="宋体"/>
                <w:color w:val="000000"/>
                <w:sz w:val="24"/>
              </w:rPr>
            </w:pPr>
            <w:r>
              <w:rPr>
                <w:rFonts w:hint="eastAsia" w:ascii="宋体" w:hAnsi="宋体"/>
                <w:color w:val="000000"/>
                <w:sz w:val="24"/>
              </w:rPr>
              <w:t>施工图</w:t>
            </w:r>
          </w:p>
        </w:tc>
        <w:tc>
          <w:tcPr>
            <w:tcW w:w="1080" w:type="dxa"/>
            <w:vMerge w:val="continue"/>
            <w:noWrap w:val="0"/>
            <w:vAlign w:val="center"/>
          </w:tcPr>
          <w:p w14:paraId="37DC7B8C">
            <w:pPr>
              <w:spacing w:line="360" w:lineRule="auto"/>
              <w:jc w:val="center"/>
              <w:rPr>
                <w:rFonts w:hint="eastAsia" w:ascii="宋体" w:hAnsi="宋体"/>
                <w:color w:val="000000"/>
                <w:sz w:val="24"/>
              </w:rPr>
            </w:pPr>
          </w:p>
        </w:tc>
        <w:tc>
          <w:tcPr>
            <w:tcW w:w="720" w:type="dxa"/>
            <w:vMerge w:val="continue"/>
            <w:noWrap w:val="0"/>
            <w:vAlign w:val="center"/>
          </w:tcPr>
          <w:p w14:paraId="5460AB03">
            <w:pPr>
              <w:spacing w:line="360" w:lineRule="auto"/>
              <w:jc w:val="center"/>
              <w:rPr>
                <w:rFonts w:hint="eastAsia" w:ascii="宋体" w:hAnsi="宋体"/>
                <w:color w:val="000000"/>
                <w:sz w:val="24"/>
              </w:rPr>
            </w:pPr>
          </w:p>
        </w:tc>
        <w:tc>
          <w:tcPr>
            <w:tcW w:w="1260" w:type="dxa"/>
            <w:vMerge w:val="continue"/>
            <w:noWrap w:val="0"/>
            <w:vAlign w:val="center"/>
          </w:tcPr>
          <w:p w14:paraId="53BD5077">
            <w:pPr>
              <w:spacing w:line="360" w:lineRule="auto"/>
              <w:jc w:val="center"/>
              <w:rPr>
                <w:rFonts w:hint="eastAsia" w:ascii="宋体" w:hAnsi="宋体"/>
                <w:color w:val="000000"/>
                <w:sz w:val="24"/>
              </w:rPr>
            </w:pPr>
          </w:p>
        </w:tc>
      </w:tr>
      <w:tr w14:paraId="6C227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70" w:type="dxa"/>
            <w:noWrap w:val="0"/>
            <w:vAlign w:val="center"/>
          </w:tcPr>
          <w:p w14:paraId="3DB6A8BC">
            <w:pPr>
              <w:spacing w:line="360" w:lineRule="auto"/>
              <w:jc w:val="center"/>
              <w:rPr>
                <w:rFonts w:hint="eastAsia" w:ascii="宋体" w:hAnsi="宋体"/>
                <w:color w:val="000000"/>
                <w:sz w:val="24"/>
              </w:rPr>
            </w:pPr>
          </w:p>
        </w:tc>
        <w:tc>
          <w:tcPr>
            <w:tcW w:w="978" w:type="dxa"/>
            <w:noWrap w:val="0"/>
            <w:vAlign w:val="center"/>
          </w:tcPr>
          <w:p w14:paraId="04BFE4A5">
            <w:pPr>
              <w:spacing w:line="360" w:lineRule="auto"/>
              <w:jc w:val="center"/>
              <w:rPr>
                <w:rFonts w:hint="eastAsia" w:ascii="宋体" w:hAnsi="宋体"/>
                <w:color w:val="000000"/>
                <w:sz w:val="24"/>
              </w:rPr>
            </w:pPr>
          </w:p>
        </w:tc>
        <w:tc>
          <w:tcPr>
            <w:tcW w:w="720" w:type="dxa"/>
            <w:noWrap w:val="0"/>
            <w:vAlign w:val="center"/>
          </w:tcPr>
          <w:p w14:paraId="29C6A2B5">
            <w:pPr>
              <w:spacing w:line="360" w:lineRule="auto"/>
              <w:jc w:val="center"/>
              <w:rPr>
                <w:rFonts w:hint="eastAsia" w:ascii="宋体" w:hAnsi="宋体"/>
                <w:color w:val="000000"/>
                <w:sz w:val="24"/>
              </w:rPr>
            </w:pPr>
          </w:p>
        </w:tc>
        <w:tc>
          <w:tcPr>
            <w:tcW w:w="1260" w:type="dxa"/>
            <w:noWrap w:val="0"/>
            <w:vAlign w:val="center"/>
          </w:tcPr>
          <w:p w14:paraId="16F25D79">
            <w:pPr>
              <w:spacing w:line="360" w:lineRule="auto"/>
              <w:jc w:val="center"/>
              <w:rPr>
                <w:rFonts w:hint="eastAsia" w:ascii="宋体" w:hAnsi="宋体"/>
                <w:color w:val="000000"/>
                <w:sz w:val="24"/>
              </w:rPr>
            </w:pPr>
          </w:p>
        </w:tc>
        <w:tc>
          <w:tcPr>
            <w:tcW w:w="900" w:type="dxa"/>
            <w:noWrap w:val="0"/>
            <w:vAlign w:val="center"/>
          </w:tcPr>
          <w:p w14:paraId="0C3C8DFE">
            <w:pPr>
              <w:spacing w:line="360" w:lineRule="auto"/>
              <w:jc w:val="center"/>
              <w:rPr>
                <w:rFonts w:hint="eastAsia" w:ascii="宋体" w:hAnsi="宋体"/>
                <w:color w:val="000000"/>
                <w:sz w:val="24"/>
              </w:rPr>
            </w:pPr>
          </w:p>
        </w:tc>
        <w:tc>
          <w:tcPr>
            <w:tcW w:w="1080" w:type="dxa"/>
            <w:noWrap w:val="0"/>
            <w:vAlign w:val="center"/>
          </w:tcPr>
          <w:p w14:paraId="47181E67">
            <w:pPr>
              <w:spacing w:line="360" w:lineRule="auto"/>
              <w:jc w:val="center"/>
              <w:rPr>
                <w:rFonts w:hint="eastAsia" w:ascii="宋体" w:hAnsi="宋体"/>
                <w:color w:val="000000"/>
                <w:sz w:val="24"/>
              </w:rPr>
            </w:pPr>
          </w:p>
        </w:tc>
        <w:tc>
          <w:tcPr>
            <w:tcW w:w="1080" w:type="dxa"/>
            <w:noWrap w:val="0"/>
            <w:vAlign w:val="center"/>
          </w:tcPr>
          <w:p w14:paraId="3985B672">
            <w:pPr>
              <w:spacing w:line="360" w:lineRule="auto"/>
              <w:jc w:val="center"/>
              <w:rPr>
                <w:rFonts w:hint="eastAsia" w:ascii="宋体" w:hAnsi="宋体"/>
                <w:color w:val="000000"/>
                <w:sz w:val="24"/>
              </w:rPr>
            </w:pPr>
          </w:p>
        </w:tc>
        <w:tc>
          <w:tcPr>
            <w:tcW w:w="1080" w:type="dxa"/>
            <w:noWrap w:val="0"/>
            <w:vAlign w:val="center"/>
          </w:tcPr>
          <w:p w14:paraId="4D3CC3E3">
            <w:pPr>
              <w:spacing w:line="360" w:lineRule="auto"/>
              <w:jc w:val="center"/>
              <w:rPr>
                <w:rFonts w:hint="eastAsia" w:ascii="宋体" w:hAnsi="宋体"/>
                <w:color w:val="000000"/>
                <w:sz w:val="24"/>
              </w:rPr>
            </w:pPr>
          </w:p>
        </w:tc>
        <w:tc>
          <w:tcPr>
            <w:tcW w:w="720" w:type="dxa"/>
            <w:noWrap w:val="0"/>
            <w:vAlign w:val="center"/>
          </w:tcPr>
          <w:p w14:paraId="2FF18473">
            <w:pPr>
              <w:spacing w:line="360" w:lineRule="auto"/>
              <w:jc w:val="center"/>
              <w:rPr>
                <w:rFonts w:hint="eastAsia" w:ascii="宋体" w:hAnsi="宋体"/>
                <w:color w:val="000000"/>
                <w:sz w:val="24"/>
              </w:rPr>
            </w:pPr>
          </w:p>
        </w:tc>
        <w:tc>
          <w:tcPr>
            <w:tcW w:w="1260" w:type="dxa"/>
            <w:noWrap w:val="0"/>
            <w:vAlign w:val="center"/>
          </w:tcPr>
          <w:p w14:paraId="179536BA">
            <w:pPr>
              <w:spacing w:line="360" w:lineRule="auto"/>
              <w:jc w:val="center"/>
              <w:rPr>
                <w:rFonts w:hint="eastAsia" w:ascii="宋体" w:hAnsi="宋体"/>
                <w:color w:val="000000"/>
                <w:sz w:val="24"/>
              </w:rPr>
            </w:pPr>
          </w:p>
        </w:tc>
      </w:tr>
      <w:tr w14:paraId="3050E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70" w:type="dxa"/>
            <w:noWrap w:val="0"/>
            <w:vAlign w:val="center"/>
          </w:tcPr>
          <w:p w14:paraId="0C19A219">
            <w:pPr>
              <w:spacing w:line="360" w:lineRule="auto"/>
              <w:jc w:val="center"/>
              <w:rPr>
                <w:rFonts w:hint="eastAsia" w:ascii="宋体" w:hAnsi="宋体"/>
                <w:color w:val="000000"/>
                <w:sz w:val="24"/>
              </w:rPr>
            </w:pPr>
          </w:p>
        </w:tc>
        <w:tc>
          <w:tcPr>
            <w:tcW w:w="978" w:type="dxa"/>
            <w:noWrap w:val="0"/>
            <w:vAlign w:val="center"/>
          </w:tcPr>
          <w:p w14:paraId="71A8D826">
            <w:pPr>
              <w:spacing w:line="360" w:lineRule="auto"/>
              <w:jc w:val="center"/>
              <w:rPr>
                <w:rFonts w:hint="eastAsia" w:ascii="宋体" w:hAnsi="宋体"/>
                <w:color w:val="000000"/>
                <w:sz w:val="24"/>
              </w:rPr>
            </w:pPr>
          </w:p>
        </w:tc>
        <w:tc>
          <w:tcPr>
            <w:tcW w:w="720" w:type="dxa"/>
            <w:noWrap w:val="0"/>
            <w:vAlign w:val="center"/>
          </w:tcPr>
          <w:p w14:paraId="1D67C422">
            <w:pPr>
              <w:spacing w:line="360" w:lineRule="auto"/>
              <w:jc w:val="center"/>
              <w:rPr>
                <w:rFonts w:hint="eastAsia" w:ascii="宋体" w:hAnsi="宋体"/>
                <w:color w:val="000000"/>
                <w:sz w:val="24"/>
              </w:rPr>
            </w:pPr>
          </w:p>
        </w:tc>
        <w:tc>
          <w:tcPr>
            <w:tcW w:w="1260" w:type="dxa"/>
            <w:noWrap w:val="0"/>
            <w:vAlign w:val="center"/>
          </w:tcPr>
          <w:p w14:paraId="19911F51">
            <w:pPr>
              <w:spacing w:line="360" w:lineRule="auto"/>
              <w:jc w:val="center"/>
              <w:rPr>
                <w:rFonts w:hint="eastAsia" w:ascii="宋体" w:hAnsi="宋体"/>
                <w:color w:val="000000"/>
                <w:sz w:val="24"/>
              </w:rPr>
            </w:pPr>
          </w:p>
        </w:tc>
        <w:tc>
          <w:tcPr>
            <w:tcW w:w="900" w:type="dxa"/>
            <w:noWrap w:val="0"/>
            <w:vAlign w:val="center"/>
          </w:tcPr>
          <w:p w14:paraId="5B7C22E2">
            <w:pPr>
              <w:spacing w:line="360" w:lineRule="auto"/>
              <w:jc w:val="center"/>
              <w:rPr>
                <w:rFonts w:hint="eastAsia" w:ascii="宋体" w:hAnsi="宋体"/>
                <w:color w:val="000000"/>
                <w:sz w:val="24"/>
              </w:rPr>
            </w:pPr>
          </w:p>
        </w:tc>
        <w:tc>
          <w:tcPr>
            <w:tcW w:w="1080" w:type="dxa"/>
            <w:noWrap w:val="0"/>
            <w:vAlign w:val="center"/>
          </w:tcPr>
          <w:p w14:paraId="066C71D2">
            <w:pPr>
              <w:spacing w:line="360" w:lineRule="auto"/>
              <w:jc w:val="center"/>
              <w:rPr>
                <w:rFonts w:hint="eastAsia" w:ascii="宋体" w:hAnsi="宋体"/>
                <w:color w:val="000000"/>
                <w:sz w:val="24"/>
              </w:rPr>
            </w:pPr>
          </w:p>
        </w:tc>
        <w:tc>
          <w:tcPr>
            <w:tcW w:w="1080" w:type="dxa"/>
            <w:noWrap w:val="0"/>
            <w:vAlign w:val="center"/>
          </w:tcPr>
          <w:p w14:paraId="724570D9">
            <w:pPr>
              <w:spacing w:line="360" w:lineRule="auto"/>
              <w:jc w:val="center"/>
              <w:rPr>
                <w:rFonts w:hint="eastAsia" w:ascii="宋体" w:hAnsi="宋体"/>
                <w:color w:val="000000"/>
                <w:sz w:val="24"/>
              </w:rPr>
            </w:pPr>
          </w:p>
        </w:tc>
        <w:tc>
          <w:tcPr>
            <w:tcW w:w="1080" w:type="dxa"/>
            <w:noWrap w:val="0"/>
            <w:vAlign w:val="center"/>
          </w:tcPr>
          <w:p w14:paraId="429187C9">
            <w:pPr>
              <w:spacing w:line="360" w:lineRule="auto"/>
              <w:jc w:val="center"/>
              <w:rPr>
                <w:rFonts w:hint="eastAsia" w:ascii="宋体" w:hAnsi="宋体"/>
                <w:color w:val="000000"/>
                <w:sz w:val="24"/>
              </w:rPr>
            </w:pPr>
          </w:p>
        </w:tc>
        <w:tc>
          <w:tcPr>
            <w:tcW w:w="720" w:type="dxa"/>
            <w:noWrap w:val="0"/>
            <w:vAlign w:val="center"/>
          </w:tcPr>
          <w:p w14:paraId="44BD4C59">
            <w:pPr>
              <w:spacing w:line="360" w:lineRule="auto"/>
              <w:jc w:val="center"/>
              <w:rPr>
                <w:rFonts w:hint="eastAsia" w:ascii="宋体" w:hAnsi="宋体"/>
                <w:color w:val="000000"/>
                <w:sz w:val="24"/>
              </w:rPr>
            </w:pPr>
          </w:p>
        </w:tc>
        <w:tc>
          <w:tcPr>
            <w:tcW w:w="1260" w:type="dxa"/>
            <w:noWrap w:val="0"/>
            <w:vAlign w:val="center"/>
          </w:tcPr>
          <w:p w14:paraId="5A4ADB18">
            <w:pPr>
              <w:spacing w:line="360" w:lineRule="auto"/>
              <w:jc w:val="center"/>
              <w:rPr>
                <w:rFonts w:hint="eastAsia" w:ascii="宋体" w:hAnsi="宋体"/>
                <w:color w:val="000000"/>
                <w:sz w:val="24"/>
              </w:rPr>
            </w:pPr>
          </w:p>
        </w:tc>
      </w:tr>
      <w:tr w14:paraId="0A5B9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70" w:type="dxa"/>
            <w:noWrap w:val="0"/>
            <w:vAlign w:val="center"/>
          </w:tcPr>
          <w:p w14:paraId="638CE7F7">
            <w:pPr>
              <w:spacing w:line="360" w:lineRule="auto"/>
              <w:jc w:val="center"/>
              <w:rPr>
                <w:rFonts w:hint="eastAsia" w:ascii="宋体" w:hAnsi="宋体"/>
                <w:color w:val="000000"/>
                <w:sz w:val="24"/>
              </w:rPr>
            </w:pPr>
          </w:p>
        </w:tc>
        <w:tc>
          <w:tcPr>
            <w:tcW w:w="978" w:type="dxa"/>
            <w:noWrap w:val="0"/>
            <w:vAlign w:val="center"/>
          </w:tcPr>
          <w:p w14:paraId="031C85ED">
            <w:pPr>
              <w:spacing w:line="360" w:lineRule="auto"/>
              <w:jc w:val="center"/>
              <w:rPr>
                <w:rFonts w:hint="eastAsia" w:ascii="宋体" w:hAnsi="宋体"/>
                <w:color w:val="000000"/>
                <w:sz w:val="24"/>
              </w:rPr>
            </w:pPr>
          </w:p>
        </w:tc>
        <w:tc>
          <w:tcPr>
            <w:tcW w:w="720" w:type="dxa"/>
            <w:noWrap w:val="0"/>
            <w:vAlign w:val="center"/>
          </w:tcPr>
          <w:p w14:paraId="1D9834B4">
            <w:pPr>
              <w:spacing w:line="360" w:lineRule="auto"/>
              <w:jc w:val="center"/>
              <w:rPr>
                <w:rFonts w:hint="eastAsia" w:ascii="宋体" w:hAnsi="宋体"/>
                <w:color w:val="000000"/>
                <w:sz w:val="24"/>
              </w:rPr>
            </w:pPr>
          </w:p>
        </w:tc>
        <w:tc>
          <w:tcPr>
            <w:tcW w:w="1260" w:type="dxa"/>
            <w:noWrap w:val="0"/>
            <w:vAlign w:val="center"/>
          </w:tcPr>
          <w:p w14:paraId="0B38E510">
            <w:pPr>
              <w:spacing w:line="360" w:lineRule="auto"/>
              <w:jc w:val="center"/>
              <w:rPr>
                <w:rFonts w:hint="eastAsia" w:ascii="宋体" w:hAnsi="宋体"/>
                <w:color w:val="000000"/>
                <w:sz w:val="24"/>
              </w:rPr>
            </w:pPr>
          </w:p>
        </w:tc>
        <w:tc>
          <w:tcPr>
            <w:tcW w:w="900" w:type="dxa"/>
            <w:noWrap w:val="0"/>
            <w:vAlign w:val="center"/>
          </w:tcPr>
          <w:p w14:paraId="57EAD869">
            <w:pPr>
              <w:spacing w:line="360" w:lineRule="auto"/>
              <w:jc w:val="center"/>
              <w:rPr>
                <w:rFonts w:hint="eastAsia" w:ascii="宋体" w:hAnsi="宋体"/>
                <w:color w:val="000000"/>
                <w:sz w:val="24"/>
              </w:rPr>
            </w:pPr>
          </w:p>
        </w:tc>
        <w:tc>
          <w:tcPr>
            <w:tcW w:w="1080" w:type="dxa"/>
            <w:noWrap w:val="0"/>
            <w:vAlign w:val="center"/>
          </w:tcPr>
          <w:p w14:paraId="33EB3049">
            <w:pPr>
              <w:spacing w:line="360" w:lineRule="auto"/>
              <w:jc w:val="center"/>
              <w:rPr>
                <w:rFonts w:hint="eastAsia" w:ascii="宋体" w:hAnsi="宋体"/>
                <w:color w:val="000000"/>
                <w:sz w:val="24"/>
              </w:rPr>
            </w:pPr>
          </w:p>
        </w:tc>
        <w:tc>
          <w:tcPr>
            <w:tcW w:w="1080" w:type="dxa"/>
            <w:noWrap w:val="0"/>
            <w:vAlign w:val="center"/>
          </w:tcPr>
          <w:p w14:paraId="54F5F526">
            <w:pPr>
              <w:spacing w:line="360" w:lineRule="auto"/>
              <w:jc w:val="center"/>
              <w:rPr>
                <w:rFonts w:hint="eastAsia" w:ascii="宋体" w:hAnsi="宋体"/>
                <w:color w:val="000000"/>
                <w:sz w:val="24"/>
              </w:rPr>
            </w:pPr>
          </w:p>
        </w:tc>
        <w:tc>
          <w:tcPr>
            <w:tcW w:w="1080" w:type="dxa"/>
            <w:noWrap w:val="0"/>
            <w:vAlign w:val="center"/>
          </w:tcPr>
          <w:p w14:paraId="7552975D">
            <w:pPr>
              <w:spacing w:line="360" w:lineRule="auto"/>
              <w:jc w:val="center"/>
              <w:rPr>
                <w:rFonts w:hint="eastAsia" w:ascii="宋体" w:hAnsi="宋体"/>
                <w:color w:val="000000"/>
                <w:sz w:val="24"/>
              </w:rPr>
            </w:pPr>
          </w:p>
        </w:tc>
        <w:tc>
          <w:tcPr>
            <w:tcW w:w="720" w:type="dxa"/>
            <w:noWrap w:val="0"/>
            <w:vAlign w:val="center"/>
          </w:tcPr>
          <w:p w14:paraId="686866F0">
            <w:pPr>
              <w:spacing w:line="360" w:lineRule="auto"/>
              <w:jc w:val="center"/>
              <w:rPr>
                <w:rFonts w:hint="eastAsia" w:ascii="宋体" w:hAnsi="宋体"/>
                <w:color w:val="000000"/>
                <w:sz w:val="24"/>
              </w:rPr>
            </w:pPr>
          </w:p>
        </w:tc>
        <w:tc>
          <w:tcPr>
            <w:tcW w:w="1260" w:type="dxa"/>
            <w:noWrap w:val="0"/>
            <w:vAlign w:val="center"/>
          </w:tcPr>
          <w:p w14:paraId="39CE5439">
            <w:pPr>
              <w:spacing w:line="360" w:lineRule="auto"/>
              <w:jc w:val="center"/>
              <w:rPr>
                <w:rFonts w:hint="eastAsia" w:ascii="宋体" w:hAnsi="宋体"/>
                <w:color w:val="000000"/>
                <w:sz w:val="24"/>
              </w:rPr>
            </w:pPr>
          </w:p>
        </w:tc>
      </w:tr>
      <w:tr w14:paraId="00349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70" w:type="dxa"/>
            <w:noWrap w:val="0"/>
            <w:vAlign w:val="center"/>
          </w:tcPr>
          <w:p w14:paraId="6848A9F7">
            <w:pPr>
              <w:spacing w:line="360" w:lineRule="auto"/>
              <w:jc w:val="center"/>
              <w:rPr>
                <w:rFonts w:hint="eastAsia" w:ascii="宋体" w:hAnsi="宋体"/>
                <w:color w:val="000000"/>
                <w:sz w:val="24"/>
              </w:rPr>
            </w:pPr>
          </w:p>
        </w:tc>
        <w:tc>
          <w:tcPr>
            <w:tcW w:w="978" w:type="dxa"/>
            <w:noWrap w:val="0"/>
            <w:vAlign w:val="center"/>
          </w:tcPr>
          <w:p w14:paraId="1D37A8BB">
            <w:pPr>
              <w:spacing w:line="360" w:lineRule="auto"/>
              <w:jc w:val="center"/>
              <w:rPr>
                <w:rFonts w:hint="eastAsia" w:ascii="宋体" w:hAnsi="宋体"/>
                <w:color w:val="000000"/>
                <w:sz w:val="24"/>
              </w:rPr>
            </w:pPr>
          </w:p>
        </w:tc>
        <w:tc>
          <w:tcPr>
            <w:tcW w:w="720" w:type="dxa"/>
            <w:noWrap w:val="0"/>
            <w:vAlign w:val="center"/>
          </w:tcPr>
          <w:p w14:paraId="72435ED0">
            <w:pPr>
              <w:spacing w:line="360" w:lineRule="auto"/>
              <w:jc w:val="center"/>
              <w:rPr>
                <w:rFonts w:hint="eastAsia" w:ascii="宋体" w:hAnsi="宋体"/>
                <w:color w:val="000000"/>
                <w:sz w:val="24"/>
              </w:rPr>
            </w:pPr>
          </w:p>
        </w:tc>
        <w:tc>
          <w:tcPr>
            <w:tcW w:w="1260" w:type="dxa"/>
            <w:noWrap w:val="0"/>
            <w:vAlign w:val="center"/>
          </w:tcPr>
          <w:p w14:paraId="05FCCD35">
            <w:pPr>
              <w:spacing w:line="360" w:lineRule="auto"/>
              <w:jc w:val="center"/>
              <w:rPr>
                <w:rFonts w:hint="eastAsia" w:ascii="宋体" w:hAnsi="宋体"/>
                <w:color w:val="000000"/>
                <w:sz w:val="24"/>
              </w:rPr>
            </w:pPr>
          </w:p>
        </w:tc>
        <w:tc>
          <w:tcPr>
            <w:tcW w:w="900" w:type="dxa"/>
            <w:noWrap w:val="0"/>
            <w:vAlign w:val="center"/>
          </w:tcPr>
          <w:p w14:paraId="5C9CCAD8">
            <w:pPr>
              <w:spacing w:line="360" w:lineRule="auto"/>
              <w:jc w:val="center"/>
              <w:rPr>
                <w:rFonts w:hint="eastAsia" w:ascii="宋体" w:hAnsi="宋体"/>
                <w:color w:val="000000"/>
                <w:sz w:val="24"/>
              </w:rPr>
            </w:pPr>
          </w:p>
        </w:tc>
        <w:tc>
          <w:tcPr>
            <w:tcW w:w="1080" w:type="dxa"/>
            <w:noWrap w:val="0"/>
            <w:vAlign w:val="center"/>
          </w:tcPr>
          <w:p w14:paraId="6B06486C">
            <w:pPr>
              <w:spacing w:line="360" w:lineRule="auto"/>
              <w:jc w:val="center"/>
              <w:rPr>
                <w:rFonts w:hint="eastAsia" w:ascii="宋体" w:hAnsi="宋体"/>
                <w:color w:val="000000"/>
                <w:sz w:val="24"/>
              </w:rPr>
            </w:pPr>
          </w:p>
        </w:tc>
        <w:tc>
          <w:tcPr>
            <w:tcW w:w="1080" w:type="dxa"/>
            <w:noWrap w:val="0"/>
            <w:vAlign w:val="center"/>
          </w:tcPr>
          <w:p w14:paraId="724215E4">
            <w:pPr>
              <w:spacing w:line="360" w:lineRule="auto"/>
              <w:jc w:val="center"/>
              <w:rPr>
                <w:rFonts w:hint="eastAsia" w:ascii="宋体" w:hAnsi="宋体"/>
                <w:color w:val="000000"/>
                <w:sz w:val="24"/>
              </w:rPr>
            </w:pPr>
          </w:p>
        </w:tc>
        <w:tc>
          <w:tcPr>
            <w:tcW w:w="1080" w:type="dxa"/>
            <w:noWrap w:val="0"/>
            <w:vAlign w:val="center"/>
          </w:tcPr>
          <w:p w14:paraId="2B1F4FB6">
            <w:pPr>
              <w:spacing w:line="360" w:lineRule="auto"/>
              <w:jc w:val="center"/>
              <w:rPr>
                <w:rFonts w:hint="eastAsia" w:ascii="宋体" w:hAnsi="宋体"/>
                <w:color w:val="000000"/>
                <w:sz w:val="24"/>
              </w:rPr>
            </w:pPr>
          </w:p>
        </w:tc>
        <w:tc>
          <w:tcPr>
            <w:tcW w:w="720" w:type="dxa"/>
            <w:noWrap w:val="0"/>
            <w:vAlign w:val="center"/>
          </w:tcPr>
          <w:p w14:paraId="5BC06620">
            <w:pPr>
              <w:spacing w:line="360" w:lineRule="auto"/>
              <w:jc w:val="center"/>
              <w:rPr>
                <w:rFonts w:hint="eastAsia" w:ascii="宋体" w:hAnsi="宋体"/>
                <w:color w:val="000000"/>
                <w:sz w:val="24"/>
              </w:rPr>
            </w:pPr>
          </w:p>
        </w:tc>
        <w:tc>
          <w:tcPr>
            <w:tcW w:w="1260" w:type="dxa"/>
            <w:noWrap w:val="0"/>
            <w:vAlign w:val="center"/>
          </w:tcPr>
          <w:p w14:paraId="4ABE1F66">
            <w:pPr>
              <w:spacing w:line="360" w:lineRule="auto"/>
              <w:jc w:val="center"/>
              <w:rPr>
                <w:rFonts w:hint="eastAsia" w:ascii="宋体" w:hAnsi="宋体"/>
                <w:color w:val="000000"/>
                <w:sz w:val="24"/>
              </w:rPr>
            </w:pPr>
          </w:p>
        </w:tc>
      </w:tr>
      <w:tr w14:paraId="2CF78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trPr>
        <w:tc>
          <w:tcPr>
            <w:tcW w:w="570" w:type="dxa"/>
            <w:noWrap w:val="0"/>
            <w:vAlign w:val="center"/>
          </w:tcPr>
          <w:p w14:paraId="76F0A7F6">
            <w:pPr>
              <w:spacing w:line="360" w:lineRule="auto"/>
              <w:jc w:val="center"/>
              <w:rPr>
                <w:rFonts w:hint="eastAsia" w:ascii="宋体" w:hAnsi="宋体"/>
                <w:color w:val="000000"/>
                <w:sz w:val="24"/>
              </w:rPr>
            </w:pPr>
            <w:r>
              <w:rPr>
                <w:rFonts w:hint="eastAsia" w:ascii="宋体" w:hAnsi="宋体"/>
                <w:color w:val="000000"/>
                <w:sz w:val="24"/>
              </w:rPr>
              <w:t xml:space="preserve">说明 </w:t>
            </w:r>
          </w:p>
        </w:tc>
        <w:tc>
          <w:tcPr>
            <w:tcW w:w="9078" w:type="dxa"/>
            <w:gridSpan w:val="9"/>
            <w:noWrap w:val="0"/>
            <w:vAlign w:val="center"/>
          </w:tcPr>
          <w:p w14:paraId="536A1BBC">
            <w:pPr>
              <w:spacing w:line="360" w:lineRule="auto"/>
              <w:jc w:val="center"/>
              <w:rPr>
                <w:rFonts w:hint="eastAsia" w:ascii="宋体" w:hAnsi="宋体"/>
                <w:color w:val="000000"/>
                <w:sz w:val="24"/>
              </w:rPr>
            </w:pPr>
          </w:p>
        </w:tc>
      </w:tr>
    </w:tbl>
    <w:p w14:paraId="4C7EBEF9">
      <w:pPr>
        <w:tabs>
          <w:tab w:val="left" w:pos="525"/>
        </w:tabs>
        <w:spacing w:line="360" w:lineRule="auto"/>
        <w:rPr>
          <w:rFonts w:hint="eastAsia" w:ascii="宋体" w:hAnsi="宋体"/>
          <w:b/>
          <w:color w:val="000000"/>
          <w:sz w:val="24"/>
        </w:rPr>
      </w:pPr>
    </w:p>
    <w:p w14:paraId="14BB9A03">
      <w:pPr>
        <w:tabs>
          <w:tab w:val="left" w:pos="525"/>
        </w:tabs>
        <w:spacing w:line="360" w:lineRule="auto"/>
        <w:ind w:left="525"/>
        <w:rPr>
          <w:rFonts w:hint="eastAsia" w:ascii="宋体" w:hAnsi="宋体"/>
          <w:color w:val="000000"/>
          <w:sz w:val="24"/>
        </w:rPr>
      </w:pPr>
      <w:r>
        <w:rPr>
          <w:rFonts w:hint="eastAsia" w:ascii="宋体" w:hAnsi="宋体"/>
          <w:b/>
          <w:color w:val="000000"/>
          <w:sz w:val="24"/>
        </w:rPr>
        <w:t xml:space="preserve">第三条  </w:t>
      </w:r>
      <w:r>
        <w:rPr>
          <w:rFonts w:hint="eastAsia" w:ascii="宋体" w:hAnsi="宋体"/>
          <w:color w:val="000000"/>
          <w:sz w:val="24"/>
        </w:rPr>
        <w:t>发包人应向设计人提交的有关资料及文件</w:t>
      </w:r>
    </w:p>
    <w:tbl>
      <w:tblPr>
        <w:tblStyle w:val="4"/>
        <w:tblW w:w="0" w:type="auto"/>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3050"/>
        <w:gridCol w:w="800"/>
        <w:gridCol w:w="1917"/>
        <w:gridCol w:w="2672"/>
      </w:tblGrid>
      <w:tr w14:paraId="1AD5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noWrap w:val="0"/>
            <w:vAlign w:val="center"/>
          </w:tcPr>
          <w:p w14:paraId="6F3E5C7F">
            <w:pPr>
              <w:pStyle w:val="3"/>
              <w:spacing w:line="360" w:lineRule="auto"/>
              <w:jc w:val="center"/>
              <w:rPr>
                <w:rFonts w:hint="eastAsia" w:ascii="宋体" w:hAnsi="宋体"/>
                <w:color w:val="000000"/>
                <w:sz w:val="24"/>
                <w:szCs w:val="24"/>
              </w:rPr>
            </w:pPr>
            <w:r>
              <w:rPr>
                <w:rFonts w:hint="eastAsia" w:ascii="宋体" w:hAnsi="宋体"/>
                <w:color w:val="000000"/>
                <w:sz w:val="24"/>
                <w:szCs w:val="24"/>
              </w:rPr>
              <w:t>序号</w:t>
            </w:r>
          </w:p>
        </w:tc>
        <w:tc>
          <w:tcPr>
            <w:tcW w:w="3050" w:type="dxa"/>
            <w:noWrap w:val="0"/>
            <w:vAlign w:val="center"/>
          </w:tcPr>
          <w:p w14:paraId="30865D6A">
            <w:pPr>
              <w:spacing w:line="360" w:lineRule="auto"/>
              <w:jc w:val="center"/>
              <w:rPr>
                <w:rFonts w:hint="eastAsia" w:ascii="宋体" w:hAnsi="宋体"/>
                <w:color w:val="000000"/>
                <w:sz w:val="24"/>
              </w:rPr>
            </w:pPr>
            <w:r>
              <w:rPr>
                <w:rFonts w:hint="eastAsia" w:ascii="宋体" w:hAnsi="宋体"/>
                <w:color w:val="000000"/>
                <w:sz w:val="24"/>
              </w:rPr>
              <w:t>资料及文件名称</w:t>
            </w:r>
          </w:p>
        </w:tc>
        <w:tc>
          <w:tcPr>
            <w:tcW w:w="800" w:type="dxa"/>
            <w:noWrap w:val="0"/>
            <w:vAlign w:val="center"/>
          </w:tcPr>
          <w:p w14:paraId="381E539F">
            <w:pPr>
              <w:spacing w:line="360" w:lineRule="auto"/>
              <w:jc w:val="center"/>
              <w:rPr>
                <w:rFonts w:hint="eastAsia" w:ascii="宋体" w:hAnsi="宋体"/>
                <w:color w:val="000000"/>
                <w:sz w:val="24"/>
              </w:rPr>
            </w:pPr>
            <w:r>
              <w:rPr>
                <w:rFonts w:hint="eastAsia" w:ascii="宋体" w:hAnsi="宋体"/>
                <w:color w:val="000000"/>
                <w:sz w:val="24"/>
              </w:rPr>
              <w:t>份数</w:t>
            </w:r>
          </w:p>
        </w:tc>
        <w:tc>
          <w:tcPr>
            <w:tcW w:w="1917" w:type="dxa"/>
            <w:noWrap w:val="0"/>
            <w:vAlign w:val="center"/>
          </w:tcPr>
          <w:p w14:paraId="54A6B1C7">
            <w:pPr>
              <w:spacing w:line="360" w:lineRule="auto"/>
              <w:jc w:val="center"/>
              <w:rPr>
                <w:rFonts w:hint="eastAsia" w:ascii="宋体" w:hAnsi="宋体"/>
                <w:color w:val="000000"/>
                <w:sz w:val="24"/>
              </w:rPr>
            </w:pPr>
            <w:r>
              <w:rPr>
                <w:rFonts w:hint="eastAsia" w:ascii="宋体" w:hAnsi="宋体"/>
                <w:color w:val="000000"/>
                <w:sz w:val="24"/>
              </w:rPr>
              <w:t>提交日期</w:t>
            </w:r>
          </w:p>
        </w:tc>
        <w:tc>
          <w:tcPr>
            <w:tcW w:w="2672" w:type="dxa"/>
            <w:noWrap w:val="0"/>
            <w:vAlign w:val="center"/>
          </w:tcPr>
          <w:p w14:paraId="77715B0B">
            <w:pPr>
              <w:spacing w:line="360" w:lineRule="auto"/>
              <w:jc w:val="center"/>
              <w:rPr>
                <w:rFonts w:hint="eastAsia" w:ascii="宋体" w:hAnsi="宋体"/>
                <w:color w:val="000000"/>
                <w:sz w:val="24"/>
              </w:rPr>
            </w:pPr>
            <w:r>
              <w:rPr>
                <w:rFonts w:hint="eastAsia" w:ascii="宋体" w:hAnsi="宋体"/>
                <w:color w:val="000000"/>
                <w:sz w:val="24"/>
              </w:rPr>
              <w:t>有关事宜</w:t>
            </w:r>
          </w:p>
        </w:tc>
      </w:tr>
      <w:tr w14:paraId="29722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40" w:type="dxa"/>
            <w:noWrap w:val="0"/>
            <w:vAlign w:val="center"/>
          </w:tcPr>
          <w:p w14:paraId="5CFD4639">
            <w:pPr>
              <w:spacing w:line="360" w:lineRule="auto"/>
              <w:jc w:val="center"/>
              <w:rPr>
                <w:rFonts w:hint="eastAsia" w:ascii="宋体" w:hAnsi="宋体"/>
                <w:color w:val="000000"/>
                <w:sz w:val="24"/>
              </w:rPr>
            </w:pPr>
          </w:p>
        </w:tc>
        <w:tc>
          <w:tcPr>
            <w:tcW w:w="3050" w:type="dxa"/>
            <w:noWrap w:val="0"/>
            <w:vAlign w:val="center"/>
          </w:tcPr>
          <w:p w14:paraId="46253EB5">
            <w:pPr>
              <w:spacing w:line="360" w:lineRule="auto"/>
              <w:jc w:val="center"/>
              <w:rPr>
                <w:rFonts w:hint="eastAsia" w:ascii="宋体" w:hAnsi="宋体"/>
                <w:color w:val="000000"/>
                <w:sz w:val="24"/>
              </w:rPr>
            </w:pPr>
          </w:p>
        </w:tc>
        <w:tc>
          <w:tcPr>
            <w:tcW w:w="800" w:type="dxa"/>
            <w:noWrap w:val="0"/>
            <w:vAlign w:val="center"/>
          </w:tcPr>
          <w:p w14:paraId="7FA1B6BD">
            <w:pPr>
              <w:spacing w:line="360" w:lineRule="auto"/>
              <w:jc w:val="center"/>
              <w:rPr>
                <w:rFonts w:hint="eastAsia" w:ascii="宋体" w:hAnsi="宋体"/>
                <w:color w:val="000000"/>
                <w:sz w:val="24"/>
              </w:rPr>
            </w:pPr>
          </w:p>
        </w:tc>
        <w:tc>
          <w:tcPr>
            <w:tcW w:w="1917" w:type="dxa"/>
            <w:noWrap w:val="0"/>
            <w:vAlign w:val="center"/>
          </w:tcPr>
          <w:p w14:paraId="058C388A">
            <w:pPr>
              <w:spacing w:line="360" w:lineRule="auto"/>
              <w:jc w:val="center"/>
              <w:rPr>
                <w:rFonts w:hint="eastAsia" w:ascii="宋体" w:hAnsi="宋体"/>
                <w:color w:val="000000"/>
                <w:sz w:val="24"/>
              </w:rPr>
            </w:pPr>
          </w:p>
        </w:tc>
        <w:tc>
          <w:tcPr>
            <w:tcW w:w="2672" w:type="dxa"/>
            <w:noWrap w:val="0"/>
            <w:vAlign w:val="center"/>
          </w:tcPr>
          <w:p w14:paraId="1B86CE79">
            <w:pPr>
              <w:spacing w:line="360" w:lineRule="auto"/>
              <w:jc w:val="center"/>
              <w:rPr>
                <w:rFonts w:hint="eastAsia" w:ascii="宋体" w:hAnsi="宋体"/>
                <w:color w:val="000000"/>
                <w:sz w:val="24"/>
              </w:rPr>
            </w:pPr>
          </w:p>
        </w:tc>
      </w:tr>
      <w:tr w14:paraId="20E39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40" w:type="dxa"/>
            <w:noWrap w:val="0"/>
            <w:vAlign w:val="center"/>
          </w:tcPr>
          <w:p w14:paraId="30C5A626">
            <w:pPr>
              <w:spacing w:line="360" w:lineRule="auto"/>
              <w:jc w:val="center"/>
              <w:rPr>
                <w:rFonts w:hint="eastAsia" w:ascii="宋体" w:hAnsi="宋体"/>
                <w:color w:val="000000"/>
                <w:sz w:val="24"/>
              </w:rPr>
            </w:pPr>
          </w:p>
        </w:tc>
        <w:tc>
          <w:tcPr>
            <w:tcW w:w="3050" w:type="dxa"/>
            <w:noWrap w:val="0"/>
            <w:vAlign w:val="center"/>
          </w:tcPr>
          <w:p w14:paraId="6F7E6525">
            <w:pPr>
              <w:spacing w:line="360" w:lineRule="auto"/>
              <w:jc w:val="center"/>
              <w:rPr>
                <w:rFonts w:hint="eastAsia" w:ascii="宋体" w:hAnsi="宋体"/>
                <w:color w:val="000000"/>
                <w:sz w:val="24"/>
              </w:rPr>
            </w:pPr>
          </w:p>
        </w:tc>
        <w:tc>
          <w:tcPr>
            <w:tcW w:w="800" w:type="dxa"/>
            <w:noWrap w:val="0"/>
            <w:vAlign w:val="center"/>
          </w:tcPr>
          <w:p w14:paraId="7E864AA9">
            <w:pPr>
              <w:spacing w:line="360" w:lineRule="auto"/>
              <w:jc w:val="center"/>
              <w:rPr>
                <w:rFonts w:hint="eastAsia" w:ascii="宋体" w:hAnsi="宋体"/>
                <w:color w:val="000000"/>
                <w:sz w:val="24"/>
              </w:rPr>
            </w:pPr>
          </w:p>
        </w:tc>
        <w:tc>
          <w:tcPr>
            <w:tcW w:w="1917" w:type="dxa"/>
            <w:noWrap w:val="0"/>
            <w:vAlign w:val="center"/>
          </w:tcPr>
          <w:p w14:paraId="17DA10DE">
            <w:pPr>
              <w:spacing w:line="360" w:lineRule="auto"/>
              <w:jc w:val="center"/>
              <w:rPr>
                <w:rFonts w:hint="eastAsia" w:ascii="宋体" w:hAnsi="宋体"/>
                <w:color w:val="000000"/>
                <w:sz w:val="24"/>
              </w:rPr>
            </w:pPr>
          </w:p>
        </w:tc>
        <w:tc>
          <w:tcPr>
            <w:tcW w:w="2672" w:type="dxa"/>
            <w:noWrap w:val="0"/>
            <w:vAlign w:val="center"/>
          </w:tcPr>
          <w:p w14:paraId="13582D54">
            <w:pPr>
              <w:spacing w:line="360" w:lineRule="auto"/>
              <w:jc w:val="center"/>
              <w:rPr>
                <w:rFonts w:hint="eastAsia" w:ascii="宋体" w:hAnsi="宋体"/>
                <w:color w:val="000000"/>
                <w:sz w:val="24"/>
              </w:rPr>
            </w:pPr>
          </w:p>
        </w:tc>
      </w:tr>
      <w:tr w14:paraId="4CF37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40" w:type="dxa"/>
            <w:noWrap w:val="0"/>
            <w:vAlign w:val="center"/>
          </w:tcPr>
          <w:p w14:paraId="64DA8F2C">
            <w:pPr>
              <w:spacing w:line="360" w:lineRule="auto"/>
              <w:jc w:val="center"/>
              <w:rPr>
                <w:rFonts w:hint="eastAsia" w:ascii="宋体" w:hAnsi="宋体"/>
                <w:color w:val="000000"/>
                <w:sz w:val="24"/>
              </w:rPr>
            </w:pPr>
          </w:p>
        </w:tc>
        <w:tc>
          <w:tcPr>
            <w:tcW w:w="3050" w:type="dxa"/>
            <w:noWrap w:val="0"/>
            <w:vAlign w:val="center"/>
          </w:tcPr>
          <w:p w14:paraId="4ECC6D21">
            <w:pPr>
              <w:spacing w:line="360" w:lineRule="auto"/>
              <w:jc w:val="center"/>
              <w:rPr>
                <w:rFonts w:hint="eastAsia" w:ascii="宋体" w:hAnsi="宋体"/>
                <w:color w:val="000000"/>
                <w:sz w:val="24"/>
              </w:rPr>
            </w:pPr>
          </w:p>
        </w:tc>
        <w:tc>
          <w:tcPr>
            <w:tcW w:w="800" w:type="dxa"/>
            <w:noWrap w:val="0"/>
            <w:vAlign w:val="center"/>
          </w:tcPr>
          <w:p w14:paraId="7BFA20DB">
            <w:pPr>
              <w:spacing w:line="360" w:lineRule="auto"/>
              <w:jc w:val="center"/>
              <w:rPr>
                <w:rFonts w:hint="eastAsia" w:ascii="宋体" w:hAnsi="宋体"/>
                <w:color w:val="000000"/>
                <w:sz w:val="24"/>
              </w:rPr>
            </w:pPr>
          </w:p>
        </w:tc>
        <w:tc>
          <w:tcPr>
            <w:tcW w:w="1917" w:type="dxa"/>
            <w:noWrap w:val="0"/>
            <w:vAlign w:val="center"/>
          </w:tcPr>
          <w:p w14:paraId="7629CA3B">
            <w:pPr>
              <w:spacing w:line="360" w:lineRule="auto"/>
              <w:jc w:val="center"/>
              <w:rPr>
                <w:rFonts w:hint="eastAsia" w:ascii="宋体" w:hAnsi="宋体"/>
                <w:color w:val="000000"/>
                <w:sz w:val="24"/>
              </w:rPr>
            </w:pPr>
          </w:p>
        </w:tc>
        <w:tc>
          <w:tcPr>
            <w:tcW w:w="2672" w:type="dxa"/>
            <w:noWrap w:val="0"/>
            <w:vAlign w:val="center"/>
          </w:tcPr>
          <w:p w14:paraId="5820E32B">
            <w:pPr>
              <w:spacing w:line="360" w:lineRule="auto"/>
              <w:jc w:val="center"/>
              <w:rPr>
                <w:rFonts w:hint="eastAsia" w:ascii="宋体" w:hAnsi="宋体"/>
                <w:color w:val="000000"/>
                <w:sz w:val="24"/>
              </w:rPr>
            </w:pPr>
          </w:p>
        </w:tc>
      </w:tr>
    </w:tbl>
    <w:p w14:paraId="3A2AD7C0">
      <w:pPr>
        <w:tabs>
          <w:tab w:val="left" w:pos="630"/>
        </w:tabs>
        <w:spacing w:line="360" w:lineRule="auto"/>
        <w:ind w:left="526"/>
        <w:rPr>
          <w:rFonts w:hint="eastAsia" w:ascii="宋体" w:hAnsi="宋体"/>
          <w:color w:val="000000"/>
          <w:sz w:val="24"/>
        </w:rPr>
      </w:pPr>
      <w:r>
        <w:rPr>
          <w:rFonts w:hint="eastAsia" w:ascii="宋体" w:hAnsi="宋体"/>
          <w:b/>
          <w:color w:val="000000"/>
          <w:sz w:val="24"/>
        </w:rPr>
        <w:t>第四条</w:t>
      </w:r>
      <w:r>
        <w:rPr>
          <w:rFonts w:hint="eastAsia" w:ascii="宋体" w:hAnsi="宋体"/>
          <w:color w:val="000000"/>
          <w:sz w:val="24"/>
        </w:rPr>
        <w:t xml:space="preserve"> 设计人应向发包人交付的设计资料及文件：</w:t>
      </w:r>
    </w:p>
    <w:tbl>
      <w:tblPr>
        <w:tblStyle w:val="4"/>
        <w:tblW w:w="0" w:type="auto"/>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3050"/>
        <w:gridCol w:w="800"/>
        <w:gridCol w:w="1917"/>
        <w:gridCol w:w="2672"/>
      </w:tblGrid>
      <w:tr w14:paraId="16CCB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noWrap w:val="0"/>
            <w:vAlign w:val="center"/>
          </w:tcPr>
          <w:p w14:paraId="21CBE33C">
            <w:pPr>
              <w:pStyle w:val="3"/>
              <w:spacing w:line="360" w:lineRule="auto"/>
              <w:jc w:val="center"/>
              <w:rPr>
                <w:rFonts w:hint="eastAsia" w:ascii="宋体" w:hAnsi="宋体"/>
                <w:color w:val="000000"/>
                <w:sz w:val="24"/>
                <w:szCs w:val="24"/>
              </w:rPr>
            </w:pPr>
            <w:r>
              <w:rPr>
                <w:rFonts w:hint="eastAsia" w:ascii="宋体" w:hAnsi="宋体"/>
                <w:color w:val="000000"/>
                <w:sz w:val="24"/>
                <w:szCs w:val="24"/>
              </w:rPr>
              <w:t>序号</w:t>
            </w:r>
          </w:p>
        </w:tc>
        <w:tc>
          <w:tcPr>
            <w:tcW w:w="3050" w:type="dxa"/>
            <w:noWrap w:val="0"/>
            <w:vAlign w:val="center"/>
          </w:tcPr>
          <w:p w14:paraId="013D79E7">
            <w:pPr>
              <w:spacing w:line="360" w:lineRule="auto"/>
              <w:jc w:val="center"/>
              <w:rPr>
                <w:rFonts w:hint="eastAsia" w:ascii="宋体" w:hAnsi="宋体"/>
                <w:color w:val="000000"/>
                <w:sz w:val="24"/>
              </w:rPr>
            </w:pPr>
            <w:r>
              <w:rPr>
                <w:rFonts w:hint="eastAsia" w:ascii="宋体" w:hAnsi="宋体"/>
                <w:color w:val="000000"/>
                <w:sz w:val="24"/>
              </w:rPr>
              <w:t>资料及文件名称</w:t>
            </w:r>
          </w:p>
        </w:tc>
        <w:tc>
          <w:tcPr>
            <w:tcW w:w="800" w:type="dxa"/>
            <w:noWrap w:val="0"/>
            <w:vAlign w:val="center"/>
          </w:tcPr>
          <w:p w14:paraId="3EAB5CA8">
            <w:pPr>
              <w:spacing w:line="360" w:lineRule="auto"/>
              <w:jc w:val="center"/>
              <w:rPr>
                <w:rFonts w:hint="eastAsia" w:ascii="宋体" w:hAnsi="宋体"/>
                <w:color w:val="000000"/>
                <w:sz w:val="24"/>
              </w:rPr>
            </w:pPr>
            <w:r>
              <w:rPr>
                <w:rFonts w:hint="eastAsia" w:ascii="宋体" w:hAnsi="宋体"/>
                <w:color w:val="000000"/>
                <w:sz w:val="24"/>
              </w:rPr>
              <w:t>份数</w:t>
            </w:r>
          </w:p>
        </w:tc>
        <w:tc>
          <w:tcPr>
            <w:tcW w:w="1917" w:type="dxa"/>
            <w:noWrap w:val="0"/>
            <w:vAlign w:val="center"/>
          </w:tcPr>
          <w:p w14:paraId="7442D14A">
            <w:pPr>
              <w:spacing w:line="360" w:lineRule="auto"/>
              <w:jc w:val="center"/>
              <w:rPr>
                <w:rFonts w:hint="eastAsia" w:ascii="宋体" w:hAnsi="宋体"/>
                <w:color w:val="000000"/>
                <w:sz w:val="24"/>
              </w:rPr>
            </w:pPr>
            <w:r>
              <w:rPr>
                <w:rFonts w:hint="eastAsia" w:ascii="宋体" w:hAnsi="宋体"/>
                <w:color w:val="000000"/>
                <w:sz w:val="24"/>
              </w:rPr>
              <w:t>提交日期</w:t>
            </w:r>
          </w:p>
        </w:tc>
        <w:tc>
          <w:tcPr>
            <w:tcW w:w="2672" w:type="dxa"/>
            <w:noWrap w:val="0"/>
            <w:vAlign w:val="center"/>
          </w:tcPr>
          <w:p w14:paraId="2A49DB04">
            <w:pPr>
              <w:spacing w:line="360" w:lineRule="auto"/>
              <w:jc w:val="center"/>
              <w:rPr>
                <w:rFonts w:hint="eastAsia" w:ascii="宋体" w:hAnsi="宋体"/>
                <w:color w:val="000000"/>
                <w:sz w:val="24"/>
              </w:rPr>
            </w:pPr>
            <w:r>
              <w:rPr>
                <w:rFonts w:hint="eastAsia" w:ascii="宋体" w:hAnsi="宋体"/>
                <w:color w:val="000000"/>
                <w:sz w:val="24"/>
              </w:rPr>
              <w:t>有关事宜</w:t>
            </w:r>
          </w:p>
        </w:tc>
      </w:tr>
      <w:tr w14:paraId="56033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40" w:type="dxa"/>
            <w:noWrap w:val="0"/>
            <w:vAlign w:val="center"/>
          </w:tcPr>
          <w:p w14:paraId="48F3C7B0">
            <w:pPr>
              <w:spacing w:line="360" w:lineRule="auto"/>
              <w:jc w:val="center"/>
              <w:rPr>
                <w:rFonts w:hint="eastAsia" w:ascii="宋体" w:hAnsi="宋体"/>
                <w:color w:val="000000"/>
                <w:sz w:val="24"/>
              </w:rPr>
            </w:pPr>
          </w:p>
        </w:tc>
        <w:tc>
          <w:tcPr>
            <w:tcW w:w="3050" w:type="dxa"/>
            <w:noWrap w:val="0"/>
            <w:vAlign w:val="center"/>
          </w:tcPr>
          <w:p w14:paraId="6851765A">
            <w:pPr>
              <w:spacing w:line="360" w:lineRule="auto"/>
              <w:jc w:val="center"/>
              <w:rPr>
                <w:rFonts w:hint="eastAsia" w:ascii="宋体" w:hAnsi="宋体"/>
                <w:color w:val="000000"/>
                <w:sz w:val="24"/>
              </w:rPr>
            </w:pPr>
          </w:p>
        </w:tc>
        <w:tc>
          <w:tcPr>
            <w:tcW w:w="800" w:type="dxa"/>
            <w:noWrap w:val="0"/>
            <w:vAlign w:val="center"/>
          </w:tcPr>
          <w:p w14:paraId="60831D67">
            <w:pPr>
              <w:spacing w:line="360" w:lineRule="auto"/>
              <w:jc w:val="center"/>
              <w:rPr>
                <w:rFonts w:hint="eastAsia" w:ascii="宋体" w:hAnsi="宋体"/>
                <w:color w:val="000000"/>
                <w:sz w:val="24"/>
              </w:rPr>
            </w:pPr>
          </w:p>
        </w:tc>
        <w:tc>
          <w:tcPr>
            <w:tcW w:w="1917" w:type="dxa"/>
            <w:noWrap w:val="0"/>
            <w:vAlign w:val="center"/>
          </w:tcPr>
          <w:p w14:paraId="0D9FE515">
            <w:pPr>
              <w:spacing w:line="360" w:lineRule="auto"/>
              <w:jc w:val="center"/>
              <w:rPr>
                <w:rFonts w:hint="eastAsia" w:ascii="宋体" w:hAnsi="宋体"/>
                <w:color w:val="000000"/>
                <w:sz w:val="24"/>
              </w:rPr>
            </w:pPr>
          </w:p>
        </w:tc>
        <w:tc>
          <w:tcPr>
            <w:tcW w:w="2672" w:type="dxa"/>
            <w:noWrap w:val="0"/>
            <w:vAlign w:val="center"/>
          </w:tcPr>
          <w:p w14:paraId="06249F20">
            <w:pPr>
              <w:spacing w:line="360" w:lineRule="auto"/>
              <w:jc w:val="center"/>
              <w:rPr>
                <w:rFonts w:hint="eastAsia" w:ascii="宋体" w:hAnsi="宋体"/>
                <w:color w:val="000000"/>
                <w:sz w:val="24"/>
              </w:rPr>
            </w:pPr>
          </w:p>
        </w:tc>
      </w:tr>
      <w:tr w14:paraId="26378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40" w:type="dxa"/>
            <w:noWrap w:val="0"/>
            <w:vAlign w:val="center"/>
          </w:tcPr>
          <w:p w14:paraId="542B3484">
            <w:pPr>
              <w:spacing w:line="360" w:lineRule="auto"/>
              <w:jc w:val="center"/>
              <w:rPr>
                <w:rFonts w:hint="eastAsia" w:ascii="宋体" w:hAnsi="宋体"/>
                <w:color w:val="000000"/>
                <w:sz w:val="24"/>
              </w:rPr>
            </w:pPr>
          </w:p>
        </w:tc>
        <w:tc>
          <w:tcPr>
            <w:tcW w:w="3050" w:type="dxa"/>
            <w:noWrap w:val="0"/>
            <w:vAlign w:val="center"/>
          </w:tcPr>
          <w:p w14:paraId="57E3EF68">
            <w:pPr>
              <w:spacing w:line="360" w:lineRule="auto"/>
              <w:jc w:val="center"/>
              <w:rPr>
                <w:rFonts w:hint="eastAsia" w:ascii="宋体" w:hAnsi="宋体"/>
                <w:color w:val="000000"/>
                <w:sz w:val="24"/>
              </w:rPr>
            </w:pPr>
          </w:p>
        </w:tc>
        <w:tc>
          <w:tcPr>
            <w:tcW w:w="800" w:type="dxa"/>
            <w:noWrap w:val="0"/>
            <w:vAlign w:val="center"/>
          </w:tcPr>
          <w:p w14:paraId="3919ECB2">
            <w:pPr>
              <w:spacing w:line="360" w:lineRule="auto"/>
              <w:jc w:val="center"/>
              <w:rPr>
                <w:rFonts w:hint="eastAsia" w:ascii="宋体" w:hAnsi="宋体"/>
                <w:color w:val="000000"/>
                <w:sz w:val="24"/>
              </w:rPr>
            </w:pPr>
          </w:p>
        </w:tc>
        <w:tc>
          <w:tcPr>
            <w:tcW w:w="1917" w:type="dxa"/>
            <w:noWrap w:val="0"/>
            <w:vAlign w:val="center"/>
          </w:tcPr>
          <w:p w14:paraId="61E8AC1F">
            <w:pPr>
              <w:spacing w:line="360" w:lineRule="auto"/>
              <w:jc w:val="center"/>
              <w:rPr>
                <w:rFonts w:hint="eastAsia" w:ascii="宋体" w:hAnsi="宋体"/>
                <w:color w:val="000000"/>
                <w:sz w:val="24"/>
              </w:rPr>
            </w:pPr>
          </w:p>
        </w:tc>
        <w:tc>
          <w:tcPr>
            <w:tcW w:w="2672" w:type="dxa"/>
            <w:noWrap w:val="0"/>
            <w:vAlign w:val="center"/>
          </w:tcPr>
          <w:p w14:paraId="32947EA2">
            <w:pPr>
              <w:spacing w:line="360" w:lineRule="auto"/>
              <w:jc w:val="center"/>
              <w:rPr>
                <w:rFonts w:hint="eastAsia" w:ascii="宋体" w:hAnsi="宋体"/>
                <w:color w:val="000000"/>
                <w:sz w:val="24"/>
              </w:rPr>
            </w:pPr>
          </w:p>
        </w:tc>
      </w:tr>
      <w:tr w14:paraId="2EFE7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40" w:type="dxa"/>
            <w:noWrap w:val="0"/>
            <w:vAlign w:val="center"/>
          </w:tcPr>
          <w:p w14:paraId="23E5B7C6">
            <w:pPr>
              <w:spacing w:line="360" w:lineRule="auto"/>
              <w:jc w:val="center"/>
              <w:rPr>
                <w:rFonts w:hint="eastAsia" w:ascii="宋体" w:hAnsi="宋体"/>
                <w:color w:val="000000"/>
                <w:sz w:val="24"/>
              </w:rPr>
            </w:pPr>
          </w:p>
        </w:tc>
        <w:tc>
          <w:tcPr>
            <w:tcW w:w="3050" w:type="dxa"/>
            <w:noWrap w:val="0"/>
            <w:vAlign w:val="center"/>
          </w:tcPr>
          <w:p w14:paraId="16AD7D2D">
            <w:pPr>
              <w:spacing w:line="360" w:lineRule="auto"/>
              <w:jc w:val="center"/>
              <w:rPr>
                <w:rFonts w:hint="eastAsia" w:ascii="宋体" w:hAnsi="宋体"/>
                <w:color w:val="000000"/>
                <w:sz w:val="24"/>
              </w:rPr>
            </w:pPr>
          </w:p>
        </w:tc>
        <w:tc>
          <w:tcPr>
            <w:tcW w:w="800" w:type="dxa"/>
            <w:noWrap w:val="0"/>
            <w:vAlign w:val="center"/>
          </w:tcPr>
          <w:p w14:paraId="1DA6FCFA">
            <w:pPr>
              <w:spacing w:line="360" w:lineRule="auto"/>
              <w:jc w:val="center"/>
              <w:rPr>
                <w:rFonts w:hint="eastAsia" w:ascii="宋体" w:hAnsi="宋体"/>
                <w:color w:val="000000"/>
                <w:sz w:val="24"/>
              </w:rPr>
            </w:pPr>
          </w:p>
        </w:tc>
        <w:tc>
          <w:tcPr>
            <w:tcW w:w="1917" w:type="dxa"/>
            <w:noWrap w:val="0"/>
            <w:vAlign w:val="center"/>
          </w:tcPr>
          <w:p w14:paraId="306DA979">
            <w:pPr>
              <w:spacing w:line="360" w:lineRule="auto"/>
              <w:jc w:val="center"/>
              <w:rPr>
                <w:rFonts w:hint="eastAsia" w:ascii="宋体" w:hAnsi="宋体"/>
                <w:color w:val="000000"/>
                <w:sz w:val="24"/>
              </w:rPr>
            </w:pPr>
          </w:p>
        </w:tc>
        <w:tc>
          <w:tcPr>
            <w:tcW w:w="2672" w:type="dxa"/>
            <w:noWrap w:val="0"/>
            <w:vAlign w:val="center"/>
          </w:tcPr>
          <w:p w14:paraId="55395915">
            <w:pPr>
              <w:spacing w:line="360" w:lineRule="auto"/>
              <w:jc w:val="center"/>
              <w:rPr>
                <w:rFonts w:hint="eastAsia" w:ascii="宋体" w:hAnsi="宋体"/>
                <w:color w:val="000000"/>
                <w:sz w:val="24"/>
              </w:rPr>
            </w:pPr>
          </w:p>
        </w:tc>
      </w:tr>
    </w:tbl>
    <w:p w14:paraId="1F370A2F">
      <w:pPr>
        <w:spacing w:line="360" w:lineRule="auto"/>
        <w:ind w:left="-105" w:firstLine="416"/>
        <w:jc w:val="left"/>
        <w:rPr>
          <w:rFonts w:hint="eastAsia" w:ascii="宋体" w:hAnsi="宋体"/>
          <w:color w:val="000000"/>
          <w:sz w:val="24"/>
        </w:rPr>
      </w:pPr>
      <w:r>
        <w:rPr>
          <w:rFonts w:hint="eastAsia" w:ascii="宋体" w:hAnsi="宋体"/>
          <w:b/>
          <w:color w:val="000000"/>
          <w:sz w:val="24"/>
        </w:rPr>
        <w:t xml:space="preserve">第五条 </w:t>
      </w:r>
      <w:r>
        <w:rPr>
          <w:rFonts w:hint="eastAsia" w:ascii="宋体" w:hAnsi="宋体"/>
          <w:color w:val="000000"/>
          <w:sz w:val="24"/>
        </w:rPr>
        <w:t>设计的费用以人民币结算，本合同设计收费估算为人民币</w:t>
      </w:r>
      <w:r>
        <w:rPr>
          <w:rFonts w:hint="eastAsia" w:ascii="宋体" w:hAnsi="宋体"/>
          <w:color w:val="000000"/>
          <w:sz w:val="24"/>
          <w:u w:val="single"/>
        </w:rPr>
        <w:t xml:space="preserve">         </w:t>
      </w:r>
      <w:r>
        <w:rPr>
          <w:rFonts w:hint="eastAsia" w:ascii="宋体" w:hAnsi="宋体"/>
          <w:color w:val="000000"/>
          <w:sz w:val="24"/>
        </w:rPr>
        <w:t>万元。设计费</w:t>
      </w:r>
      <w:r>
        <w:rPr>
          <w:rFonts w:hint="eastAsia" w:ascii="宋体" w:hAnsi="宋体"/>
          <w:color w:val="000000"/>
          <w:sz w:val="24"/>
          <w:lang w:eastAsia="zh-CN"/>
        </w:rPr>
        <w:t>等项目完工后一次性付清</w:t>
      </w:r>
      <w:r>
        <w:rPr>
          <w:rFonts w:hint="eastAsia" w:ascii="宋体" w:hAnsi="宋体"/>
          <w:color w:val="000000"/>
          <w:sz w:val="24"/>
        </w:rPr>
        <w:t>。设计费支付进度详见下表。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2166"/>
        <w:gridCol w:w="1222"/>
        <w:gridCol w:w="3931"/>
      </w:tblGrid>
      <w:tr w14:paraId="1C8C3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noWrap w:val="0"/>
            <w:vAlign w:val="center"/>
          </w:tcPr>
          <w:p w14:paraId="4428A4F7">
            <w:pPr>
              <w:spacing w:line="360" w:lineRule="auto"/>
              <w:jc w:val="center"/>
              <w:rPr>
                <w:rFonts w:hint="eastAsia" w:ascii="宋体" w:hAnsi="宋体"/>
                <w:color w:val="000000"/>
                <w:sz w:val="24"/>
              </w:rPr>
            </w:pPr>
            <w:r>
              <w:rPr>
                <w:rFonts w:hint="eastAsia" w:ascii="宋体" w:hAnsi="宋体"/>
                <w:color w:val="000000"/>
                <w:sz w:val="24"/>
              </w:rPr>
              <w:t>付费次序</w:t>
            </w:r>
          </w:p>
        </w:tc>
        <w:tc>
          <w:tcPr>
            <w:tcW w:w="2166" w:type="dxa"/>
            <w:noWrap w:val="0"/>
            <w:vAlign w:val="center"/>
          </w:tcPr>
          <w:p w14:paraId="5F37B885">
            <w:pPr>
              <w:spacing w:line="360" w:lineRule="auto"/>
              <w:jc w:val="center"/>
              <w:rPr>
                <w:rFonts w:hint="eastAsia" w:ascii="宋体" w:hAnsi="宋体"/>
                <w:color w:val="000000"/>
                <w:sz w:val="24"/>
              </w:rPr>
            </w:pPr>
            <w:r>
              <w:rPr>
                <w:rFonts w:hint="eastAsia" w:ascii="宋体" w:hAnsi="宋体"/>
                <w:color w:val="000000"/>
                <w:sz w:val="24"/>
              </w:rPr>
              <w:t>占总设计费%</w:t>
            </w:r>
          </w:p>
        </w:tc>
        <w:tc>
          <w:tcPr>
            <w:tcW w:w="1222" w:type="dxa"/>
            <w:noWrap w:val="0"/>
            <w:vAlign w:val="center"/>
          </w:tcPr>
          <w:p w14:paraId="13D039A6">
            <w:pPr>
              <w:spacing w:line="360" w:lineRule="auto"/>
              <w:jc w:val="center"/>
              <w:rPr>
                <w:rFonts w:hint="eastAsia" w:ascii="宋体" w:hAnsi="宋体"/>
                <w:color w:val="000000"/>
                <w:sz w:val="24"/>
              </w:rPr>
            </w:pPr>
            <w:r>
              <w:rPr>
                <w:rFonts w:hint="eastAsia" w:ascii="宋体" w:hAnsi="宋体"/>
                <w:color w:val="000000"/>
                <w:sz w:val="24"/>
              </w:rPr>
              <w:t>付费额（元）</w:t>
            </w:r>
          </w:p>
        </w:tc>
        <w:tc>
          <w:tcPr>
            <w:tcW w:w="3931" w:type="dxa"/>
            <w:noWrap w:val="0"/>
            <w:vAlign w:val="center"/>
          </w:tcPr>
          <w:p w14:paraId="0D19048C">
            <w:pPr>
              <w:spacing w:line="360" w:lineRule="auto"/>
              <w:jc w:val="center"/>
              <w:rPr>
                <w:rFonts w:hint="eastAsia" w:ascii="宋体" w:hAnsi="宋体"/>
                <w:color w:val="000000"/>
                <w:sz w:val="24"/>
              </w:rPr>
            </w:pPr>
            <w:r>
              <w:rPr>
                <w:rFonts w:hint="eastAsia" w:ascii="宋体" w:hAnsi="宋体"/>
                <w:color w:val="000000"/>
                <w:sz w:val="24"/>
              </w:rPr>
              <w:t>付费时间</w:t>
            </w:r>
          </w:p>
          <w:p w14:paraId="0C2933A2">
            <w:pPr>
              <w:spacing w:line="360" w:lineRule="auto"/>
              <w:jc w:val="center"/>
              <w:rPr>
                <w:rFonts w:hint="eastAsia" w:ascii="宋体" w:hAnsi="宋体"/>
                <w:color w:val="000000"/>
                <w:sz w:val="24"/>
              </w:rPr>
            </w:pPr>
            <w:r>
              <w:rPr>
                <w:rFonts w:hint="eastAsia" w:ascii="宋体" w:hAnsi="宋体"/>
                <w:color w:val="000000"/>
                <w:sz w:val="24"/>
              </w:rPr>
              <w:t>（由交付设计文件所决定）</w:t>
            </w:r>
          </w:p>
        </w:tc>
      </w:tr>
      <w:tr w14:paraId="03BF1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662" w:type="dxa"/>
            <w:noWrap w:val="0"/>
            <w:vAlign w:val="center"/>
          </w:tcPr>
          <w:p w14:paraId="5B37166B">
            <w:pPr>
              <w:spacing w:line="360" w:lineRule="auto"/>
              <w:jc w:val="center"/>
              <w:rPr>
                <w:rFonts w:hint="eastAsia" w:ascii="宋体" w:hAnsi="宋体"/>
                <w:color w:val="000000"/>
                <w:sz w:val="24"/>
              </w:rPr>
            </w:pPr>
          </w:p>
        </w:tc>
        <w:tc>
          <w:tcPr>
            <w:tcW w:w="2166" w:type="dxa"/>
            <w:noWrap w:val="0"/>
            <w:vAlign w:val="center"/>
          </w:tcPr>
          <w:p w14:paraId="0DA297C2">
            <w:pPr>
              <w:spacing w:line="360" w:lineRule="auto"/>
              <w:jc w:val="center"/>
              <w:rPr>
                <w:rFonts w:hint="eastAsia" w:ascii="宋体" w:hAnsi="宋体"/>
                <w:color w:val="000000"/>
                <w:sz w:val="24"/>
              </w:rPr>
            </w:pPr>
          </w:p>
        </w:tc>
        <w:tc>
          <w:tcPr>
            <w:tcW w:w="1222" w:type="dxa"/>
            <w:noWrap w:val="0"/>
            <w:vAlign w:val="center"/>
          </w:tcPr>
          <w:p w14:paraId="3B0822BE">
            <w:pPr>
              <w:spacing w:line="360" w:lineRule="auto"/>
              <w:jc w:val="center"/>
              <w:rPr>
                <w:rFonts w:hint="eastAsia" w:ascii="宋体" w:hAnsi="宋体"/>
                <w:color w:val="000000"/>
                <w:sz w:val="24"/>
              </w:rPr>
            </w:pPr>
          </w:p>
        </w:tc>
        <w:tc>
          <w:tcPr>
            <w:tcW w:w="3931" w:type="dxa"/>
            <w:noWrap w:val="0"/>
            <w:vAlign w:val="center"/>
          </w:tcPr>
          <w:p w14:paraId="59EADAF1">
            <w:pPr>
              <w:spacing w:line="360" w:lineRule="auto"/>
              <w:jc w:val="center"/>
              <w:rPr>
                <w:rFonts w:hint="eastAsia" w:ascii="宋体" w:hAnsi="宋体"/>
                <w:color w:val="000000"/>
                <w:sz w:val="24"/>
              </w:rPr>
            </w:pPr>
          </w:p>
        </w:tc>
      </w:tr>
      <w:tr w14:paraId="3FE39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662" w:type="dxa"/>
            <w:noWrap w:val="0"/>
            <w:vAlign w:val="center"/>
          </w:tcPr>
          <w:p w14:paraId="74B16E0A">
            <w:pPr>
              <w:spacing w:line="360" w:lineRule="auto"/>
              <w:jc w:val="center"/>
              <w:rPr>
                <w:rFonts w:hint="eastAsia" w:ascii="宋体" w:hAnsi="宋体"/>
                <w:color w:val="000000"/>
                <w:sz w:val="24"/>
              </w:rPr>
            </w:pPr>
          </w:p>
        </w:tc>
        <w:tc>
          <w:tcPr>
            <w:tcW w:w="2166" w:type="dxa"/>
            <w:noWrap w:val="0"/>
            <w:vAlign w:val="center"/>
          </w:tcPr>
          <w:p w14:paraId="3DAF0025">
            <w:pPr>
              <w:spacing w:line="360" w:lineRule="auto"/>
              <w:jc w:val="center"/>
              <w:rPr>
                <w:rFonts w:hint="eastAsia" w:ascii="宋体" w:hAnsi="宋体"/>
                <w:color w:val="000000"/>
                <w:sz w:val="24"/>
              </w:rPr>
            </w:pPr>
          </w:p>
        </w:tc>
        <w:tc>
          <w:tcPr>
            <w:tcW w:w="1222" w:type="dxa"/>
            <w:noWrap w:val="0"/>
            <w:vAlign w:val="center"/>
          </w:tcPr>
          <w:p w14:paraId="41A43158">
            <w:pPr>
              <w:spacing w:line="360" w:lineRule="auto"/>
              <w:jc w:val="center"/>
              <w:rPr>
                <w:rFonts w:hint="eastAsia" w:ascii="宋体" w:hAnsi="宋体"/>
                <w:color w:val="000000"/>
                <w:sz w:val="24"/>
              </w:rPr>
            </w:pPr>
          </w:p>
        </w:tc>
        <w:tc>
          <w:tcPr>
            <w:tcW w:w="3931" w:type="dxa"/>
            <w:noWrap w:val="0"/>
            <w:vAlign w:val="center"/>
          </w:tcPr>
          <w:p w14:paraId="64D6E519">
            <w:pPr>
              <w:spacing w:line="360" w:lineRule="auto"/>
              <w:jc w:val="center"/>
              <w:rPr>
                <w:rFonts w:hint="eastAsia" w:ascii="宋体" w:hAnsi="宋体"/>
                <w:color w:val="000000"/>
                <w:sz w:val="24"/>
              </w:rPr>
            </w:pPr>
          </w:p>
        </w:tc>
      </w:tr>
      <w:tr w14:paraId="49F83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62" w:type="dxa"/>
            <w:noWrap w:val="0"/>
            <w:vAlign w:val="center"/>
          </w:tcPr>
          <w:p w14:paraId="567BD07C">
            <w:pPr>
              <w:spacing w:line="360" w:lineRule="auto"/>
              <w:jc w:val="center"/>
              <w:rPr>
                <w:rFonts w:hint="eastAsia" w:ascii="宋体" w:hAnsi="宋体"/>
                <w:color w:val="000000"/>
                <w:sz w:val="24"/>
              </w:rPr>
            </w:pPr>
          </w:p>
        </w:tc>
        <w:tc>
          <w:tcPr>
            <w:tcW w:w="2166" w:type="dxa"/>
            <w:noWrap w:val="0"/>
            <w:vAlign w:val="center"/>
          </w:tcPr>
          <w:p w14:paraId="3457EB6C">
            <w:pPr>
              <w:spacing w:line="360" w:lineRule="auto"/>
              <w:jc w:val="center"/>
              <w:rPr>
                <w:rFonts w:hint="eastAsia" w:ascii="宋体" w:hAnsi="宋体"/>
                <w:color w:val="000000"/>
                <w:sz w:val="24"/>
              </w:rPr>
            </w:pPr>
          </w:p>
        </w:tc>
        <w:tc>
          <w:tcPr>
            <w:tcW w:w="1222" w:type="dxa"/>
            <w:noWrap w:val="0"/>
            <w:vAlign w:val="center"/>
          </w:tcPr>
          <w:p w14:paraId="611BC7FE">
            <w:pPr>
              <w:spacing w:line="360" w:lineRule="auto"/>
              <w:jc w:val="center"/>
              <w:rPr>
                <w:rFonts w:hint="eastAsia" w:ascii="宋体" w:hAnsi="宋体"/>
                <w:color w:val="000000"/>
                <w:sz w:val="24"/>
              </w:rPr>
            </w:pPr>
          </w:p>
        </w:tc>
        <w:tc>
          <w:tcPr>
            <w:tcW w:w="3931" w:type="dxa"/>
            <w:noWrap w:val="0"/>
            <w:vAlign w:val="center"/>
          </w:tcPr>
          <w:p w14:paraId="4651A5E9">
            <w:pPr>
              <w:spacing w:line="360" w:lineRule="auto"/>
              <w:jc w:val="center"/>
              <w:rPr>
                <w:rFonts w:hint="eastAsia" w:ascii="宋体" w:hAnsi="宋体"/>
                <w:color w:val="000000"/>
                <w:sz w:val="24"/>
              </w:rPr>
            </w:pPr>
          </w:p>
        </w:tc>
      </w:tr>
    </w:tbl>
    <w:p w14:paraId="176A8924">
      <w:pPr>
        <w:spacing w:line="360" w:lineRule="auto"/>
        <w:rPr>
          <w:rFonts w:hint="eastAsia" w:ascii="宋体" w:hAnsi="宋体"/>
          <w:color w:val="000000"/>
          <w:sz w:val="24"/>
        </w:rPr>
      </w:pPr>
      <w:r>
        <w:rPr>
          <w:rFonts w:hint="eastAsia" w:ascii="宋体" w:hAnsi="宋体"/>
          <w:color w:val="000000"/>
          <w:sz w:val="24"/>
        </w:rPr>
        <w:t>说明：1、实际设计费按初步设计概算（施工图设计概算）核定，多退少补。实际设计费与估算设计费出现差额时，双方另行签订补充协议。</w:t>
      </w:r>
    </w:p>
    <w:p w14:paraId="4244FC6F">
      <w:pPr>
        <w:spacing w:line="360" w:lineRule="auto"/>
        <w:rPr>
          <w:rFonts w:hint="eastAsia"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2</w:t>
      </w:r>
      <w:r>
        <w:rPr>
          <w:rFonts w:hint="eastAsia" w:ascii="宋体" w:hAnsi="宋体"/>
          <w:color w:val="000000"/>
          <w:sz w:val="24"/>
        </w:rPr>
        <w:t>、本合同履行后，定金抵作设计费。</w:t>
      </w:r>
    </w:p>
    <w:p w14:paraId="7EE39F39">
      <w:pPr>
        <w:spacing w:line="360" w:lineRule="auto"/>
        <w:rPr>
          <w:rFonts w:hint="eastAsia" w:ascii="宋体" w:hAnsi="宋体"/>
          <w:color w:val="000000"/>
          <w:sz w:val="24"/>
        </w:rPr>
      </w:pPr>
      <w:r>
        <w:rPr>
          <w:rFonts w:hint="eastAsia" w:ascii="宋体" w:hAnsi="宋体"/>
          <w:b/>
          <w:color w:val="000000"/>
          <w:sz w:val="24"/>
        </w:rPr>
        <w:t xml:space="preserve">第六条  </w:t>
      </w:r>
      <w:r>
        <w:rPr>
          <w:rFonts w:hint="eastAsia" w:ascii="宋体" w:hAnsi="宋体"/>
          <w:color w:val="000000"/>
          <w:sz w:val="24"/>
        </w:rPr>
        <w:t>双方责任</w:t>
      </w:r>
    </w:p>
    <w:p w14:paraId="072EDC3E">
      <w:pPr>
        <w:spacing w:line="360" w:lineRule="auto"/>
        <w:ind w:firstLine="480"/>
        <w:rPr>
          <w:rFonts w:hint="eastAsia" w:ascii="宋体" w:hAnsi="宋体"/>
          <w:color w:val="000000"/>
          <w:sz w:val="24"/>
        </w:rPr>
      </w:pPr>
      <w:r>
        <w:rPr>
          <w:rFonts w:hint="eastAsia" w:ascii="宋体" w:hAnsi="宋体"/>
          <w:color w:val="000000"/>
          <w:sz w:val="24"/>
        </w:rPr>
        <w:t>6.1 发包人责任：</w:t>
      </w:r>
    </w:p>
    <w:p w14:paraId="6DEF5DA8">
      <w:pPr>
        <w:spacing w:line="360" w:lineRule="auto"/>
        <w:ind w:left="1734" w:hanging="684"/>
        <w:rPr>
          <w:rFonts w:hint="eastAsia" w:ascii="宋体" w:hAnsi="宋体"/>
          <w:color w:val="000000"/>
          <w:sz w:val="24"/>
        </w:rPr>
      </w:pPr>
      <w:r>
        <w:rPr>
          <w:rFonts w:hint="eastAsia" w:ascii="宋体" w:hAnsi="宋体"/>
          <w:color w:val="000000"/>
          <w:sz w:val="24"/>
        </w:rPr>
        <w:t>6.1.1 发包人按本合同第三条规定的内容，在规定的时间内向设计人提交资料及文件，并对其完整性、正确性及时限负责，发包人不得要求设计人违反国家有关标准进行设计。</w:t>
      </w:r>
    </w:p>
    <w:p w14:paraId="6E725C5E">
      <w:pPr>
        <w:spacing w:line="360" w:lineRule="auto"/>
        <w:ind w:left="1693" w:leftChars="806" w:firstLine="360" w:firstLineChars="150"/>
        <w:rPr>
          <w:rFonts w:hint="eastAsia" w:ascii="宋体" w:hAnsi="宋体"/>
          <w:color w:val="000000"/>
          <w:sz w:val="24"/>
        </w:rPr>
      </w:pPr>
      <w:r>
        <w:rPr>
          <w:rFonts w:hint="eastAsia" w:ascii="宋体" w:hAnsi="宋体"/>
          <w:color w:val="000000"/>
          <w:sz w:val="24"/>
        </w:rPr>
        <w:t>发包人提交上述资料及文件超过规定期限15天以内，设计人按合同第四条规定交付设计时间顺延；超过规定期限15天以上时，设计人员有权重新确定提交设计文件的时间。</w:t>
      </w:r>
    </w:p>
    <w:p w14:paraId="4E21F5C0">
      <w:pPr>
        <w:spacing w:line="360" w:lineRule="auto"/>
        <w:ind w:left="1763" w:hanging="713"/>
        <w:rPr>
          <w:rFonts w:hint="eastAsia" w:ascii="宋体" w:hAnsi="宋体"/>
          <w:color w:val="000000"/>
          <w:sz w:val="24"/>
        </w:rPr>
      </w:pPr>
      <w:r>
        <w:rPr>
          <w:rFonts w:hint="eastAsia" w:ascii="宋体" w:hAnsi="宋体"/>
          <w:color w:val="000000"/>
          <w:sz w:val="24"/>
        </w:rPr>
        <w:t>6.1.2 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1F926A3A">
      <w:pPr>
        <w:spacing w:line="360" w:lineRule="auto"/>
        <w:ind w:left="1763" w:hanging="713"/>
        <w:rPr>
          <w:rFonts w:hint="eastAsia" w:ascii="宋体" w:hAnsi="宋体"/>
          <w:color w:val="000000"/>
          <w:sz w:val="24"/>
        </w:rPr>
      </w:pPr>
      <w:r>
        <w:rPr>
          <w:rFonts w:hint="eastAsia" w:ascii="宋体" w:hAnsi="宋体"/>
          <w:color w:val="000000"/>
          <w:sz w:val="24"/>
        </w:rPr>
        <w:t>6.1.3 发包人要求设计人比合同规定时间提前交付设计资料及文件时，如果设计人能够做到，发包人应根据设计人提前投入的工作量，向设计人支付赶工费。</w:t>
      </w:r>
    </w:p>
    <w:p w14:paraId="03604624">
      <w:pPr>
        <w:spacing w:line="360" w:lineRule="auto"/>
        <w:ind w:left="1680" w:hanging="737"/>
        <w:rPr>
          <w:rFonts w:hint="eastAsia" w:ascii="宋体" w:hAnsi="宋体"/>
          <w:color w:val="000000"/>
          <w:sz w:val="24"/>
        </w:rPr>
      </w:pPr>
      <w:r>
        <w:rPr>
          <w:rFonts w:hint="eastAsia" w:ascii="宋体" w:hAnsi="宋体"/>
          <w:color w:val="000000"/>
          <w:sz w:val="24"/>
        </w:rPr>
        <w:t>6.1.4 发包人应为派赴现场处理有关设计问题的工作人员提供必要的工作生活及交通等方便条件。</w:t>
      </w:r>
    </w:p>
    <w:p w14:paraId="05300EC7">
      <w:pPr>
        <w:spacing w:line="360" w:lineRule="auto"/>
        <w:ind w:left="1680" w:hanging="737"/>
        <w:rPr>
          <w:rFonts w:hint="eastAsia" w:ascii="宋体" w:hAnsi="宋体"/>
          <w:color w:val="000000"/>
          <w:sz w:val="24"/>
          <w:highlight w:val="none"/>
        </w:rPr>
      </w:pPr>
      <w:r>
        <w:rPr>
          <w:rFonts w:hint="eastAsia" w:ascii="宋体" w:hAnsi="宋体"/>
          <w:color w:val="000000"/>
          <w:sz w:val="24"/>
        </w:rPr>
        <w:t>6.1.5 发包人应保护设计人的投标书、设计方案、文件、资料图纸、数据、计算软件和专利技术。未经设计人同意，发包人对设计人交付的设计资料及文件不得擅自修</w:t>
      </w:r>
      <w:r>
        <w:rPr>
          <w:rFonts w:hint="eastAsia" w:ascii="宋体" w:hAnsi="宋体"/>
          <w:color w:val="000000"/>
          <w:sz w:val="24"/>
          <w:highlight w:val="none"/>
        </w:rPr>
        <w:t>改、复制或向第三人转让或用于本合同外的项目，如发生以上情况，发包人应负法律责任，设计人有权向发包人提出索赔。</w:t>
      </w:r>
    </w:p>
    <w:p w14:paraId="38A44AA5">
      <w:pPr>
        <w:spacing w:line="360" w:lineRule="auto"/>
        <w:ind w:firstLine="523"/>
        <w:rPr>
          <w:rFonts w:hint="eastAsia" w:ascii="宋体" w:hAnsi="宋体"/>
          <w:color w:val="000000"/>
          <w:sz w:val="24"/>
          <w:highlight w:val="none"/>
        </w:rPr>
      </w:pPr>
      <w:r>
        <w:rPr>
          <w:rFonts w:hint="eastAsia" w:ascii="宋体" w:hAnsi="宋体"/>
          <w:color w:val="000000"/>
          <w:sz w:val="24"/>
          <w:highlight w:val="none"/>
        </w:rPr>
        <w:t>6.2 设计人责任：</w:t>
      </w:r>
    </w:p>
    <w:p w14:paraId="7E66C126">
      <w:pPr>
        <w:spacing w:line="360" w:lineRule="auto"/>
        <w:ind w:left="1664" w:hanging="629"/>
        <w:rPr>
          <w:rFonts w:hint="eastAsia" w:ascii="宋体" w:hAnsi="宋体"/>
          <w:color w:val="000000"/>
          <w:sz w:val="24"/>
          <w:highlight w:val="none"/>
        </w:rPr>
      </w:pPr>
      <w:r>
        <w:rPr>
          <w:rFonts w:hint="eastAsia" w:ascii="宋体" w:hAnsi="宋体"/>
          <w:color w:val="000000"/>
          <w:sz w:val="24"/>
          <w:highlight w:val="none"/>
        </w:rPr>
        <w:t>6.2.1 设计人应按国家技术规范、标准、规程及发包人提出的设计要求，进行工程设计，按合同规定的进度要求提交质量合格的设计资料，并对其负责。</w:t>
      </w:r>
    </w:p>
    <w:p w14:paraId="79B755CA">
      <w:pPr>
        <w:tabs>
          <w:tab w:val="left" w:pos="1575"/>
        </w:tabs>
        <w:spacing w:line="360" w:lineRule="auto"/>
        <w:ind w:firstLine="948"/>
        <w:rPr>
          <w:rFonts w:hint="eastAsia" w:ascii="宋体" w:hAnsi="宋体"/>
          <w:color w:val="000000"/>
          <w:sz w:val="24"/>
          <w:highlight w:val="none"/>
        </w:rPr>
      </w:pPr>
      <w:r>
        <w:rPr>
          <w:rFonts w:hint="eastAsia" w:ascii="宋体" w:hAnsi="宋体"/>
          <w:color w:val="000000"/>
          <w:sz w:val="24"/>
          <w:highlight w:val="none"/>
        </w:rPr>
        <w:t>6.2.2 设计合理使用年限至少10年。</w:t>
      </w:r>
    </w:p>
    <w:p w14:paraId="0C5AF7F3">
      <w:pPr>
        <w:spacing w:line="360" w:lineRule="auto"/>
        <w:ind w:left="1677" w:hanging="732"/>
        <w:rPr>
          <w:rFonts w:hint="eastAsia" w:ascii="宋体" w:hAnsi="宋体"/>
          <w:color w:val="000000"/>
          <w:sz w:val="24"/>
          <w:highlight w:val="none"/>
        </w:rPr>
      </w:pPr>
      <w:r>
        <w:rPr>
          <w:rFonts w:hint="eastAsia" w:ascii="宋体" w:hAnsi="宋体"/>
          <w:color w:val="000000"/>
          <w:sz w:val="24"/>
          <w:highlight w:val="none"/>
        </w:rPr>
        <w:t>6.2.3 设计人按本合同第二条和第四条规定的内容、进度及份数向发包人交付资料及文件。</w:t>
      </w:r>
    </w:p>
    <w:p w14:paraId="10431817">
      <w:pPr>
        <w:spacing w:line="360" w:lineRule="auto"/>
        <w:ind w:left="1680" w:hanging="737"/>
        <w:rPr>
          <w:rFonts w:hint="eastAsia" w:ascii="宋体" w:hAnsi="宋体"/>
          <w:color w:val="000000"/>
          <w:sz w:val="24"/>
          <w:highlight w:val="none"/>
        </w:rPr>
      </w:pPr>
      <w:r>
        <w:rPr>
          <w:rFonts w:hint="eastAsia" w:ascii="宋体" w:hAnsi="宋体"/>
          <w:color w:val="000000"/>
          <w:sz w:val="24"/>
          <w:highlight w:val="none"/>
        </w:rPr>
        <w:t>6.2.4 设计人交付设计资料及文件后，按规定参加有关的设计审查，并根据审查结论负责对不超出原定范围的内容做必要调整补充。设计人按合同规定时限交付设计资料及文件，负责向发包人及施工单位进行设计交底、处理有关设计问题和参加竣工验收。</w:t>
      </w:r>
    </w:p>
    <w:p w14:paraId="60CDC346">
      <w:pPr>
        <w:spacing w:line="360" w:lineRule="auto"/>
        <w:ind w:left="1677" w:hanging="732"/>
        <w:rPr>
          <w:rFonts w:hint="eastAsia" w:ascii="宋体" w:hAnsi="宋体"/>
          <w:color w:val="000000"/>
          <w:sz w:val="24"/>
          <w:highlight w:val="none"/>
        </w:rPr>
      </w:pPr>
      <w:r>
        <w:rPr>
          <w:rFonts w:hint="eastAsia" w:ascii="宋体" w:hAnsi="宋体"/>
          <w:color w:val="000000"/>
          <w:sz w:val="24"/>
          <w:highlight w:val="none"/>
        </w:rPr>
        <w:t>6.2.5 设计人应保护发包人的知识产权，不得向第三人泄露、转让发包人提交的产品图纸等技术经济资料。如发生以上情况并给发包人造成经济损失，发包人有权向设计人索赔。</w:t>
      </w:r>
    </w:p>
    <w:p w14:paraId="064B5C5E">
      <w:pPr>
        <w:spacing w:line="360" w:lineRule="auto"/>
        <w:ind w:firstLine="523"/>
        <w:rPr>
          <w:rFonts w:hint="eastAsia" w:ascii="宋体" w:hAnsi="宋体"/>
          <w:color w:val="000000"/>
          <w:sz w:val="24"/>
          <w:highlight w:val="none"/>
        </w:rPr>
      </w:pPr>
      <w:r>
        <w:rPr>
          <w:rFonts w:hint="eastAsia" w:ascii="宋体" w:hAnsi="宋体"/>
          <w:color w:val="000000"/>
          <w:sz w:val="24"/>
          <w:highlight w:val="none"/>
        </w:rPr>
        <w:t>6.3 设计方案应得到业主认可。</w:t>
      </w:r>
    </w:p>
    <w:p w14:paraId="20DD60BE">
      <w:pPr>
        <w:spacing w:line="360" w:lineRule="auto"/>
        <w:ind w:left="1018" w:hanging="497"/>
        <w:rPr>
          <w:rFonts w:hint="eastAsia" w:ascii="宋体" w:hAnsi="宋体"/>
          <w:color w:val="000000"/>
          <w:sz w:val="24"/>
          <w:highlight w:val="none"/>
        </w:rPr>
      </w:pPr>
      <w:r>
        <w:rPr>
          <w:rFonts w:hint="eastAsia" w:ascii="宋体" w:hAnsi="宋体"/>
          <w:color w:val="000000"/>
          <w:sz w:val="24"/>
          <w:highlight w:val="none"/>
        </w:rPr>
        <w:t>6.4 设计过程中设计人与业主紧密配合，业主对设计方案的合理修改意见设计人应予以采纳。</w:t>
      </w:r>
    </w:p>
    <w:p w14:paraId="40A96A06">
      <w:pPr>
        <w:spacing w:line="360" w:lineRule="auto"/>
        <w:ind w:left="1005" w:hanging="482"/>
        <w:rPr>
          <w:rFonts w:hint="eastAsia" w:ascii="宋体" w:hAnsi="宋体"/>
          <w:color w:val="000000"/>
          <w:sz w:val="24"/>
          <w:highlight w:val="none"/>
        </w:rPr>
      </w:pPr>
      <w:r>
        <w:rPr>
          <w:rFonts w:hint="eastAsia" w:ascii="宋体" w:hAnsi="宋体"/>
          <w:color w:val="000000"/>
          <w:sz w:val="24"/>
          <w:highlight w:val="none"/>
        </w:rPr>
        <w:t>6.5 设计过程中业主要求设计人员一同前往外地考察，设计人应予以配合。设计人员的路费、住宿费由设计人承担；餐费及其它费用由业主负担。</w:t>
      </w:r>
    </w:p>
    <w:p w14:paraId="22282F4B">
      <w:pPr>
        <w:spacing w:line="360" w:lineRule="auto"/>
        <w:ind w:left="1005" w:hanging="482"/>
        <w:rPr>
          <w:rFonts w:hint="eastAsia" w:ascii="宋体" w:hAnsi="宋体"/>
          <w:color w:val="000000"/>
          <w:sz w:val="24"/>
          <w:highlight w:val="none"/>
        </w:rPr>
      </w:pPr>
      <w:r>
        <w:rPr>
          <w:rFonts w:hint="eastAsia" w:ascii="宋体" w:hAnsi="宋体"/>
          <w:color w:val="000000"/>
          <w:sz w:val="24"/>
          <w:highlight w:val="none"/>
        </w:rPr>
        <w:t>6.6 如果由设计人设计施工图纸，设计人应明确项目负责人，项目负责人应全过程服务，平常每月至少到施工现场巡视一次，出现关键性技术问题时，应随叫随到。</w:t>
      </w:r>
    </w:p>
    <w:p w14:paraId="564DC59D">
      <w:pPr>
        <w:spacing w:line="360" w:lineRule="auto"/>
        <w:ind w:left="421" w:hanging="1"/>
        <w:rPr>
          <w:rFonts w:hint="eastAsia" w:ascii="宋体" w:hAnsi="宋体"/>
          <w:color w:val="000000"/>
          <w:sz w:val="24"/>
          <w:highlight w:val="none"/>
        </w:rPr>
      </w:pPr>
      <w:r>
        <w:rPr>
          <w:rFonts w:hint="eastAsia" w:ascii="宋体" w:hAnsi="宋体"/>
          <w:b/>
          <w:color w:val="000000"/>
          <w:sz w:val="24"/>
          <w:highlight w:val="none"/>
        </w:rPr>
        <w:t>第七条</w:t>
      </w:r>
      <w:r>
        <w:rPr>
          <w:rFonts w:hint="eastAsia" w:ascii="宋体" w:hAnsi="宋体"/>
          <w:color w:val="000000"/>
          <w:sz w:val="24"/>
          <w:highlight w:val="none"/>
        </w:rPr>
        <w:t xml:space="preserve">  违约责任：</w:t>
      </w:r>
    </w:p>
    <w:p w14:paraId="7EE2BECF">
      <w:pPr>
        <w:spacing w:line="360" w:lineRule="auto"/>
        <w:ind w:left="1188" w:hanging="480"/>
        <w:rPr>
          <w:rFonts w:hint="eastAsia" w:ascii="宋体" w:hAnsi="宋体"/>
          <w:color w:val="000000"/>
          <w:sz w:val="24"/>
          <w:highlight w:val="none"/>
        </w:rPr>
      </w:pPr>
      <w:r>
        <w:rPr>
          <w:rFonts w:hint="eastAsia" w:ascii="宋体" w:hAnsi="宋体"/>
          <w:color w:val="000000"/>
          <w:sz w:val="24"/>
          <w:highlight w:val="none"/>
        </w:rPr>
        <w:t>7.1 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w:t>
      </w:r>
    </w:p>
    <w:p w14:paraId="7D580832">
      <w:pPr>
        <w:spacing w:line="360" w:lineRule="auto"/>
        <w:ind w:left="1188" w:hanging="480"/>
        <w:rPr>
          <w:rFonts w:hint="eastAsia" w:ascii="宋体" w:hAnsi="宋体"/>
          <w:color w:val="000000"/>
          <w:sz w:val="24"/>
          <w:highlight w:val="none"/>
        </w:rPr>
      </w:pPr>
      <w:r>
        <w:rPr>
          <w:rFonts w:hint="eastAsia" w:ascii="宋体" w:hAnsi="宋体"/>
          <w:color w:val="000000"/>
          <w:sz w:val="24"/>
          <w:highlight w:val="none"/>
        </w:rPr>
        <w:t>7.2 发包人应按本合同第五条规定的金额和时间向设计人支付设计费，每逾期支付一天，应承担支付金额千分之二的逾期违约金。逾期超过30天以上时,设计人有权暂停履行下阶段工作，并书面通知发包人。发包人的上级或设计审批部门对设计文件不审批或本合同项目停缓建，发包人均按7.1条规定支付设计费。</w:t>
      </w:r>
    </w:p>
    <w:p w14:paraId="2A6FF4A0">
      <w:pPr>
        <w:spacing w:line="360" w:lineRule="auto"/>
        <w:ind w:left="1244" w:hanging="492"/>
        <w:rPr>
          <w:rFonts w:hint="eastAsia" w:ascii="宋体" w:hAnsi="宋体"/>
          <w:color w:val="000000"/>
          <w:sz w:val="24"/>
          <w:highlight w:val="none"/>
        </w:rPr>
      </w:pPr>
      <w:r>
        <w:rPr>
          <w:rFonts w:hint="eastAsia" w:ascii="宋体" w:hAnsi="宋体"/>
          <w:color w:val="000000"/>
          <w:spacing w:val="8"/>
          <w:sz w:val="24"/>
          <w:highlight w:val="none"/>
        </w:rPr>
        <w:t>7.3 设计人对设计资料及文件出现的遗漏或错误负责修改或补充。由于设计人员错误造成工程质量事故损失，设计人除负责采取补救措施外，应免收直接受损失部分的设计费，并赔偿发包人由此造成的损失</w:t>
      </w:r>
      <w:r>
        <w:rPr>
          <w:rFonts w:hint="eastAsia" w:ascii="宋体" w:hAnsi="宋体"/>
          <w:color w:val="000000"/>
          <w:sz w:val="24"/>
          <w:highlight w:val="none"/>
        </w:rPr>
        <w:t>。</w:t>
      </w:r>
    </w:p>
    <w:p w14:paraId="5527D9E1">
      <w:pPr>
        <w:spacing w:line="360" w:lineRule="auto"/>
        <w:ind w:left="1303" w:hanging="564"/>
        <w:rPr>
          <w:rFonts w:hint="eastAsia" w:ascii="宋体" w:hAnsi="宋体"/>
          <w:color w:val="000000"/>
          <w:spacing w:val="6"/>
          <w:sz w:val="24"/>
        </w:rPr>
      </w:pPr>
      <w:r>
        <w:rPr>
          <w:rFonts w:hint="eastAsia" w:ascii="宋体" w:hAnsi="宋体"/>
          <w:color w:val="000000"/>
          <w:spacing w:val="6"/>
          <w:sz w:val="24"/>
          <w:highlight w:val="none"/>
        </w:rPr>
        <w:t>7.4 由于设计人自身原因，延误了按本合同第四条规定的设计资料及设计文件的交付时间，每延误一天，应减收</w:t>
      </w:r>
      <w:r>
        <w:rPr>
          <w:rFonts w:hint="eastAsia" w:ascii="宋体" w:hAnsi="宋体"/>
          <w:color w:val="000000"/>
          <w:spacing w:val="6"/>
          <w:sz w:val="24"/>
        </w:rPr>
        <w:t>该项目设计费的千分之二。</w:t>
      </w:r>
    </w:p>
    <w:p w14:paraId="778DB829">
      <w:pPr>
        <w:tabs>
          <w:tab w:val="left" w:pos="1260"/>
        </w:tabs>
        <w:spacing w:line="360" w:lineRule="auto"/>
        <w:ind w:left="734"/>
        <w:rPr>
          <w:rFonts w:hint="eastAsia" w:ascii="宋体" w:hAnsi="宋体"/>
          <w:color w:val="000000"/>
          <w:sz w:val="24"/>
        </w:rPr>
      </w:pPr>
      <w:r>
        <w:rPr>
          <w:rFonts w:hint="eastAsia" w:ascii="宋体" w:hAnsi="宋体"/>
          <w:color w:val="000000"/>
          <w:sz w:val="24"/>
        </w:rPr>
        <w:t>7.5  合同生效后，设计人要求终止或解除合同，</w:t>
      </w:r>
      <w:r>
        <w:rPr>
          <w:rFonts w:hint="eastAsia" w:ascii="宋体" w:hAnsi="宋体"/>
          <w:color w:val="000000"/>
          <w:spacing w:val="8"/>
          <w:sz w:val="24"/>
          <w:highlight w:val="none"/>
        </w:rPr>
        <w:t>并赔偿发包人由此造成的损失</w:t>
      </w:r>
      <w:r>
        <w:rPr>
          <w:rFonts w:hint="eastAsia" w:ascii="宋体" w:hAnsi="宋体"/>
          <w:color w:val="000000"/>
          <w:sz w:val="24"/>
        </w:rPr>
        <w:t>。</w:t>
      </w:r>
    </w:p>
    <w:p w14:paraId="42096986">
      <w:pPr>
        <w:spacing w:line="360" w:lineRule="auto"/>
        <w:ind w:left="525"/>
        <w:rPr>
          <w:rFonts w:hint="eastAsia" w:ascii="宋体" w:hAnsi="宋体"/>
          <w:color w:val="000000"/>
          <w:sz w:val="24"/>
        </w:rPr>
      </w:pPr>
      <w:r>
        <w:rPr>
          <w:rFonts w:hint="eastAsia" w:ascii="宋体" w:hAnsi="宋体"/>
          <w:b/>
          <w:color w:val="000000"/>
          <w:sz w:val="24"/>
        </w:rPr>
        <w:t>第八条</w:t>
      </w:r>
      <w:r>
        <w:rPr>
          <w:rFonts w:hint="eastAsia" w:ascii="宋体" w:hAnsi="宋体"/>
          <w:color w:val="000000"/>
          <w:sz w:val="24"/>
        </w:rPr>
        <w:t xml:space="preserve">  其它</w:t>
      </w:r>
    </w:p>
    <w:p w14:paraId="4C28D65A">
      <w:pPr>
        <w:spacing w:line="360" w:lineRule="auto"/>
        <w:ind w:left="1188" w:hanging="480"/>
        <w:rPr>
          <w:rFonts w:hint="eastAsia" w:ascii="宋体" w:hAnsi="宋体"/>
          <w:color w:val="000000"/>
          <w:sz w:val="24"/>
        </w:rPr>
      </w:pPr>
      <w:r>
        <w:rPr>
          <w:rFonts w:hint="eastAsia" w:ascii="宋体" w:hAnsi="宋体"/>
          <w:color w:val="000000"/>
          <w:sz w:val="24"/>
        </w:rPr>
        <w:t>8.1 发包人要求设计人派专人留驻施工现场进行配合与解决有关问题，设计人应予支持。</w:t>
      </w:r>
    </w:p>
    <w:p w14:paraId="3763596B">
      <w:pPr>
        <w:spacing w:line="360" w:lineRule="auto"/>
        <w:ind w:left="1188" w:hanging="480"/>
        <w:rPr>
          <w:rFonts w:hint="eastAsia" w:ascii="宋体" w:hAnsi="宋体"/>
          <w:color w:val="000000"/>
          <w:sz w:val="24"/>
        </w:rPr>
      </w:pPr>
      <w:r>
        <w:rPr>
          <w:rFonts w:hint="eastAsia" w:ascii="宋体" w:hAnsi="宋体"/>
          <w:color w:val="000000"/>
          <w:sz w:val="24"/>
        </w:rPr>
        <w:t>8.2 设计人为本合同项目所采用的国家或地方标准图，由发包人自费向有关出版部门购买。本合同第四条规定设计人交付的设计资料及文件份数超过《工程设计收费标准》规定的份数，设计人另收工本费。</w:t>
      </w:r>
    </w:p>
    <w:p w14:paraId="3FE5D0F0">
      <w:pPr>
        <w:spacing w:line="360" w:lineRule="auto"/>
        <w:ind w:left="1142" w:hanging="464"/>
        <w:rPr>
          <w:rFonts w:hint="eastAsia" w:ascii="宋体" w:hAnsi="宋体"/>
          <w:color w:val="000000"/>
          <w:spacing w:val="-4"/>
          <w:sz w:val="24"/>
        </w:rPr>
      </w:pPr>
      <w:r>
        <w:rPr>
          <w:rFonts w:hint="eastAsia" w:ascii="宋体" w:hAnsi="宋体"/>
          <w:color w:val="000000"/>
          <w:spacing w:val="-4"/>
          <w:sz w:val="24"/>
        </w:rPr>
        <w:t>8.3 本工程设计资料及文件中，建筑材料、建筑构配件和设备，应当注明其规格、型号、性能等技术指标，设计人不得指定生产厂、供应商。发包人需要设计人的设计人员配合加工定货时，所需要费用由发包人承担。</w:t>
      </w:r>
    </w:p>
    <w:p w14:paraId="73584480">
      <w:pPr>
        <w:spacing w:line="360" w:lineRule="auto"/>
        <w:ind w:left="1188" w:hanging="480"/>
        <w:rPr>
          <w:rFonts w:hint="eastAsia" w:ascii="宋体" w:hAnsi="宋体"/>
          <w:color w:val="000000"/>
          <w:sz w:val="24"/>
        </w:rPr>
      </w:pPr>
      <w:r>
        <w:rPr>
          <w:rFonts w:hint="eastAsia" w:ascii="宋体" w:hAnsi="宋体"/>
          <w:color w:val="000000"/>
          <w:sz w:val="24"/>
        </w:rPr>
        <w:t>8.4 发包人委托设计人配合引进项目的设计任务，从询价、对外谈判、国内外技术考察直至建成投产的各个阶段，应吸收承担有关设计任务的设计人参加。出国费用，除制装费外，其它费用由发包人支付。</w:t>
      </w:r>
    </w:p>
    <w:p w14:paraId="1823A764">
      <w:pPr>
        <w:spacing w:line="360" w:lineRule="auto"/>
        <w:ind w:firstLine="708"/>
        <w:rPr>
          <w:rFonts w:hint="eastAsia" w:ascii="宋体" w:hAnsi="宋体"/>
          <w:color w:val="000000"/>
          <w:sz w:val="24"/>
        </w:rPr>
      </w:pPr>
      <w:r>
        <w:rPr>
          <w:rFonts w:hint="eastAsia" w:ascii="宋体" w:hAnsi="宋体"/>
          <w:color w:val="000000"/>
          <w:sz w:val="24"/>
        </w:rPr>
        <w:t>8.5 发包人委托设计人承担本合同内容之外的工作服务，另行支付费用。</w:t>
      </w:r>
    </w:p>
    <w:p w14:paraId="6944E7B3">
      <w:pPr>
        <w:spacing w:line="360" w:lineRule="auto"/>
        <w:ind w:firstLine="708"/>
        <w:rPr>
          <w:rFonts w:hint="eastAsia" w:ascii="宋体" w:hAnsi="宋体"/>
          <w:color w:val="000000"/>
          <w:sz w:val="24"/>
        </w:rPr>
      </w:pPr>
      <w:r>
        <w:rPr>
          <w:rFonts w:hint="eastAsia" w:ascii="宋体" w:hAnsi="宋体"/>
          <w:color w:val="000000"/>
          <w:sz w:val="24"/>
        </w:rPr>
        <w:t>8.6 由于不可抗力因素致使合同无法履行时，双方应及时协商解决。</w:t>
      </w:r>
    </w:p>
    <w:p w14:paraId="2992AE69">
      <w:pPr>
        <w:spacing w:line="360" w:lineRule="auto"/>
        <w:ind w:left="1188" w:hanging="480"/>
        <w:rPr>
          <w:rFonts w:hint="eastAsia" w:ascii="宋体" w:hAnsi="宋体"/>
          <w:color w:val="000000"/>
          <w:sz w:val="24"/>
        </w:rPr>
      </w:pPr>
      <w:r>
        <w:rPr>
          <w:rFonts w:hint="eastAsia" w:ascii="宋体" w:hAnsi="宋体"/>
          <w:color w:val="000000"/>
          <w:sz w:val="24"/>
        </w:rPr>
        <w:t>8.7 本合同发生争议，双方当事人应及时协商解决。也可由当地建设行政主管部门调解，调解不成时，双方当事人同意由</w:t>
      </w:r>
      <w:r>
        <w:rPr>
          <w:rFonts w:hint="eastAsia" w:ascii="宋体" w:hAnsi="宋体"/>
          <w:color w:val="000000"/>
          <w:sz w:val="24"/>
          <w:u w:val="single"/>
        </w:rPr>
        <w:t>汉中市</w:t>
      </w:r>
      <w:r>
        <w:rPr>
          <w:rFonts w:hint="eastAsia" w:ascii="宋体" w:hAnsi="宋体"/>
          <w:color w:val="000000"/>
          <w:sz w:val="24"/>
        </w:rPr>
        <w:t>仲裁委员会仲裁。未达成仲裁书面协议的，可向人民法院起诉。</w:t>
      </w:r>
    </w:p>
    <w:p w14:paraId="07F40286">
      <w:pPr>
        <w:snapToGrid w:val="0"/>
        <w:spacing w:before="156" w:beforeLines="50" w:after="156" w:afterLines="50" w:line="360" w:lineRule="auto"/>
        <w:ind w:firstLine="482" w:firstLineChars="200"/>
        <w:textAlignment w:val="baseline"/>
        <w:rPr>
          <w:rFonts w:hint="eastAsia" w:ascii="宋体" w:hAnsi="宋体" w:cs="宋体"/>
          <w:b/>
          <w:sz w:val="24"/>
        </w:rPr>
      </w:pPr>
      <w:r>
        <w:rPr>
          <w:rFonts w:hint="eastAsia" w:ascii="宋体" w:hAnsi="宋体" w:cs="宋体"/>
          <w:b/>
          <w:sz w:val="24"/>
        </w:rPr>
        <w:t>第九条</w:t>
      </w:r>
      <w:r>
        <w:rPr>
          <w:rFonts w:hint="eastAsia" w:ascii="宋体" w:hAnsi="宋体" w:cs="宋体"/>
          <w:sz w:val="24"/>
        </w:rPr>
        <w:t xml:space="preserve"> </w:t>
      </w:r>
      <w:r>
        <w:rPr>
          <w:rFonts w:hint="eastAsia" w:ascii="宋体" w:hAnsi="宋体" w:cs="宋体"/>
          <w:b/>
          <w:sz w:val="24"/>
        </w:rPr>
        <w:t>合同文件</w:t>
      </w:r>
    </w:p>
    <w:p w14:paraId="4ED2FBA6">
      <w:pPr>
        <w:snapToGrid w:val="0"/>
        <w:spacing w:before="156" w:beforeLines="50" w:after="156" w:afterLines="50" w:line="360" w:lineRule="auto"/>
        <w:ind w:firstLine="480" w:firstLineChars="200"/>
        <w:textAlignment w:val="baseline"/>
        <w:rPr>
          <w:rFonts w:hint="eastAsia" w:ascii="宋体" w:hAnsi="宋体" w:cs="宋体"/>
          <w:sz w:val="24"/>
        </w:rPr>
      </w:pPr>
      <w:r>
        <w:rPr>
          <w:rFonts w:hint="eastAsia" w:ascii="宋体" w:hAnsi="宋体" w:cs="宋体"/>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4BF1EF20">
      <w:pPr>
        <w:numPr>
          <w:ilvl w:val="0"/>
          <w:numId w:val="1"/>
        </w:numPr>
        <w:snapToGrid w:val="0"/>
        <w:spacing w:line="360" w:lineRule="auto"/>
        <w:ind w:firstLine="539"/>
        <w:rPr>
          <w:rFonts w:hint="eastAsia" w:ascii="宋体" w:hAnsi="宋体" w:cs="宋体"/>
          <w:sz w:val="24"/>
        </w:rPr>
      </w:pPr>
      <w:r>
        <w:rPr>
          <w:rFonts w:hint="eastAsia" w:ascii="宋体" w:hAnsi="宋体" w:cs="宋体"/>
          <w:sz w:val="24"/>
        </w:rPr>
        <w:t>本合同书</w:t>
      </w:r>
    </w:p>
    <w:p w14:paraId="0BE21882">
      <w:pPr>
        <w:numPr>
          <w:ilvl w:val="0"/>
          <w:numId w:val="1"/>
        </w:numPr>
        <w:snapToGrid w:val="0"/>
        <w:spacing w:line="360" w:lineRule="auto"/>
        <w:ind w:firstLine="539"/>
        <w:rPr>
          <w:rFonts w:hint="eastAsia" w:ascii="宋体" w:hAnsi="宋体" w:cs="宋体"/>
          <w:sz w:val="24"/>
        </w:rPr>
      </w:pPr>
      <w:r>
        <w:rPr>
          <w:rFonts w:hint="eastAsia" w:ascii="宋体" w:hAnsi="宋体" w:cs="宋体"/>
          <w:sz w:val="24"/>
        </w:rPr>
        <w:t>公平交易承诺书</w:t>
      </w:r>
    </w:p>
    <w:p w14:paraId="356015E3">
      <w:pPr>
        <w:numPr>
          <w:ilvl w:val="0"/>
          <w:numId w:val="1"/>
        </w:numPr>
        <w:snapToGrid w:val="0"/>
        <w:spacing w:line="360" w:lineRule="auto"/>
        <w:ind w:firstLine="539"/>
        <w:rPr>
          <w:rFonts w:hint="eastAsia" w:ascii="宋体" w:hAnsi="宋体" w:cs="宋体"/>
          <w:sz w:val="24"/>
        </w:rPr>
      </w:pPr>
      <w:r>
        <w:rPr>
          <w:rFonts w:hint="eastAsia" w:ascii="宋体" w:hAnsi="宋体" w:cs="宋体"/>
          <w:sz w:val="24"/>
        </w:rPr>
        <w:t>中标通知书</w:t>
      </w:r>
      <w:r>
        <w:rPr>
          <w:rFonts w:hint="eastAsia" w:ascii="宋体" w:hAnsi="宋体" w:cs="宋体"/>
          <w:sz w:val="24"/>
        </w:rPr>
        <w:tab/>
      </w:r>
    </w:p>
    <w:p w14:paraId="28DDD79A">
      <w:pPr>
        <w:snapToGrid w:val="0"/>
        <w:spacing w:line="360" w:lineRule="auto"/>
        <w:ind w:firstLine="539"/>
        <w:rPr>
          <w:rFonts w:hint="eastAsia" w:ascii="宋体" w:hAnsi="宋体" w:cs="宋体"/>
          <w:sz w:val="24"/>
        </w:rPr>
      </w:pPr>
      <w:r>
        <w:rPr>
          <w:rFonts w:hint="eastAsia" w:ascii="宋体" w:hAnsi="宋体" w:cs="宋体"/>
          <w:sz w:val="24"/>
        </w:rPr>
        <w:t>4、协议</w:t>
      </w:r>
    </w:p>
    <w:p w14:paraId="5C943BF1">
      <w:pPr>
        <w:snapToGrid w:val="0"/>
        <w:spacing w:line="360" w:lineRule="auto"/>
        <w:ind w:firstLine="539"/>
        <w:rPr>
          <w:rFonts w:hint="eastAsia" w:ascii="宋体" w:hAnsi="宋体" w:cs="宋体"/>
          <w:sz w:val="24"/>
        </w:rPr>
      </w:pPr>
      <w:r>
        <w:rPr>
          <w:rFonts w:hint="eastAsia" w:ascii="宋体" w:hAnsi="宋体" w:cs="宋体"/>
          <w:sz w:val="24"/>
        </w:rPr>
        <w:t>5、招标文件(含澄清文件)</w:t>
      </w:r>
    </w:p>
    <w:p w14:paraId="24163C9F">
      <w:pPr>
        <w:snapToGrid w:val="0"/>
        <w:spacing w:line="360" w:lineRule="auto"/>
        <w:ind w:firstLine="539"/>
        <w:rPr>
          <w:rFonts w:hint="eastAsia" w:ascii="宋体" w:hAnsi="宋体" w:cs="宋体"/>
          <w:sz w:val="24"/>
        </w:rPr>
      </w:pPr>
      <w:r>
        <w:rPr>
          <w:rFonts w:hint="eastAsia" w:ascii="宋体" w:hAnsi="宋体" w:cs="宋体"/>
          <w:sz w:val="24"/>
        </w:rPr>
        <w:t>6、投标响应文件</w:t>
      </w:r>
    </w:p>
    <w:p w14:paraId="62EFF2BF">
      <w:pPr>
        <w:snapToGrid w:val="0"/>
        <w:spacing w:before="156" w:beforeLines="50" w:after="156" w:afterLines="50" w:line="360" w:lineRule="auto"/>
        <w:ind w:firstLine="539"/>
        <w:rPr>
          <w:rFonts w:hint="eastAsia" w:ascii="宋体" w:hAnsi="宋体" w:cs="宋体"/>
          <w:b/>
          <w:kern w:val="0"/>
          <w:sz w:val="24"/>
        </w:rPr>
      </w:pPr>
      <w:r>
        <w:rPr>
          <w:rFonts w:hint="eastAsia" w:ascii="宋体" w:hAnsi="宋体" w:cs="宋体"/>
          <w:b/>
          <w:sz w:val="24"/>
        </w:rPr>
        <w:t xml:space="preserve">第十条 </w:t>
      </w:r>
      <w:r>
        <w:rPr>
          <w:rFonts w:hint="eastAsia" w:ascii="宋体" w:hAnsi="宋体" w:cs="宋体"/>
          <w:b/>
          <w:kern w:val="0"/>
          <w:sz w:val="24"/>
        </w:rPr>
        <w:t>合同生效及其他</w:t>
      </w:r>
    </w:p>
    <w:p w14:paraId="20CC6ACA">
      <w:pPr>
        <w:snapToGrid w:val="0"/>
        <w:spacing w:line="360" w:lineRule="auto"/>
        <w:ind w:firstLine="539"/>
        <w:rPr>
          <w:rFonts w:hint="eastAsia" w:ascii="宋体" w:hAnsi="宋体" w:cs="宋体"/>
          <w:sz w:val="24"/>
        </w:rPr>
      </w:pPr>
      <w:r>
        <w:rPr>
          <w:rFonts w:hint="eastAsia" w:ascii="宋体" w:hAnsi="宋体" w:cs="宋体"/>
          <w:kern w:val="0"/>
          <w:sz w:val="24"/>
        </w:rPr>
        <w:t>1、</w:t>
      </w:r>
      <w:r>
        <w:rPr>
          <w:rFonts w:hint="eastAsia" w:ascii="宋体" w:hAnsi="宋体" w:cs="宋体"/>
          <w:sz w:val="24"/>
        </w:rPr>
        <w:t>如有未尽事宜，由双方依法订立补充合同。</w:t>
      </w:r>
    </w:p>
    <w:p w14:paraId="146BD962">
      <w:pPr>
        <w:snapToGrid w:val="0"/>
        <w:spacing w:line="360" w:lineRule="auto"/>
        <w:ind w:firstLine="539"/>
        <w:rPr>
          <w:rFonts w:hint="eastAsia" w:ascii="宋体" w:hAnsi="宋体" w:cs="宋体"/>
          <w:kern w:val="0"/>
          <w:sz w:val="24"/>
        </w:rPr>
      </w:pPr>
      <w:r>
        <w:rPr>
          <w:rFonts w:hint="eastAsia" w:ascii="宋体" w:hAnsi="宋体" w:cs="宋体"/>
          <w:kern w:val="0"/>
          <w:sz w:val="24"/>
        </w:rPr>
        <w:t>2、本合同自签订之日起生效。</w:t>
      </w:r>
    </w:p>
    <w:p w14:paraId="1AAB09AD">
      <w:pPr>
        <w:snapToGrid w:val="0"/>
        <w:spacing w:line="360" w:lineRule="auto"/>
        <w:ind w:firstLine="539"/>
        <w:rPr>
          <w:rFonts w:hint="eastAsia" w:ascii="宋体" w:hAnsi="宋体" w:cs="宋体"/>
          <w:kern w:val="0"/>
          <w:sz w:val="24"/>
        </w:rPr>
      </w:pPr>
      <w:r>
        <w:rPr>
          <w:rFonts w:hint="eastAsia" w:ascii="宋体" w:hAnsi="宋体" w:cs="宋体"/>
          <w:kern w:val="0"/>
          <w:sz w:val="24"/>
        </w:rPr>
        <w:t>3、本合同一式___份，具有同等法律效力，甲乙双方各执____份，一份采购代理机构存档。</w:t>
      </w:r>
    </w:p>
    <w:p w14:paraId="710F0014">
      <w:pPr>
        <w:snapToGrid w:val="0"/>
        <w:spacing w:line="360" w:lineRule="auto"/>
        <w:ind w:firstLine="539"/>
        <w:rPr>
          <w:rFonts w:hint="eastAsia" w:ascii="宋体" w:hAnsi="宋体" w:eastAsia="宋体" w:cs="宋体"/>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3"/>
        <w:gridCol w:w="3234"/>
        <w:gridCol w:w="3093"/>
      </w:tblGrid>
      <w:tr w14:paraId="18311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645D05EC">
            <w:pPr>
              <w:spacing w:line="440" w:lineRule="exact"/>
              <w:ind w:right="-218" w:rightChars="-104"/>
              <w:jc w:val="center"/>
              <w:rPr>
                <w:rFonts w:hint="eastAsia" w:ascii="宋体" w:hAnsi="宋体" w:eastAsia="宋体" w:cs="宋体"/>
                <w:sz w:val="24"/>
              </w:rPr>
            </w:pPr>
            <w:r>
              <w:rPr>
                <w:rFonts w:hint="eastAsia" w:ascii="宋体" w:hAnsi="宋体" w:eastAsia="宋体" w:cs="宋体"/>
                <w:sz w:val="24"/>
              </w:rPr>
              <w:t>甲  方</w:t>
            </w:r>
          </w:p>
        </w:tc>
        <w:tc>
          <w:tcPr>
            <w:tcW w:w="3234" w:type="dxa"/>
            <w:noWrap w:val="0"/>
            <w:vAlign w:val="top"/>
          </w:tcPr>
          <w:p w14:paraId="70B7F311">
            <w:pPr>
              <w:spacing w:line="440" w:lineRule="exact"/>
              <w:ind w:right="-218" w:rightChars="-104"/>
              <w:jc w:val="center"/>
              <w:rPr>
                <w:rFonts w:hint="eastAsia" w:ascii="宋体" w:hAnsi="宋体" w:eastAsia="宋体" w:cs="宋体"/>
                <w:sz w:val="24"/>
              </w:rPr>
            </w:pPr>
            <w:r>
              <w:rPr>
                <w:rFonts w:hint="eastAsia" w:ascii="宋体" w:hAnsi="宋体" w:eastAsia="宋体" w:cs="宋体"/>
                <w:sz w:val="24"/>
              </w:rPr>
              <w:t>乙  方</w:t>
            </w:r>
          </w:p>
        </w:tc>
        <w:tc>
          <w:tcPr>
            <w:tcW w:w="3093" w:type="dxa"/>
            <w:noWrap w:val="0"/>
            <w:vAlign w:val="top"/>
          </w:tcPr>
          <w:p w14:paraId="3DCF41AA">
            <w:pPr>
              <w:spacing w:line="440" w:lineRule="exact"/>
              <w:ind w:right="-218" w:rightChars="-104"/>
              <w:jc w:val="center"/>
              <w:rPr>
                <w:rFonts w:hint="eastAsia" w:ascii="宋体" w:hAnsi="宋体" w:eastAsia="宋体" w:cs="宋体"/>
                <w:sz w:val="24"/>
              </w:rPr>
            </w:pPr>
            <w:r>
              <w:rPr>
                <w:rFonts w:hint="eastAsia" w:ascii="宋体" w:hAnsi="宋体" w:eastAsia="宋体" w:cs="宋体"/>
                <w:sz w:val="24"/>
              </w:rPr>
              <w:t>确 认 方</w:t>
            </w:r>
          </w:p>
        </w:tc>
      </w:tr>
      <w:tr w14:paraId="590E9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233" w:type="dxa"/>
            <w:noWrap w:val="0"/>
            <w:vAlign w:val="center"/>
          </w:tcPr>
          <w:p w14:paraId="197616FB">
            <w:pPr>
              <w:spacing w:line="300" w:lineRule="exact"/>
              <w:ind w:right="-218" w:rightChars="-104"/>
              <w:jc w:val="center"/>
              <w:rPr>
                <w:rFonts w:hint="eastAsia" w:ascii="宋体" w:hAnsi="宋体" w:eastAsia="宋体" w:cs="宋体"/>
                <w:sz w:val="24"/>
              </w:rPr>
            </w:pPr>
            <w:r>
              <w:rPr>
                <w:rFonts w:hint="eastAsia" w:ascii="宋体" w:hAnsi="宋体" w:eastAsia="宋体" w:cs="宋体"/>
                <w:sz w:val="24"/>
              </w:rPr>
              <w:t>采购人（盖章）</w:t>
            </w:r>
          </w:p>
        </w:tc>
        <w:tc>
          <w:tcPr>
            <w:tcW w:w="3234" w:type="dxa"/>
            <w:noWrap w:val="0"/>
            <w:vAlign w:val="center"/>
          </w:tcPr>
          <w:p w14:paraId="5E9B032A">
            <w:pPr>
              <w:spacing w:line="300" w:lineRule="exact"/>
              <w:ind w:right="-218" w:rightChars="-104"/>
              <w:jc w:val="center"/>
              <w:rPr>
                <w:rFonts w:hint="eastAsia" w:ascii="宋体" w:hAnsi="宋体" w:eastAsia="宋体" w:cs="宋体"/>
                <w:sz w:val="24"/>
              </w:rPr>
            </w:pPr>
            <w:r>
              <w:rPr>
                <w:rFonts w:hint="eastAsia" w:ascii="宋体" w:hAnsi="宋体" w:eastAsia="宋体" w:cs="宋体"/>
                <w:sz w:val="24"/>
              </w:rPr>
              <w:t>成交供应商全称（盖章）</w:t>
            </w:r>
          </w:p>
        </w:tc>
        <w:tc>
          <w:tcPr>
            <w:tcW w:w="3093" w:type="dxa"/>
            <w:noWrap w:val="0"/>
            <w:vAlign w:val="center"/>
          </w:tcPr>
          <w:p w14:paraId="7193E02A">
            <w:pPr>
              <w:spacing w:line="300" w:lineRule="exact"/>
              <w:ind w:right="-218" w:rightChars="-104"/>
              <w:jc w:val="center"/>
              <w:rPr>
                <w:rFonts w:hint="eastAsia" w:ascii="宋体" w:hAnsi="宋体" w:eastAsia="宋体" w:cs="宋体"/>
                <w:sz w:val="24"/>
              </w:rPr>
            </w:pPr>
            <w:r>
              <w:rPr>
                <w:rFonts w:hint="eastAsia" w:ascii="宋体" w:hAnsi="宋体" w:eastAsia="宋体" w:cs="宋体"/>
                <w:sz w:val="24"/>
              </w:rPr>
              <w:t>采购代理机构 （盖章）</w:t>
            </w:r>
          </w:p>
        </w:tc>
      </w:tr>
      <w:tr w14:paraId="049CE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29B841F9">
            <w:pPr>
              <w:spacing w:line="440" w:lineRule="exact"/>
              <w:ind w:right="-218" w:rightChars="-104"/>
              <w:rPr>
                <w:rFonts w:hint="eastAsia" w:ascii="宋体" w:hAnsi="宋体" w:eastAsia="宋体" w:cs="宋体"/>
                <w:sz w:val="24"/>
              </w:rPr>
            </w:pPr>
            <w:r>
              <w:rPr>
                <w:rFonts w:hint="eastAsia" w:ascii="宋体" w:hAnsi="宋体" w:eastAsia="宋体" w:cs="宋体"/>
                <w:sz w:val="24"/>
              </w:rPr>
              <w:t xml:space="preserve">地址： </w:t>
            </w:r>
          </w:p>
        </w:tc>
        <w:tc>
          <w:tcPr>
            <w:tcW w:w="3234" w:type="dxa"/>
            <w:noWrap w:val="0"/>
            <w:vAlign w:val="top"/>
          </w:tcPr>
          <w:p w14:paraId="19985EA6">
            <w:pPr>
              <w:spacing w:line="440" w:lineRule="exact"/>
              <w:ind w:right="-218" w:rightChars="-104"/>
              <w:rPr>
                <w:rFonts w:hint="eastAsia" w:ascii="宋体" w:hAnsi="宋体" w:eastAsia="宋体" w:cs="宋体"/>
                <w:sz w:val="24"/>
              </w:rPr>
            </w:pPr>
            <w:r>
              <w:rPr>
                <w:rFonts w:hint="eastAsia" w:ascii="宋体" w:hAnsi="宋体" w:eastAsia="宋体" w:cs="宋体"/>
                <w:sz w:val="24"/>
              </w:rPr>
              <w:t>地址：</w:t>
            </w:r>
          </w:p>
        </w:tc>
        <w:tc>
          <w:tcPr>
            <w:tcW w:w="3093" w:type="dxa"/>
            <w:noWrap w:val="0"/>
            <w:vAlign w:val="top"/>
          </w:tcPr>
          <w:p w14:paraId="74150194">
            <w:pPr>
              <w:spacing w:line="440" w:lineRule="exact"/>
              <w:ind w:right="-218" w:rightChars="-104"/>
              <w:rPr>
                <w:rFonts w:hint="eastAsia" w:ascii="宋体" w:hAnsi="宋体" w:eastAsia="宋体" w:cs="宋体"/>
                <w:sz w:val="24"/>
              </w:rPr>
            </w:pPr>
            <w:r>
              <w:rPr>
                <w:rFonts w:hint="eastAsia" w:ascii="宋体" w:hAnsi="宋体" w:eastAsia="宋体" w:cs="宋体"/>
                <w:sz w:val="24"/>
              </w:rPr>
              <w:t xml:space="preserve">地址： </w:t>
            </w:r>
          </w:p>
        </w:tc>
      </w:tr>
      <w:tr w14:paraId="50371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29714FFC">
            <w:pPr>
              <w:spacing w:line="440" w:lineRule="exact"/>
              <w:ind w:right="-218" w:rightChars="-104"/>
              <w:rPr>
                <w:rFonts w:hint="eastAsia" w:ascii="宋体" w:hAnsi="宋体" w:eastAsia="宋体" w:cs="宋体"/>
                <w:sz w:val="24"/>
              </w:rPr>
            </w:pPr>
            <w:r>
              <w:rPr>
                <w:rFonts w:hint="eastAsia" w:ascii="宋体" w:hAnsi="宋体" w:eastAsia="宋体" w:cs="宋体"/>
                <w:sz w:val="24"/>
              </w:rPr>
              <w:t>邮编：</w:t>
            </w:r>
          </w:p>
        </w:tc>
        <w:tc>
          <w:tcPr>
            <w:tcW w:w="3234" w:type="dxa"/>
            <w:noWrap w:val="0"/>
            <w:vAlign w:val="top"/>
          </w:tcPr>
          <w:p w14:paraId="381BA705">
            <w:pPr>
              <w:spacing w:line="440" w:lineRule="exact"/>
              <w:ind w:right="-218" w:rightChars="-104"/>
              <w:rPr>
                <w:rFonts w:hint="eastAsia" w:ascii="宋体" w:hAnsi="宋体" w:eastAsia="宋体" w:cs="宋体"/>
                <w:sz w:val="24"/>
              </w:rPr>
            </w:pPr>
            <w:r>
              <w:rPr>
                <w:rFonts w:hint="eastAsia" w:ascii="宋体" w:hAnsi="宋体" w:eastAsia="宋体" w:cs="宋体"/>
                <w:sz w:val="24"/>
              </w:rPr>
              <w:t>邮编：</w:t>
            </w:r>
          </w:p>
        </w:tc>
        <w:tc>
          <w:tcPr>
            <w:tcW w:w="3093" w:type="dxa"/>
            <w:noWrap w:val="0"/>
            <w:vAlign w:val="top"/>
          </w:tcPr>
          <w:p w14:paraId="62A5AF4D">
            <w:pPr>
              <w:spacing w:line="440" w:lineRule="exact"/>
              <w:ind w:right="-218" w:rightChars="-104"/>
              <w:rPr>
                <w:rFonts w:hint="eastAsia" w:ascii="宋体" w:hAnsi="宋体" w:eastAsia="宋体" w:cs="宋体"/>
                <w:sz w:val="24"/>
              </w:rPr>
            </w:pPr>
            <w:r>
              <w:rPr>
                <w:rFonts w:hint="eastAsia" w:ascii="宋体" w:hAnsi="宋体" w:eastAsia="宋体" w:cs="宋体"/>
                <w:sz w:val="24"/>
              </w:rPr>
              <w:t>邮编：</w:t>
            </w:r>
          </w:p>
        </w:tc>
      </w:tr>
      <w:tr w14:paraId="2B0E0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31F96336">
            <w:pPr>
              <w:spacing w:line="440" w:lineRule="exact"/>
              <w:ind w:right="-218" w:rightChars="-104"/>
              <w:rPr>
                <w:rFonts w:hint="eastAsia" w:ascii="宋体" w:hAnsi="宋体" w:eastAsia="宋体" w:cs="宋体"/>
                <w:sz w:val="24"/>
              </w:rPr>
            </w:pPr>
            <w:r>
              <w:rPr>
                <w:rFonts w:hint="eastAsia" w:ascii="宋体" w:hAnsi="宋体" w:eastAsia="宋体" w:cs="宋体"/>
                <w:sz w:val="24"/>
              </w:rPr>
              <w:t xml:space="preserve">法定代表人： </w:t>
            </w:r>
          </w:p>
        </w:tc>
        <w:tc>
          <w:tcPr>
            <w:tcW w:w="3234" w:type="dxa"/>
            <w:noWrap w:val="0"/>
            <w:vAlign w:val="top"/>
          </w:tcPr>
          <w:p w14:paraId="05902489">
            <w:pPr>
              <w:spacing w:line="440" w:lineRule="exact"/>
              <w:ind w:right="-218" w:rightChars="-104"/>
              <w:rPr>
                <w:rFonts w:hint="eastAsia" w:ascii="宋体" w:hAnsi="宋体" w:eastAsia="宋体" w:cs="宋体"/>
                <w:sz w:val="24"/>
              </w:rPr>
            </w:pPr>
            <w:r>
              <w:rPr>
                <w:rFonts w:hint="eastAsia" w:ascii="宋体" w:hAnsi="宋体" w:eastAsia="宋体" w:cs="宋体"/>
                <w:sz w:val="24"/>
              </w:rPr>
              <w:t>法定代表人：</w:t>
            </w:r>
          </w:p>
        </w:tc>
        <w:tc>
          <w:tcPr>
            <w:tcW w:w="3093" w:type="dxa"/>
            <w:noWrap w:val="0"/>
            <w:vAlign w:val="top"/>
          </w:tcPr>
          <w:p w14:paraId="7A8CF5BD">
            <w:pPr>
              <w:spacing w:line="440" w:lineRule="exact"/>
              <w:ind w:right="-218" w:rightChars="-104"/>
              <w:rPr>
                <w:rFonts w:hint="eastAsia" w:ascii="宋体" w:hAnsi="宋体" w:eastAsia="宋体" w:cs="宋体"/>
                <w:sz w:val="24"/>
              </w:rPr>
            </w:pPr>
            <w:r>
              <w:rPr>
                <w:rFonts w:hint="eastAsia" w:ascii="宋体" w:hAnsi="宋体" w:eastAsia="宋体" w:cs="宋体"/>
                <w:sz w:val="24"/>
              </w:rPr>
              <w:t xml:space="preserve">法定代表人： </w:t>
            </w:r>
          </w:p>
        </w:tc>
      </w:tr>
      <w:tr w14:paraId="02A85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0732872F">
            <w:pPr>
              <w:spacing w:line="440" w:lineRule="exact"/>
              <w:ind w:right="-218" w:rightChars="-104"/>
              <w:rPr>
                <w:rFonts w:hint="eastAsia" w:ascii="宋体" w:hAnsi="宋体" w:eastAsia="宋体" w:cs="宋体"/>
                <w:sz w:val="24"/>
              </w:rPr>
            </w:pPr>
            <w:r>
              <w:rPr>
                <w:rFonts w:hint="eastAsia" w:ascii="宋体" w:hAnsi="宋体" w:eastAsia="宋体" w:cs="宋体"/>
                <w:sz w:val="24"/>
              </w:rPr>
              <w:t>被授权代表：（签字）</w:t>
            </w:r>
          </w:p>
        </w:tc>
        <w:tc>
          <w:tcPr>
            <w:tcW w:w="3234" w:type="dxa"/>
            <w:noWrap w:val="0"/>
            <w:vAlign w:val="top"/>
          </w:tcPr>
          <w:p w14:paraId="00DFC75F">
            <w:pPr>
              <w:spacing w:line="440" w:lineRule="exact"/>
              <w:ind w:right="-218" w:rightChars="-104"/>
              <w:rPr>
                <w:rFonts w:hint="eastAsia" w:ascii="宋体" w:hAnsi="宋体" w:eastAsia="宋体" w:cs="宋体"/>
                <w:sz w:val="24"/>
              </w:rPr>
            </w:pPr>
            <w:r>
              <w:rPr>
                <w:rFonts w:hint="eastAsia" w:ascii="宋体" w:hAnsi="宋体" w:eastAsia="宋体" w:cs="宋体"/>
                <w:sz w:val="24"/>
              </w:rPr>
              <w:t>被授权代表：（签字）</w:t>
            </w:r>
          </w:p>
        </w:tc>
        <w:tc>
          <w:tcPr>
            <w:tcW w:w="3093" w:type="dxa"/>
            <w:noWrap w:val="0"/>
            <w:vAlign w:val="top"/>
          </w:tcPr>
          <w:p w14:paraId="648B8089">
            <w:pPr>
              <w:spacing w:line="440" w:lineRule="exact"/>
              <w:ind w:right="-218" w:rightChars="-104"/>
              <w:rPr>
                <w:rFonts w:hint="eastAsia" w:ascii="宋体" w:hAnsi="宋体" w:eastAsia="宋体" w:cs="宋体"/>
                <w:sz w:val="24"/>
              </w:rPr>
            </w:pPr>
            <w:r>
              <w:rPr>
                <w:rFonts w:hint="eastAsia" w:ascii="宋体" w:hAnsi="宋体" w:eastAsia="宋体" w:cs="宋体"/>
                <w:sz w:val="24"/>
              </w:rPr>
              <w:t>承办人：（签字）</w:t>
            </w:r>
          </w:p>
        </w:tc>
      </w:tr>
      <w:tr w14:paraId="7A6B9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4EB13E44">
            <w:pPr>
              <w:spacing w:line="440" w:lineRule="exact"/>
              <w:ind w:right="-218" w:rightChars="-104"/>
              <w:rPr>
                <w:rFonts w:hint="eastAsia" w:ascii="宋体" w:hAnsi="宋体" w:eastAsia="宋体" w:cs="宋体"/>
                <w:sz w:val="24"/>
              </w:rPr>
            </w:pPr>
            <w:r>
              <w:rPr>
                <w:rFonts w:hint="eastAsia" w:ascii="宋体" w:hAnsi="宋体" w:eastAsia="宋体" w:cs="宋体"/>
                <w:sz w:val="24"/>
              </w:rPr>
              <w:t>电话：</w:t>
            </w:r>
          </w:p>
        </w:tc>
        <w:tc>
          <w:tcPr>
            <w:tcW w:w="3234" w:type="dxa"/>
            <w:noWrap w:val="0"/>
            <w:vAlign w:val="top"/>
          </w:tcPr>
          <w:p w14:paraId="77AC7FBE">
            <w:pPr>
              <w:spacing w:line="440" w:lineRule="exact"/>
              <w:ind w:right="-218" w:rightChars="-104"/>
              <w:rPr>
                <w:rFonts w:hint="eastAsia" w:ascii="宋体" w:hAnsi="宋体" w:eastAsia="宋体" w:cs="宋体"/>
                <w:sz w:val="24"/>
              </w:rPr>
            </w:pPr>
            <w:r>
              <w:rPr>
                <w:rFonts w:hint="eastAsia" w:ascii="宋体" w:hAnsi="宋体" w:eastAsia="宋体" w:cs="宋体"/>
                <w:sz w:val="24"/>
              </w:rPr>
              <w:t>电话：</w:t>
            </w:r>
          </w:p>
        </w:tc>
        <w:tc>
          <w:tcPr>
            <w:tcW w:w="3093" w:type="dxa"/>
            <w:noWrap w:val="0"/>
            <w:vAlign w:val="top"/>
          </w:tcPr>
          <w:p w14:paraId="4E9706EA">
            <w:pPr>
              <w:spacing w:line="440" w:lineRule="exact"/>
              <w:ind w:right="-218" w:rightChars="-104"/>
              <w:rPr>
                <w:rFonts w:hint="eastAsia" w:ascii="宋体" w:hAnsi="宋体" w:eastAsia="宋体" w:cs="宋体"/>
                <w:sz w:val="24"/>
              </w:rPr>
            </w:pPr>
            <w:r>
              <w:rPr>
                <w:rFonts w:hint="eastAsia" w:ascii="宋体" w:hAnsi="宋体" w:eastAsia="宋体" w:cs="宋体"/>
                <w:sz w:val="24"/>
              </w:rPr>
              <w:t>电话：</w:t>
            </w:r>
          </w:p>
        </w:tc>
      </w:tr>
      <w:tr w14:paraId="70E4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5F6E7D79">
            <w:pPr>
              <w:spacing w:line="440" w:lineRule="exact"/>
              <w:ind w:right="-218" w:rightChars="-104"/>
              <w:rPr>
                <w:rFonts w:hint="eastAsia" w:ascii="宋体" w:hAnsi="宋体" w:eastAsia="宋体" w:cs="宋体"/>
                <w:sz w:val="24"/>
              </w:rPr>
            </w:pPr>
            <w:r>
              <w:rPr>
                <w:rFonts w:hint="eastAsia" w:ascii="宋体" w:hAnsi="宋体" w:eastAsia="宋体" w:cs="宋体"/>
                <w:sz w:val="24"/>
              </w:rPr>
              <w:t>传真：</w:t>
            </w:r>
          </w:p>
        </w:tc>
        <w:tc>
          <w:tcPr>
            <w:tcW w:w="3234" w:type="dxa"/>
            <w:noWrap w:val="0"/>
            <w:vAlign w:val="top"/>
          </w:tcPr>
          <w:p w14:paraId="23550357">
            <w:pPr>
              <w:spacing w:line="440" w:lineRule="exact"/>
              <w:ind w:right="-218" w:rightChars="-104"/>
              <w:rPr>
                <w:rFonts w:hint="eastAsia" w:ascii="宋体" w:hAnsi="宋体" w:eastAsia="宋体" w:cs="宋体"/>
                <w:sz w:val="24"/>
              </w:rPr>
            </w:pPr>
            <w:r>
              <w:rPr>
                <w:rFonts w:hint="eastAsia" w:ascii="宋体" w:hAnsi="宋体" w:eastAsia="宋体" w:cs="宋体"/>
                <w:sz w:val="24"/>
              </w:rPr>
              <w:t>传真：</w:t>
            </w:r>
          </w:p>
        </w:tc>
        <w:tc>
          <w:tcPr>
            <w:tcW w:w="3093" w:type="dxa"/>
            <w:noWrap w:val="0"/>
            <w:vAlign w:val="top"/>
          </w:tcPr>
          <w:p w14:paraId="47F8CAFE">
            <w:pPr>
              <w:spacing w:line="440" w:lineRule="exact"/>
              <w:ind w:right="-218" w:rightChars="-104"/>
              <w:rPr>
                <w:rFonts w:hint="eastAsia" w:ascii="宋体" w:hAnsi="宋体" w:eastAsia="宋体" w:cs="宋体"/>
                <w:sz w:val="24"/>
              </w:rPr>
            </w:pPr>
            <w:r>
              <w:rPr>
                <w:rFonts w:hint="eastAsia" w:ascii="宋体" w:hAnsi="宋体" w:eastAsia="宋体" w:cs="宋体"/>
                <w:sz w:val="24"/>
              </w:rPr>
              <w:t>传真：</w:t>
            </w:r>
          </w:p>
        </w:tc>
      </w:tr>
      <w:tr w14:paraId="3FBBE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5FC04CD1">
            <w:pPr>
              <w:spacing w:line="440" w:lineRule="exact"/>
              <w:ind w:right="-218" w:rightChars="-104"/>
              <w:rPr>
                <w:rFonts w:hint="eastAsia" w:ascii="宋体" w:hAnsi="宋体" w:eastAsia="宋体" w:cs="宋体"/>
                <w:sz w:val="24"/>
              </w:rPr>
            </w:pPr>
          </w:p>
        </w:tc>
        <w:tc>
          <w:tcPr>
            <w:tcW w:w="3234" w:type="dxa"/>
            <w:noWrap w:val="0"/>
            <w:vAlign w:val="top"/>
          </w:tcPr>
          <w:p w14:paraId="0142C65B">
            <w:pPr>
              <w:spacing w:line="440" w:lineRule="exact"/>
              <w:ind w:right="-218" w:rightChars="-104"/>
              <w:rPr>
                <w:rFonts w:hint="eastAsia" w:ascii="宋体" w:hAnsi="宋体" w:eastAsia="宋体" w:cs="宋体"/>
                <w:sz w:val="24"/>
              </w:rPr>
            </w:pPr>
            <w:r>
              <w:rPr>
                <w:rFonts w:hint="eastAsia" w:ascii="宋体" w:hAnsi="宋体" w:eastAsia="宋体" w:cs="宋体"/>
                <w:sz w:val="24"/>
              </w:rPr>
              <w:t>开户银行：</w:t>
            </w:r>
          </w:p>
        </w:tc>
        <w:tc>
          <w:tcPr>
            <w:tcW w:w="3093" w:type="dxa"/>
            <w:noWrap w:val="0"/>
            <w:vAlign w:val="top"/>
          </w:tcPr>
          <w:p w14:paraId="0DBE593F">
            <w:pPr>
              <w:spacing w:line="440" w:lineRule="exact"/>
              <w:ind w:right="-218" w:rightChars="-104"/>
              <w:rPr>
                <w:rFonts w:hint="eastAsia" w:ascii="宋体" w:hAnsi="宋体" w:eastAsia="宋体" w:cs="宋体"/>
                <w:sz w:val="24"/>
              </w:rPr>
            </w:pPr>
          </w:p>
        </w:tc>
      </w:tr>
      <w:tr w14:paraId="1A49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24A2A1D4">
            <w:pPr>
              <w:spacing w:line="440" w:lineRule="exact"/>
              <w:ind w:right="-218" w:rightChars="-104"/>
              <w:rPr>
                <w:rFonts w:hint="eastAsia" w:ascii="宋体" w:hAnsi="宋体" w:eastAsia="宋体" w:cs="宋体"/>
                <w:sz w:val="24"/>
              </w:rPr>
            </w:pPr>
          </w:p>
        </w:tc>
        <w:tc>
          <w:tcPr>
            <w:tcW w:w="3234" w:type="dxa"/>
            <w:noWrap w:val="0"/>
            <w:vAlign w:val="top"/>
          </w:tcPr>
          <w:p w14:paraId="18726CC2">
            <w:pPr>
              <w:spacing w:line="440" w:lineRule="exact"/>
              <w:ind w:right="-218" w:rightChars="-104"/>
              <w:rPr>
                <w:rFonts w:hint="eastAsia" w:ascii="宋体" w:hAnsi="宋体" w:eastAsia="宋体" w:cs="宋体"/>
                <w:sz w:val="24"/>
              </w:rPr>
            </w:pPr>
            <w:r>
              <w:rPr>
                <w:rFonts w:hint="eastAsia" w:ascii="宋体" w:hAnsi="宋体" w:eastAsia="宋体" w:cs="宋体"/>
                <w:sz w:val="24"/>
              </w:rPr>
              <w:t>帐号：</w:t>
            </w:r>
          </w:p>
        </w:tc>
        <w:tc>
          <w:tcPr>
            <w:tcW w:w="3093" w:type="dxa"/>
            <w:noWrap w:val="0"/>
            <w:vAlign w:val="top"/>
          </w:tcPr>
          <w:p w14:paraId="57244D61">
            <w:pPr>
              <w:spacing w:line="440" w:lineRule="exact"/>
              <w:ind w:right="-218" w:rightChars="-104"/>
              <w:rPr>
                <w:rFonts w:hint="eastAsia" w:ascii="宋体" w:hAnsi="宋体" w:eastAsia="宋体" w:cs="宋体"/>
                <w:sz w:val="24"/>
              </w:rPr>
            </w:pPr>
          </w:p>
        </w:tc>
      </w:tr>
      <w:tr w14:paraId="69E9E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233" w:type="dxa"/>
            <w:noWrap w:val="0"/>
            <w:vAlign w:val="center"/>
          </w:tcPr>
          <w:p w14:paraId="06E8A546">
            <w:pPr>
              <w:spacing w:line="440" w:lineRule="exact"/>
              <w:ind w:right="-218" w:rightChars="-104"/>
              <w:rPr>
                <w:rFonts w:hint="eastAsia" w:ascii="宋体" w:hAnsi="宋体" w:eastAsia="宋体" w:cs="宋体"/>
                <w:sz w:val="24"/>
              </w:rPr>
            </w:pPr>
            <w:r>
              <w:rPr>
                <w:rFonts w:hint="eastAsia" w:ascii="宋体" w:hAnsi="宋体" w:eastAsia="宋体" w:cs="宋体"/>
                <w:sz w:val="24"/>
              </w:rPr>
              <w:t>日期：     年   月   日</w:t>
            </w:r>
          </w:p>
        </w:tc>
        <w:tc>
          <w:tcPr>
            <w:tcW w:w="3234" w:type="dxa"/>
            <w:noWrap w:val="0"/>
            <w:vAlign w:val="center"/>
          </w:tcPr>
          <w:p w14:paraId="6A8B6872">
            <w:pPr>
              <w:spacing w:line="440" w:lineRule="exact"/>
              <w:ind w:right="-218" w:rightChars="-104"/>
              <w:rPr>
                <w:rFonts w:hint="eastAsia" w:ascii="宋体" w:hAnsi="宋体" w:eastAsia="宋体" w:cs="宋体"/>
                <w:sz w:val="24"/>
              </w:rPr>
            </w:pPr>
            <w:r>
              <w:rPr>
                <w:rFonts w:hint="eastAsia" w:ascii="宋体" w:hAnsi="宋体" w:eastAsia="宋体" w:cs="宋体"/>
                <w:sz w:val="24"/>
              </w:rPr>
              <w:t>日期：     年   月   日</w:t>
            </w:r>
          </w:p>
        </w:tc>
        <w:tc>
          <w:tcPr>
            <w:tcW w:w="3093" w:type="dxa"/>
            <w:noWrap w:val="0"/>
            <w:vAlign w:val="center"/>
          </w:tcPr>
          <w:p w14:paraId="0235758F">
            <w:pPr>
              <w:spacing w:line="440" w:lineRule="exact"/>
              <w:ind w:right="-218" w:rightChars="-104"/>
              <w:rPr>
                <w:rFonts w:hint="eastAsia" w:ascii="宋体" w:hAnsi="宋体" w:eastAsia="宋体" w:cs="宋体"/>
                <w:sz w:val="24"/>
              </w:rPr>
            </w:pPr>
            <w:r>
              <w:rPr>
                <w:rFonts w:hint="eastAsia" w:ascii="宋体" w:hAnsi="宋体" w:eastAsia="宋体" w:cs="宋体"/>
                <w:sz w:val="24"/>
              </w:rPr>
              <w:t>日期：     年   月   日</w:t>
            </w:r>
          </w:p>
        </w:tc>
      </w:tr>
    </w:tbl>
    <w:p w14:paraId="00E0E2EC">
      <w:pPr>
        <w:spacing w:line="500" w:lineRule="exact"/>
        <w:jc w:val="center"/>
        <w:rPr>
          <w:rFonts w:hint="eastAsia" w:ascii="宋体" w:hAnsi="宋体" w:eastAsia="宋体" w:cs="宋体"/>
          <w:b/>
          <w:color w:val="0000FF"/>
          <w:sz w:val="36"/>
          <w:szCs w:val="36"/>
        </w:rPr>
      </w:pPr>
    </w:p>
    <w:p w14:paraId="2FB283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pperplate Gothic Bold">
    <w:panose1 w:val="020E0705020206020404"/>
    <w:charset w:val="00"/>
    <w:family w:val="swiss"/>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7432DD"/>
    <w:multiLevelType w:val="singleLevel"/>
    <w:tmpl w:val="587432D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4F0100"/>
    <w:rsid w:val="067250B2"/>
    <w:rsid w:val="7B4F0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Date"/>
    <w:basedOn w:val="1"/>
    <w:next w:val="1"/>
    <w:uiPriority w:val="0"/>
    <w:pPr>
      <w:autoSpaceDE w:val="0"/>
      <w:autoSpaceDN w:val="0"/>
      <w:adjustRightInd w:val="0"/>
    </w:pPr>
    <w:rPr>
      <w:rFonts w:ascii="Copperplate Gothic Bold" w:hAnsi="Copperplate Gothic Bold"/>
      <w:kern w:val="0"/>
      <w:sz w:val="32"/>
      <w:szCs w:val="32"/>
    </w:rPr>
  </w:style>
  <w:style w:type="paragraph" w:customStyle="1" w:styleId="6">
    <w:name w:val="样式 首行缩进:  2 字符"/>
    <w:basedOn w:val="1"/>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2025-11-05T03:21:00Z</dcterms:created>
  <dc:creator>美丽世界的孤儿</dc:creator>
  <cp:lastModifiedBy>美丽世界的孤儿</cp:lastModifiedBy>
  <dcterms:modified xsi:type="dcterms:W3CDTF">2025-11-05T03:22:50Z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71241B0BB8064018B5751CF7D0980178_11</vt:lpwstr>
  </property>
  <property fmtid="{D5CDD505-2E9C-101B-9397-08002B2CF9AE}" pid="4" name="KSOTemplateDocerSaveRecord">
    <vt:lpwstr>eyJoZGlkIjoiMjAzODA3YTY5YzMwNGEzZjM1OGI5N2E3ZDFkZjZmOTMiLCJ1c2VySWQiOiI1ODk1MDMxMTQifQ==</vt:lpwstr>
  </property>
</Properties>
</file>