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008AC">
      <w:pPr>
        <w:pStyle w:val="2"/>
        <w:spacing w:line="241" w:lineRule="auto"/>
      </w:pPr>
    </w:p>
    <w:p w14:paraId="624649CF">
      <w:pPr>
        <w:pStyle w:val="2"/>
        <w:spacing w:line="241" w:lineRule="auto"/>
      </w:pPr>
    </w:p>
    <w:p w14:paraId="0C83B41A">
      <w:pPr>
        <w:pStyle w:val="2"/>
        <w:spacing w:line="241" w:lineRule="auto"/>
      </w:pPr>
    </w:p>
    <w:p w14:paraId="6D951B3A">
      <w:pPr>
        <w:pStyle w:val="2"/>
        <w:spacing w:line="241" w:lineRule="auto"/>
      </w:pPr>
    </w:p>
    <w:p w14:paraId="748855CB">
      <w:pPr>
        <w:pStyle w:val="2"/>
        <w:spacing w:line="241" w:lineRule="auto"/>
      </w:pPr>
    </w:p>
    <w:p w14:paraId="3F143480">
      <w:pPr>
        <w:pStyle w:val="2"/>
        <w:spacing w:line="241" w:lineRule="auto"/>
      </w:pPr>
    </w:p>
    <w:p w14:paraId="49C956E1">
      <w:pPr>
        <w:pStyle w:val="2"/>
        <w:spacing w:line="242" w:lineRule="auto"/>
      </w:pPr>
    </w:p>
    <w:p w14:paraId="628CD79A">
      <w:pPr>
        <w:pStyle w:val="2"/>
        <w:spacing w:line="242" w:lineRule="auto"/>
      </w:pPr>
    </w:p>
    <w:p w14:paraId="22EAD7EE">
      <w:pPr>
        <w:pStyle w:val="2"/>
        <w:spacing w:line="242" w:lineRule="auto"/>
      </w:pPr>
    </w:p>
    <w:p w14:paraId="4C878EFB">
      <w:pPr>
        <w:pStyle w:val="2"/>
        <w:spacing w:line="242" w:lineRule="auto"/>
      </w:pPr>
    </w:p>
    <w:p w14:paraId="6DE28FA3">
      <w:pPr>
        <w:pStyle w:val="2"/>
        <w:spacing w:line="242" w:lineRule="auto"/>
      </w:pPr>
    </w:p>
    <w:p w14:paraId="4BAA238F">
      <w:pPr>
        <w:pStyle w:val="2"/>
        <w:spacing w:line="252" w:lineRule="auto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  <w:t>西乡县应急管理局森林防灭火侦查无人机采购项目</w:t>
      </w:r>
    </w:p>
    <w:p w14:paraId="4BA95B0E">
      <w:pPr>
        <w:pStyle w:val="2"/>
        <w:spacing w:line="252" w:lineRule="auto"/>
      </w:pPr>
    </w:p>
    <w:p w14:paraId="40086BAB">
      <w:pPr>
        <w:pStyle w:val="2"/>
        <w:spacing w:line="252" w:lineRule="auto"/>
      </w:pPr>
    </w:p>
    <w:p w14:paraId="6D5431A1">
      <w:pPr>
        <w:pStyle w:val="2"/>
        <w:spacing w:line="252" w:lineRule="auto"/>
      </w:pPr>
    </w:p>
    <w:p w14:paraId="1749D4B9">
      <w:pPr>
        <w:pStyle w:val="2"/>
        <w:spacing w:line="252" w:lineRule="auto"/>
      </w:pPr>
    </w:p>
    <w:p w14:paraId="759C43F5">
      <w:pPr>
        <w:pStyle w:val="2"/>
        <w:spacing w:line="252" w:lineRule="auto"/>
      </w:pPr>
    </w:p>
    <w:p w14:paraId="6C74726B">
      <w:pPr>
        <w:pStyle w:val="2"/>
        <w:spacing w:line="253" w:lineRule="auto"/>
      </w:pPr>
    </w:p>
    <w:p w14:paraId="6A4A10C1">
      <w:pPr>
        <w:spacing w:before="169" w:line="219" w:lineRule="auto"/>
        <w:ind w:left="3679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8"/>
          <w:sz w:val="52"/>
          <w:szCs w:val="52"/>
        </w:rPr>
        <w:t>采购合同</w:t>
      </w:r>
    </w:p>
    <w:p w14:paraId="64F871FB">
      <w:pPr>
        <w:pStyle w:val="2"/>
        <w:spacing w:line="248" w:lineRule="auto"/>
      </w:pPr>
    </w:p>
    <w:p w14:paraId="2E9E9F35">
      <w:pPr>
        <w:pStyle w:val="2"/>
        <w:spacing w:line="248" w:lineRule="auto"/>
      </w:pPr>
    </w:p>
    <w:p w14:paraId="1E048D03">
      <w:pPr>
        <w:pStyle w:val="2"/>
        <w:spacing w:line="248" w:lineRule="auto"/>
      </w:pPr>
    </w:p>
    <w:p w14:paraId="37DA1DCF">
      <w:pPr>
        <w:pStyle w:val="2"/>
        <w:spacing w:line="249" w:lineRule="auto"/>
      </w:pPr>
    </w:p>
    <w:p w14:paraId="0AE61A20">
      <w:pPr>
        <w:pStyle w:val="2"/>
        <w:spacing w:line="249" w:lineRule="auto"/>
      </w:pPr>
    </w:p>
    <w:p w14:paraId="1FD13237">
      <w:pPr>
        <w:pStyle w:val="2"/>
        <w:spacing w:line="249" w:lineRule="auto"/>
      </w:pPr>
    </w:p>
    <w:p w14:paraId="2BBF63FB">
      <w:pPr>
        <w:pStyle w:val="2"/>
        <w:spacing w:line="249" w:lineRule="auto"/>
      </w:pPr>
    </w:p>
    <w:p w14:paraId="5B286AC2">
      <w:pPr>
        <w:pStyle w:val="2"/>
        <w:spacing w:line="249" w:lineRule="auto"/>
      </w:pPr>
    </w:p>
    <w:p w14:paraId="18C054B3">
      <w:pPr>
        <w:spacing w:before="114" w:line="224" w:lineRule="auto"/>
        <w:ind w:left="365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z w:val="35"/>
          <w:szCs w:val="35"/>
        </w:rPr>
        <w:t>（参考文本）</w:t>
      </w:r>
    </w:p>
    <w:p w14:paraId="32B3FAAB">
      <w:pPr>
        <w:spacing w:line="224" w:lineRule="auto"/>
        <w:rPr>
          <w:rFonts w:ascii="宋体" w:hAnsi="宋体" w:eastAsia="宋体" w:cs="宋体"/>
          <w:sz w:val="35"/>
          <w:szCs w:val="35"/>
        </w:rPr>
        <w:sectPr>
          <w:headerReference r:id="rId5" w:type="default"/>
          <w:footerReference r:id="rId6" w:type="default"/>
          <w:pgSz w:w="11906" w:h="16839"/>
          <w:pgMar w:top="1297" w:right="1246" w:bottom="1166" w:left="1246" w:header="398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729233E9">
      <w:pPr>
        <w:pStyle w:val="2"/>
        <w:spacing w:line="414" w:lineRule="auto"/>
      </w:pPr>
    </w:p>
    <w:p w14:paraId="6E13F7A7">
      <w:pPr>
        <w:spacing w:before="176" w:line="219" w:lineRule="auto"/>
        <w:ind w:left="359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合同范本（仅供参考）</w:t>
      </w:r>
    </w:p>
    <w:p w14:paraId="7A7E55DF">
      <w:pPr>
        <w:pStyle w:val="2"/>
        <w:spacing w:line="310" w:lineRule="auto"/>
      </w:pPr>
    </w:p>
    <w:p w14:paraId="62AA6E73">
      <w:pPr>
        <w:pStyle w:val="2"/>
        <w:spacing w:line="310" w:lineRule="auto"/>
      </w:pPr>
    </w:p>
    <w:p w14:paraId="1FE95EC3">
      <w:pPr>
        <w:tabs>
          <w:tab w:val="left" w:pos="2280"/>
        </w:tabs>
        <w:spacing w:before="78" w:line="353" w:lineRule="auto"/>
        <w:ind w:left="12" w:firstLine="46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3"/>
          <w:sz w:val="24"/>
          <w:szCs w:val="24"/>
        </w:rPr>
        <w:t>（以下简称甲方</w:t>
      </w:r>
      <w:r>
        <w:rPr>
          <w:rFonts w:ascii="宋体" w:hAnsi="宋体" w:eastAsia="宋体" w:cs="宋体"/>
          <w:spacing w:val="-16"/>
          <w:sz w:val="24"/>
          <w:szCs w:val="24"/>
        </w:rPr>
        <w:t>）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16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>项目名称）</w:t>
      </w:r>
      <w:r>
        <w:rPr>
          <w:rFonts w:ascii="宋体" w:hAnsi="宋体" w:eastAsia="宋体" w:cs="宋体"/>
          <w:spacing w:val="3"/>
          <w:sz w:val="24"/>
          <w:szCs w:val="24"/>
        </w:rPr>
        <w:t>采购，由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>陕西华亿瑞景工程项目管理有限责任公司</w:t>
      </w:r>
      <w:r>
        <w:rPr>
          <w:rFonts w:ascii="宋体" w:hAnsi="宋体" w:eastAsia="宋体" w:cs="宋体"/>
          <w:spacing w:val="-4"/>
          <w:sz w:val="24"/>
          <w:szCs w:val="24"/>
        </w:rPr>
        <w:t>组织采购，选定</w:t>
      </w:r>
      <w:r>
        <w:rPr>
          <w:rFonts w:ascii="宋体" w:hAnsi="宋体" w:eastAsia="宋体" w:cs="宋体"/>
          <w:spacing w:val="-11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(以下简称乙方）为该项目中标人。依据</w:t>
      </w:r>
      <w:r>
        <w:rPr>
          <w:rFonts w:ascii="宋体" w:hAnsi="宋体" w:eastAsia="宋体" w:cs="宋体"/>
          <w:spacing w:val="1"/>
          <w:sz w:val="24"/>
          <w:szCs w:val="24"/>
        </w:rPr>
        <w:t>《中华人民共和国民法典》和《中华人民共和国政府采购法》，经甲、乙双方共同协商，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按下述条款和条件签署本合同。</w:t>
      </w:r>
    </w:p>
    <w:p w14:paraId="5772F696">
      <w:pPr>
        <w:spacing w:before="35"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一、合同内容</w:t>
      </w:r>
    </w:p>
    <w:p w14:paraId="77CDA8AA">
      <w:pPr>
        <w:spacing w:before="183" w:line="338" w:lineRule="auto"/>
        <w:ind w:left="11" w:right="51" w:firstLine="50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乙方负责按照合同确定的设备名称、规格型号、数量、产地、配置内容及技术标准组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织供货，按时运到甲方指定的交货地点；负责设备到货后的安</w:t>
      </w:r>
      <w:r>
        <w:rPr>
          <w:rFonts w:ascii="宋体" w:hAnsi="宋体" w:eastAsia="宋体" w:cs="宋体"/>
          <w:spacing w:val="-1"/>
          <w:sz w:val="24"/>
          <w:szCs w:val="24"/>
        </w:rPr>
        <w:t>装及系统调试；确保系统所</w:t>
      </w:r>
      <w:r>
        <w:rPr>
          <w:rFonts w:ascii="宋体" w:hAnsi="宋体" w:eastAsia="宋体" w:cs="宋体"/>
          <w:sz w:val="24"/>
          <w:szCs w:val="24"/>
        </w:rPr>
        <w:t xml:space="preserve"> 有设备各项指标达到要求；负责操作和管理人员的培训工作，</w:t>
      </w:r>
      <w:r>
        <w:rPr>
          <w:rFonts w:ascii="宋体" w:hAnsi="宋体" w:eastAsia="宋体" w:cs="宋体"/>
          <w:spacing w:val="-1"/>
          <w:sz w:val="24"/>
          <w:szCs w:val="24"/>
        </w:rPr>
        <w:t>保证甲方能够正常操作和维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护，同时乙方根据设备的使用特性做好售后服务。</w:t>
      </w:r>
    </w:p>
    <w:tbl>
      <w:tblPr>
        <w:tblStyle w:val="7"/>
        <w:tblW w:w="7977" w:type="dxa"/>
        <w:tblInd w:w="7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799"/>
        <w:gridCol w:w="1286"/>
        <w:gridCol w:w="1576"/>
        <w:gridCol w:w="1169"/>
        <w:gridCol w:w="1166"/>
        <w:gridCol w:w="1177"/>
      </w:tblGrid>
      <w:tr w14:paraId="0979D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804" w:type="dxa"/>
            <w:tcBorders>
              <w:left w:val="single" w:color="000000" w:sz="2" w:space="0"/>
            </w:tcBorders>
            <w:vAlign w:val="top"/>
          </w:tcPr>
          <w:p w14:paraId="0C3061A4">
            <w:pPr>
              <w:spacing w:line="273" w:lineRule="auto"/>
              <w:rPr>
                <w:rFonts w:ascii="Arial"/>
                <w:sz w:val="21"/>
              </w:rPr>
            </w:pPr>
          </w:p>
          <w:p w14:paraId="02BE23D2">
            <w:pPr>
              <w:pStyle w:val="8"/>
              <w:spacing w:before="78" w:line="221" w:lineRule="auto"/>
              <w:ind w:left="166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799" w:type="dxa"/>
            <w:vAlign w:val="top"/>
          </w:tcPr>
          <w:p w14:paraId="158D7F3B">
            <w:pPr>
              <w:spacing w:line="274" w:lineRule="auto"/>
              <w:rPr>
                <w:rFonts w:ascii="Arial"/>
                <w:sz w:val="21"/>
              </w:rPr>
            </w:pPr>
          </w:p>
          <w:p w14:paraId="5F33A6EC">
            <w:pPr>
              <w:pStyle w:val="8"/>
              <w:spacing w:before="78" w:line="221" w:lineRule="auto"/>
              <w:ind w:left="162"/>
            </w:pPr>
            <w:r>
              <w:rPr>
                <w:b/>
                <w:bCs/>
                <w:spacing w:val="-9"/>
              </w:rPr>
              <w:t>名称</w:t>
            </w:r>
          </w:p>
        </w:tc>
        <w:tc>
          <w:tcPr>
            <w:tcW w:w="1286" w:type="dxa"/>
            <w:vAlign w:val="top"/>
          </w:tcPr>
          <w:p w14:paraId="6646EB4B">
            <w:pPr>
              <w:spacing w:line="274" w:lineRule="auto"/>
              <w:rPr>
                <w:rFonts w:ascii="Arial"/>
                <w:sz w:val="21"/>
              </w:rPr>
            </w:pPr>
          </w:p>
          <w:p w14:paraId="02152A64">
            <w:pPr>
              <w:pStyle w:val="8"/>
              <w:spacing w:before="78" w:line="219" w:lineRule="auto"/>
              <w:ind w:left="122"/>
            </w:pPr>
            <w:r>
              <w:rPr>
                <w:b/>
                <w:bCs/>
                <w:spacing w:val="-8"/>
              </w:rPr>
              <w:t>品牌/型号</w:t>
            </w:r>
          </w:p>
        </w:tc>
        <w:tc>
          <w:tcPr>
            <w:tcW w:w="1576" w:type="dxa"/>
            <w:vAlign w:val="top"/>
          </w:tcPr>
          <w:p w14:paraId="293A6F6B">
            <w:pPr>
              <w:spacing w:line="274" w:lineRule="auto"/>
              <w:rPr>
                <w:rFonts w:ascii="Arial"/>
                <w:sz w:val="21"/>
              </w:rPr>
            </w:pPr>
          </w:p>
          <w:p w14:paraId="7CB631B2">
            <w:pPr>
              <w:pStyle w:val="8"/>
              <w:spacing w:before="78" w:line="219" w:lineRule="auto"/>
              <w:ind w:left="551"/>
            </w:pPr>
            <w:r>
              <w:rPr>
                <w:b/>
                <w:bCs/>
                <w:spacing w:val="-8"/>
              </w:rPr>
              <w:t>产地</w:t>
            </w:r>
          </w:p>
        </w:tc>
        <w:tc>
          <w:tcPr>
            <w:tcW w:w="1169" w:type="dxa"/>
            <w:vAlign w:val="top"/>
          </w:tcPr>
          <w:p w14:paraId="53FA6E2F">
            <w:pPr>
              <w:spacing w:line="274" w:lineRule="auto"/>
              <w:rPr>
                <w:rFonts w:ascii="Arial"/>
                <w:sz w:val="21"/>
              </w:rPr>
            </w:pPr>
          </w:p>
          <w:p w14:paraId="698EF469">
            <w:pPr>
              <w:pStyle w:val="8"/>
              <w:spacing w:before="78" w:line="219" w:lineRule="auto"/>
              <w:ind w:left="350"/>
            </w:pPr>
            <w:r>
              <w:rPr>
                <w:b/>
                <w:bCs/>
                <w:spacing w:val="-9"/>
              </w:rPr>
              <w:t>数量</w:t>
            </w:r>
          </w:p>
        </w:tc>
        <w:tc>
          <w:tcPr>
            <w:tcW w:w="1166" w:type="dxa"/>
            <w:vAlign w:val="top"/>
          </w:tcPr>
          <w:p w14:paraId="0587EC0D">
            <w:pPr>
              <w:pStyle w:val="8"/>
              <w:spacing w:before="119" w:line="314" w:lineRule="auto"/>
              <w:ind w:left="242" w:right="233" w:firstLine="110"/>
            </w:pPr>
            <w:r>
              <w:rPr>
                <w:b/>
                <w:bCs/>
                <w:spacing w:val="-9"/>
              </w:rPr>
              <w:t>单价</w:t>
            </w:r>
            <w:r>
              <w:t xml:space="preserve">  </w:t>
            </w:r>
            <w:r>
              <w:rPr>
                <w:b/>
                <w:bCs/>
                <w:spacing w:val="-16"/>
              </w:rPr>
              <w:t>（元）</w:t>
            </w:r>
          </w:p>
        </w:tc>
        <w:tc>
          <w:tcPr>
            <w:tcW w:w="1177" w:type="dxa"/>
            <w:vAlign w:val="top"/>
          </w:tcPr>
          <w:p w14:paraId="644BD369">
            <w:pPr>
              <w:pStyle w:val="8"/>
              <w:spacing w:before="119" w:line="314" w:lineRule="auto"/>
              <w:ind w:left="244" w:right="241" w:firstLine="115"/>
            </w:pPr>
            <w:r>
              <w:rPr>
                <w:b/>
                <w:bCs/>
                <w:spacing w:val="-11"/>
              </w:rPr>
              <w:t>总价</w:t>
            </w:r>
            <w:r>
              <w:t xml:space="preserve">  </w:t>
            </w:r>
            <w:r>
              <w:rPr>
                <w:b/>
                <w:bCs/>
                <w:spacing w:val="-16"/>
              </w:rPr>
              <w:t>（元）</w:t>
            </w:r>
          </w:p>
        </w:tc>
      </w:tr>
      <w:tr w14:paraId="69AD4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4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20A1ADC4">
            <w:pPr>
              <w:pStyle w:val="8"/>
              <w:spacing w:before="151" w:line="184" w:lineRule="auto"/>
              <w:ind w:left="364"/>
            </w:pPr>
            <w:r>
              <w:t>1</w:t>
            </w:r>
          </w:p>
        </w:tc>
        <w:tc>
          <w:tcPr>
            <w:tcW w:w="799" w:type="dxa"/>
            <w:tcBorders>
              <w:bottom w:val="single" w:color="000000" w:sz="2" w:space="0"/>
            </w:tcBorders>
            <w:vAlign w:val="top"/>
          </w:tcPr>
          <w:p w14:paraId="5EA2C37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bottom w:val="single" w:color="000000" w:sz="2" w:space="0"/>
            </w:tcBorders>
            <w:vAlign w:val="top"/>
          </w:tcPr>
          <w:p w14:paraId="18DE02C1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tcBorders>
              <w:bottom w:val="single" w:color="000000" w:sz="2" w:space="0"/>
            </w:tcBorders>
            <w:vAlign w:val="top"/>
          </w:tcPr>
          <w:p w14:paraId="5B5A9EDF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bottom w:val="single" w:color="000000" w:sz="2" w:space="0"/>
            </w:tcBorders>
            <w:vAlign w:val="top"/>
          </w:tcPr>
          <w:p w14:paraId="5C88AFBE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tcBorders>
              <w:bottom w:val="single" w:color="000000" w:sz="2" w:space="0"/>
            </w:tcBorders>
            <w:vAlign w:val="top"/>
          </w:tcPr>
          <w:p w14:paraId="16168031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tcBorders>
              <w:bottom w:val="single" w:color="000000" w:sz="2" w:space="0"/>
            </w:tcBorders>
            <w:vAlign w:val="top"/>
          </w:tcPr>
          <w:p w14:paraId="7D815D92">
            <w:pPr>
              <w:rPr>
                <w:rFonts w:ascii="Arial"/>
                <w:sz w:val="21"/>
              </w:rPr>
            </w:pPr>
          </w:p>
        </w:tc>
      </w:tr>
      <w:tr w14:paraId="33E8E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04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6A7BBE99">
            <w:pPr>
              <w:pStyle w:val="8"/>
              <w:spacing w:before="155" w:line="183" w:lineRule="auto"/>
              <w:ind w:left="349"/>
            </w:pPr>
            <w:r>
              <w:t>2</w:t>
            </w:r>
          </w:p>
        </w:tc>
        <w:tc>
          <w:tcPr>
            <w:tcW w:w="799" w:type="dxa"/>
            <w:tcBorders>
              <w:top w:val="single" w:color="000000" w:sz="2" w:space="0"/>
            </w:tcBorders>
            <w:vAlign w:val="top"/>
          </w:tcPr>
          <w:p w14:paraId="0A1EE333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tcBorders>
              <w:top w:val="single" w:color="000000" w:sz="2" w:space="0"/>
            </w:tcBorders>
            <w:vAlign w:val="top"/>
          </w:tcPr>
          <w:p w14:paraId="1C2870E3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tcBorders>
              <w:top w:val="single" w:color="000000" w:sz="2" w:space="0"/>
            </w:tcBorders>
            <w:vAlign w:val="top"/>
          </w:tcPr>
          <w:p w14:paraId="5FB324E9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tcBorders>
              <w:top w:val="single" w:color="000000" w:sz="2" w:space="0"/>
            </w:tcBorders>
            <w:vAlign w:val="top"/>
          </w:tcPr>
          <w:p w14:paraId="66CD121C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tcBorders>
              <w:top w:val="single" w:color="000000" w:sz="2" w:space="0"/>
            </w:tcBorders>
            <w:vAlign w:val="top"/>
          </w:tcPr>
          <w:p w14:paraId="2952B9BE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tcBorders>
              <w:top w:val="single" w:color="000000" w:sz="2" w:space="0"/>
            </w:tcBorders>
            <w:vAlign w:val="top"/>
          </w:tcPr>
          <w:p w14:paraId="34A45170">
            <w:pPr>
              <w:rPr>
                <w:rFonts w:ascii="Arial"/>
                <w:sz w:val="21"/>
              </w:rPr>
            </w:pPr>
          </w:p>
        </w:tc>
      </w:tr>
      <w:tr w14:paraId="2F048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4" w:type="dxa"/>
            <w:tcBorders>
              <w:left w:val="single" w:color="000000" w:sz="2" w:space="0"/>
            </w:tcBorders>
            <w:vAlign w:val="top"/>
          </w:tcPr>
          <w:p w14:paraId="102DE8FE">
            <w:pPr>
              <w:pStyle w:val="8"/>
              <w:spacing w:before="153" w:line="183" w:lineRule="auto"/>
              <w:ind w:left="351"/>
            </w:pPr>
            <w:r>
              <w:t>3</w:t>
            </w:r>
          </w:p>
        </w:tc>
        <w:tc>
          <w:tcPr>
            <w:tcW w:w="799" w:type="dxa"/>
            <w:vAlign w:val="top"/>
          </w:tcPr>
          <w:p w14:paraId="39CD969D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6C717965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vAlign w:val="top"/>
          </w:tcPr>
          <w:p w14:paraId="3615484A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0A698C65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vAlign w:val="top"/>
          </w:tcPr>
          <w:p w14:paraId="05355A3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251ABCEC">
            <w:pPr>
              <w:rPr>
                <w:rFonts w:ascii="Arial"/>
                <w:sz w:val="21"/>
              </w:rPr>
            </w:pPr>
          </w:p>
        </w:tc>
      </w:tr>
      <w:tr w14:paraId="01903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4" w:type="dxa"/>
            <w:tcBorders>
              <w:left w:val="single" w:color="000000" w:sz="2" w:space="0"/>
            </w:tcBorders>
            <w:vAlign w:val="top"/>
          </w:tcPr>
          <w:p w14:paraId="1BFBBD77">
            <w:pPr>
              <w:pStyle w:val="8"/>
              <w:spacing w:before="153" w:line="183" w:lineRule="auto"/>
              <w:ind w:left="346"/>
            </w:pPr>
            <w:r>
              <w:t>4</w:t>
            </w:r>
          </w:p>
        </w:tc>
        <w:tc>
          <w:tcPr>
            <w:tcW w:w="799" w:type="dxa"/>
            <w:vAlign w:val="top"/>
          </w:tcPr>
          <w:p w14:paraId="24911E1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329D8119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vAlign w:val="top"/>
          </w:tcPr>
          <w:p w14:paraId="25A215C4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7F87C2A8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vAlign w:val="top"/>
          </w:tcPr>
          <w:p w14:paraId="46214959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82B9DA4">
            <w:pPr>
              <w:rPr>
                <w:rFonts w:ascii="Arial"/>
                <w:sz w:val="21"/>
              </w:rPr>
            </w:pPr>
          </w:p>
        </w:tc>
      </w:tr>
      <w:tr w14:paraId="6DF420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4" w:type="dxa"/>
            <w:tcBorders>
              <w:left w:val="single" w:color="000000" w:sz="2" w:space="0"/>
            </w:tcBorders>
            <w:vAlign w:val="top"/>
          </w:tcPr>
          <w:p w14:paraId="76ED67B1">
            <w:pPr>
              <w:pStyle w:val="8"/>
              <w:spacing w:before="157" w:line="182" w:lineRule="auto"/>
              <w:ind w:left="351"/>
            </w:pPr>
            <w:r>
              <w:t>5</w:t>
            </w:r>
          </w:p>
        </w:tc>
        <w:tc>
          <w:tcPr>
            <w:tcW w:w="799" w:type="dxa"/>
            <w:vAlign w:val="top"/>
          </w:tcPr>
          <w:p w14:paraId="7C4A9AD1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0FD3DCD0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vAlign w:val="top"/>
          </w:tcPr>
          <w:p w14:paraId="69BE65D2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1186F4E9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vAlign w:val="top"/>
          </w:tcPr>
          <w:p w14:paraId="082DC720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09F7FD7">
            <w:pPr>
              <w:rPr>
                <w:rFonts w:ascii="Arial"/>
                <w:sz w:val="21"/>
              </w:rPr>
            </w:pPr>
          </w:p>
        </w:tc>
      </w:tr>
      <w:tr w14:paraId="6E462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4" w:type="dxa"/>
            <w:tcBorders>
              <w:left w:val="single" w:color="000000" w:sz="2" w:space="0"/>
            </w:tcBorders>
            <w:vAlign w:val="top"/>
          </w:tcPr>
          <w:p w14:paraId="1F91FC8E">
            <w:pPr>
              <w:pStyle w:val="8"/>
              <w:spacing w:before="295" w:line="99" w:lineRule="exact"/>
              <w:ind w:left="233"/>
            </w:pPr>
            <w:r>
              <w:rPr>
                <w:position w:val="1"/>
              </w:rPr>
              <w:t>...</w:t>
            </w:r>
          </w:p>
        </w:tc>
        <w:tc>
          <w:tcPr>
            <w:tcW w:w="799" w:type="dxa"/>
            <w:vAlign w:val="top"/>
          </w:tcPr>
          <w:p w14:paraId="46370BEC">
            <w:pPr>
              <w:rPr>
                <w:rFonts w:ascii="Arial"/>
                <w:sz w:val="21"/>
              </w:rPr>
            </w:pPr>
          </w:p>
        </w:tc>
        <w:tc>
          <w:tcPr>
            <w:tcW w:w="1286" w:type="dxa"/>
            <w:vAlign w:val="top"/>
          </w:tcPr>
          <w:p w14:paraId="4914DD16">
            <w:pPr>
              <w:rPr>
                <w:rFonts w:ascii="Arial"/>
                <w:sz w:val="21"/>
              </w:rPr>
            </w:pPr>
          </w:p>
        </w:tc>
        <w:tc>
          <w:tcPr>
            <w:tcW w:w="1576" w:type="dxa"/>
            <w:vAlign w:val="top"/>
          </w:tcPr>
          <w:p w14:paraId="79052F97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1A48487C">
            <w:pPr>
              <w:rPr>
                <w:rFonts w:ascii="Arial"/>
                <w:sz w:val="21"/>
              </w:rPr>
            </w:pPr>
          </w:p>
        </w:tc>
        <w:tc>
          <w:tcPr>
            <w:tcW w:w="1166" w:type="dxa"/>
            <w:vAlign w:val="top"/>
          </w:tcPr>
          <w:p w14:paraId="7D9FED28">
            <w:pPr>
              <w:rPr>
                <w:rFonts w:ascii="Arial"/>
                <w:sz w:val="21"/>
              </w:rPr>
            </w:pPr>
          </w:p>
        </w:tc>
        <w:tc>
          <w:tcPr>
            <w:tcW w:w="1177" w:type="dxa"/>
            <w:vAlign w:val="top"/>
          </w:tcPr>
          <w:p w14:paraId="061DE65F">
            <w:pPr>
              <w:rPr>
                <w:rFonts w:ascii="Arial"/>
                <w:sz w:val="21"/>
              </w:rPr>
            </w:pPr>
          </w:p>
        </w:tc>
      </w:tr>
      <w:tr w14:paraId="6BA1B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77" w:type="dxa"/>
            <w:gridSpan w:val="7"/>
            <w:vAlign w:val="top"/>
          </w:tcPr>
          <w:p w14:paraId="074B396C">
            <w:pPr>
              <w:pStyle w:val="8"/>
              <w:spacing w:before="119" w:line="343" w:lineRule="exact"/>
              <w:ind w:left="3767"/>
            </w:pPr>
            <w:r>
              <w:rPr>
                <w:spacing w:val="-13"/>
                <w:position w:val="2"/>
              </w:rPr>
              <w:t>……</w:t>
            </w:r>
          </w:p>
        </w:tc>
      </w:tr>
      <w:tr w14:paraId="4D9EB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977" w:type="dxa"/>
            <w:gridSpan w:val="7"/>
            <w:vAlign w:val="top"/>
          </w:tcPr>
          <w:p w14:paraId="30873D4E">
            <w:pPr>
              <w:pStyle w:val="8"/>
              <w:spacing w:before="119" w:line="220" w:lineRule="auto"/>
              <w:ind w:left="16"/>
            </w:pPr>
            <w:r>
              <w:rPr>
                <w:spacing w:val="-5"/>
              </w:rPr>
              <w:t>大写：</w:t>
            </w:r>
            <w:r>
              <w:t xml:space="preserve">                           </w:t>
            </w:r>
            <w:r>
              <w:rPr>
                <w:spacing w:val="-5"/>
              </w:rPr>
              <w:t>小写：</w:t>
            </w:r>
          </w:p>
        </w:tc>
      </w:tr>
      <w:tr w14:paraId="7800D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977" w:type="dxa"/>
            <w:gridSpan w:val="7"/>
            <w:vAlign w:val="top"/>
          </w:tcPr>
          <w:p w14:paraId="66F70094">
            <w:pPr>
              <w:pStyle w:val="8"/>
              <w:spacing w:before="122" w:line="219" w:lineRule="auto"/>
              <w:ind w:left="14"/>
            </w:pPr>
            <w:r>
              <w:rPr>
                <w:spacing w:val="-11"/>
              </w:rPr>
              <w:t>保留小数点后两位。</w:t>
            </w:r>
          </w:p>
        </w:tc>
      </w:tr>
    </w:tbl>
    <w:p w14:paraId="53D69194">
      <w:pPr>
        <w:pStyle w:val="2"/>
        <w:spacing w:line="466" w:lineRule="auto"/>
      </w:pPr>
    </w:p>
    <w:p w14:paraId="259E1458">
      <w:pPr>
        <w:spacing w:before="79" w:line="218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二、合同价格</w:t>
      </w:r>
    </w:p>
    <w:p w14:paraId="7D7DDA4A">
      <w:pPr>
        <w:spacing w:before="183" w:line="347" w:lineRule="auto"/>
        <w:ind w:left="13" w:right="3651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合同总价：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人民币       元整</w:t>
      </w:r>
      <w:r>
        <w:rPr>
          <w:rFonts w:ascii="宋体" w:hAnsi="宋体" w:eastAsia="宋体" w:cs="宋体"/>
          <w:spacing w:val="2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(¥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元）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说明：</w:t>
      </w:r>
    </w:p>
    <w:p w14:paraId="55888778">
      <w:pPr>
        <w:spacing w:before="34" w:line="290" w:lineRule="auto"/>
        <w:ind w:left="13" w:right="51" w:firstLine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（一）合同总价包含设备费、设备到达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交货地点的运杂费（含保险）、设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备安装调试费、设备强制计量检测费及应缴纳的全部税款等费用。</w:t>
      </w:r>
    </w:p>
    <w:p w14:paraId="5DE1E7E5">
      <w:pPr>
        <w:spacing w:before="183" w:line="218" w:lineRule="auto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（二）合同总价一次包死，不受市场价格变化的影响，并作为结算的唯一依据。</w:t>
      </w:r>
    </w:p>
    <w:p w14:paraId="5B9CB40D">
      <w:pPr>
        <w:spacing w:before="185" w:line="219" w:lineRule="auto"/>
        <w:ind w:left="1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三、合同款项支付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eastAsia="zh-CN"/>
        </w:rPr>
        <w:t>（以甲乙双方签订合同时，具体情况为准）</w:t>
      </w:r>
    </w:p>
    <w:p w14:paraId="4B6B5DFA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7" w:type="default"/>
          <w:footerReference r:id="rId8" w:type="default"/>
          <w:pgSz w:w="11906" w:h="16839"/>
          <w:pgMar w:top="400" w:right="1246" w:bottom="1166" w:left="1246" w:header="0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45A5D6BA">
      <w:pPr>
        <w:spacing w:before="34" w:line="290" w:lineRule="auto"/>
        <w:ind w:left="13" w:right="51" w:firstLine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支付方式：银行转账</w:t>
      </w:r>
    </w:p>
    <w:p w14:paraId="1F7FC62B">
      <w:pPr>
        <w:spacing w:before="34" w:line="290" w:lineRule="auto"/>
        <w:ind w:left="13" w:right="51" w:firstLine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结算要求：</w:t>
      </w:r>
      <w:r>
        <w:rPr>
          <w:rFonts w:hint="eastAsia" w:ascii="宋体" w:hAnsi="宋体" w:eastAsia="宋体" w:cs="宋体"/>
          <w:sz w:val="24"/>
          <w:szCs w:val="24"/>
        </w:rPr>
        <w:t>验收合格一次性付清，达到付款条件起5日内，支付合同总金额的 100.00%。</w:t>
      </w:r>
    </w:p>
    <w:p w14:paraId="6847D6B8">
      <w:pPr>
        <w:spacing w:before="34" w:line="290" w:lineRule="auto"/>
        <w:ind w:right="51"/>
        <w:rPr>
          <w:rFonts w:ascii="宋体" w:hAnsi="宋体" w:eastAsia="宋体" w:cs="宋体"/>
          <w:b/>
          <w:bCs/>
          <w:sz w:val="24"/>
          <w:szCs w:val="24"/>
        </w:rPr>
      </w:pPr>
      <w:bookmarkStart w:id="1" w:name="_GoBack"/>
      <w:bookmarkEnd w:id="1"/>
      <w:r>
        <w:rPr>
          <w:rFonts w:ascii="宋体" w:hAnsi="宋体" w:eastAsia="宋体" w:cs="宋体"/>
          <w:b/>
          <w:bCs/>
          <w:sz w:val="24"/>
          <w:szCs w:val="24"/>
        </w:rPr>
        <w:t>四、包装、运输、安装要求及人员培训</w:t>
      </w:r>
    </w:p>
    <w:p w14:paraId="658F712A">
      <w:pPr>
        <w:spacing w:before="183" w:line="313" w:lineRule="auto"/>
        <w:ind w:left="9"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1、包装：应采取防潮、防晒、防腐蚀、防震动及防止其它损坏的必要措施。防雨、防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潮、各种符号、标识清楚，中标单位应承担由于其包装或防护措施不妥而引起的货物锈蚀、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损坏和丢失等任何损失造成的责任或费用。</w:t>
      </w:r>
    </w:p>
    <w:p w14:paraId="2C194AFE">
      <w:pPr>
        <w:spacing w:before="184" w:line="313" w:lineRule="auto"/>
        <w:ind w:left="10" w:right="69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2、运输：选择运输风险小、运费低、距离短的运输路线。运杂费一次包死在总价内，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包括生产厂到施工现场所需的装卸、运输（含保险费）、现场保</w:t>
      </w:r>
      <w:r>
        <w:rPr>
          <w:rFonts w:ascii="宋体" w:hAnsi="宋体" w:eastAsia="宋体" w:cs="宋体"/>
          <w:spacing w:val="-1"/>
          <w:sz w:val="24"/>
          <w:szCs w:val="24"/>
        </w:rPr>
        <w:t>管费、二次倒运费、吊装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费等费用。</w:t>
      </w:r>
    </w:p>
    <w:p w14:paraId="65867439">
      <w:pPr>
        <w:spacing w:before="182" w:line="218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3、安装：中标单位负责所有设备的安装工作，所有费用一次包死在总价内。</w:t>
      </w:r>
    </w:p>
    <w:p w14:paraId="01A65AA6">
      <w:pPr>
        <w:spacing w:before="183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>、服务承诺：投标人应遵照国家规范规定的</w:t>
      </w:r>
      <w:r>
        <w:rPr>
          <w:rFonts w:ascii="宋体" w:hAnsi="宋体" w:eastAsia="宋体" w:cs="宋体"/>
          <w:spacing w:val="-1"/>
          <w:sz w:val="24"/>
          <w:szCs w:val="24"/>
        </w:rPr>
        <w:t>技术服务内容及要求作出明确承诺。</w:t>
      </w:r>
    </w:p>
    <w:p w14:paraId="73215C6D">
      <w:pPr>
        <w:spacing w:before="182"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五、交货及验收要求</w:t>
      </w:r>
    </w:p>
    <w:p w14:paraId="2DAC24D7">
      <w:pPr>
        <w:spacing w:before="184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交货期：合同签订之日起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15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个日历日内供货安装完毕。</w:t>
      </w:r>
    </w:p>
    <w:p w14:paraId="2B8E2355">
      <w:pPr>
        <w:spacing w:before="184" w:line="219" w:lineRule="auto"/>
        <w:ind w:left="495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</w:rPr>
        <w:t>安装地点：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采购人指定地点。</w:t>
      </w:r>
    </w:p>
    <w:p w14:paraId="10CDFD61">
      <w:pPr>
        <w:spacing w:before="183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安装标准：符合国家有关安全技术标准</w:t>
      </w:r>
    </w:p>
    <w:p w14:paraId="74555A95">
      <w:pPr>
        <w:spacing w:before="184" w:line="346" w:lineRule="auto"/>
        <w:ind w:left="493" w:right="3650" w:firstLine="14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1、中标单位对最终的产品质量及安全负完全责任。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</w:p>
    <w:p w14:paraId="3BE4725B">
      <w:pPr>
        <w:spacing w:before="184" w:line="346" w:lineRule="auto"/>
        <w:ind w:left="493" w:right="3650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2、验收依据：</w:t>
      </w:r>
    </w:p>
    <w:p w14:paraId="750BA5F8">
      <w:pPr>
        <w:spacing w:before="36" w:line="221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2.1、合同；</w:t>
      </w:r>
    </w:p>
    <w:p w14:paraId="4AEFFDF6">
      <w:pPr>
        <w:spacing w:before="179" w:line="347" w:lineRule="auto"/>
        <w:ind w:left="493" w:right="535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2.2、国家有关的验收标准及规范；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2.3、生产厂家的生产标准；</w:t>
      </w:r>
    </w:p>
    <w:p w14:paraId="3398A943">
      <w:pPr>
        <w:spacing w:before="35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2.4、招标文件、投标文件；</w:t>
      </w:r>
    </w:p>
    <w:p w14:paraId="34024BE1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9" w:type="default"/>
          <w:footerReference r:id="rId10" w:type="default"/>
          <w:pgSz w:w="11906" w:h="16839"/>
          <w:pgMar w:top="1297" w:right="1167" w:bottom="1166" w:left="1246" w:header="398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6735524F">
      <w:pPr>
        <w:spacing w:before="136" w:line="220" w:lineRule="auto"/>
        <w:ind w:left="12"/>
        <w:rPr>
          <w:rFonts w:ascii="宋体" w:hAnsi="宋体" w:eastAsia="宋体" w:cs="宋体"/>
          <w:sz w:val="24"/>
          <w:szCs w:val="24"/>
        </w:rPr>
      </w:pPr>
      <w:bookmarkStart w:id="0" w:name="bookmark9"/>
      <w:bookmarkEnd w:id="0"/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六、质量保证</w:t>
      </w:r>
    </w:p>
    <w:p w14:paraId="27174115">
      <w:pPr>
        <w:spacing w:before="181" w:line="290" w:lineRule="auto"/>
        <w:ind w:left="11" w:right="80" w:firstLine="49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pacing w:val="-3"/>
          <w:sz w:val="24"/>
          <w:szCs w:val="24"/>
        </w:rPr>
        <w:t>1、产品必须为原装、全新产品，渠道合法，质保期为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color w:val="auto"/>
          <w:spacing w:val="-3"/>
          <w:sz w:val="24"/>
          <w:szCs w:val="24"/>
        </w:rPr>
        <w:t>年中标单位承诺的质保时间超</w:t>
      </w:r>
      <w:r>
        <w:rPr>
          <w:rFonts w:ascii="宋体" w:hAnsi="宋体" w:eastAsia="宋体" w:cs="宋体"/>
          <w:color w:val="auto"/>
          <w:spacing w:val="-1"/>
          <w:sz w:val="24"/>
          <w:szCs w:val="24"/>
        </w:rPr>
        <w:t>过招标文件要求的，按其承诺时间质保。</w:t>
      </w:r>
    </w:p>
    <w:p w14:paraId="29F8581C">
      <w:pPr>
        <w:spacing w:before="183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2、中标单位承诺的质保期起始时间为终验合格之日。</w:t>
      </w:r>
    </w:p>
    <w:p w14:paraId="6F8E55AC">
      <w:pPr>
        <w:spacing w:before="183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3、中标单位应遵照国家规范规定的设备质量标准及要求作出明确承诺。</w:t>
      </w:r>
    </w:p>
    <w:p w14:paraId="39820726">
      <w:pPr>
        <w:spacing w:before="183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4、在质量保证期内，中标单位应具有良好、</w:t>
      </w:r>
      <w:r>
        <w:rPr>
          <w:rFonts w:ascii="宋体" w:hAnsi="宋体" w:eastAsia="宋体" w:cs="宋体"/>
          <w:spacing w:val="-1"/>
          <w:sz w:val="24"/>
          <w:szCs w:val="24"/>
        </w:rPr>
        <w:t>迅速的售后服务能力。</w:t>
      </w:r>
    </w:p>
    <w:p w14:paraId="35C4A1C1">
      <w:pPr>
        <w:spacing w:before="184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七、技术服务</w:t>
      </w:r>
    </w:p>
    <w:p w14:paraId="2ABFEB18">
      <w:pPr>
        <w:spacing w:before="183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供货时提供以下技术资料</w:t>
      </w:r>
    </w:p>
    <w:p w14:paraId="4CC5ED5C">
      <w:pPr>
        <w:spacing w:before="184" w:line="220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1、装箱清单；</w:t>
      </w:r>
    </w:p>
    <w:p w14:paraId="31C0E113">
      <w:pPr>
        <w:spacing w:before="182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2、产品合格证；</w:t>
      </w:r>
    </w:p>
    <w:p w14:paraId="6CE5232A">
      <w:pPr>
        <w:spacing w:before="182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3、其他资料按照技术参数要求提供；</w:t>
      </w:r>
    </w:p>
    <w:p w14:paraId="5C009A2D">
      <w:pPr>
        <w:spacing w:before="184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4、提供中文操作手册、维修手册、使用说明书；</w:t>
      </w:r>
    </w:p>
    <w:p w14:paraId="74C32264">
      <w:pPr>
        <w:spacing w:before="184"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八、售后服务</w:t>
      </w:r>
    </w:p>
    <w:p w14:paraId="03123096">
      <w:pPr>
        <w:spacing w:before="182" w:line="290" w:lineRule="auto"/>
        <w:ind w:left="29" w:right="8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1、设备验收合格后，所有设备（包含附件、低值易耗品）原厂免</w:t>
      </w:r>
      <w:r>
        <w:rPr>
          <w:rFonts w:ascii="宋体" w:hAnsi="宋体" w:eastAsia="宋体" w:cs="宋体"/>
          <w:spacing w:val="-4"/>
          <w:sz w:val="24"/>
          <w:szCs w:val="24"/>
        </w:rPr>
        <w:t>费保修</w:t>
      </w:r>
      <w:r>
        <w:rPr>
          <w:rFonts w:hint="eastAsia" w:ascii="宋体" w:hAnsi="宋体" w:eastAsia="宋体" w:cs="宋体"/>
          <w:spacing w:val="-46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4"/>
          <w:szCs w:val="24"/>
        </w:rPr>
        <w:t>年（保修期</w:t>
      </w:r>
      <w:r>
        <w:rPr>
          <w:rFonts w:ascii="宋体" w:hAnsi="宋体" w:eastAsia="宋体" w:cs="宋体"/>
          <w:spacing w:val="-1"/>
          <w:sz w:val="24"/>
          <w:szCs w:val="24"/>
        </w:rPr>
        <w:t>间由生产厂家工程师负责维修，所更换配件为原厂全新配件</w:t>
      </w:r>
      <w:r>
        <w:rPr>
          <w:rFonts w:ascii="宋体" w:hAnsi="宋体" w:eastAsia="宋体" w:cs="宋体"/>
          <w:spacing w:val="-2"/>
          <w:sz w:val="24"/>
          <w:szCs w:val="24"/>
        </w:rPr>
        <w:t>）。</w:t>
      </w:r>
    </w:p>
    <w:p w14:paraId="4E580C6B">
      <w:pPr>
        <w:spacing w:before="182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2、保修期开机率≥98</w:t>
      </w:r>
      <w:r>
        <w:rPr>
          <w:rFonts w:ascii="宋体" w:hAnsi="宋体" w:eastAsia="宋体" w:cs="宋体"/>
          <w:spacing w:val="-19"/>
          <w:sz w:val="24"/>
          <w:szCs w:val="24"/>
        </w:rPr>
        <w:t>％，</w:t>
      </w:r>
      <w:r>
        <w:rPr>
          <w:rFonts w:ascii="宋体" w:hAnsi="宋体" w:eastAsia="宋体" w:cs="宋体"/>
          <w:spacing w:val="-2"/>
          <w:sz w:val="24"/>
          <w:szCs w:val="24"/>
        </w:rPr>
        <w:t>停机每延长一天，保修期顺延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个工作日。</w:t>
      </w:r>
    </w:p>
    <w:p w14:paraId="0D0C810B">
      <w:pPr>
        <w:spacing w:before="185" w:line="289" w:lineRule="auto"/>
        <w:ind w:left="16" w:right="455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3、维修响应时间4小时，24小时到现场。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6AF5A3F6">
      <w:pPr>
        <w:spacing w:before="185" w:line="289" w:lineRule="auto"/>
        <w:ind w:right="45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九、供货配置</w:t>
      </w:r>
      <w:r>
        <w:rPr>
          <w:rFonts w:ascii="宋体" w:hAnsi="宋体" w:eastAsia="宋体" w:cs="宋体"/>
          <w:b/>
          <w:bCs/>
          <w:spacing w:val="-15"/>
          <w:sz w:val="24"/>
          <w:szCs w:val="24"/>
        </w:rPr>
        <w:t>：</w:t>
      </w:r>
      <w:r>
        <w:rPr>
          <w:rFonts w:ascii="宋体" w:hAnsi="宋体" w:eastAsia="宋体" w:cs="宋体"/>
          <w:spacing w:val="-15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主机及全套附件）</w:t>
      </w:r>
    </w:p>
    <w:p w14:paraId="1AD7AA7F">
      <w:pPr>
        <w:spacing w:before="183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详细列出供货配置清单（见投标文件）</w:t>
      </w:r>
    </w:p>
    <w:p w14:paraId="16B4EBD5">
      <w:pPr>
        <w:spacing w:before="184" w:line="218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详细列出选配件配购价、列出消耗品供货价。</w:t>
      </w:r>
    </w:p>
    <w:p w14:paraId="121029A2">
      <w:pPr>
        <w:spacing w:before="184" w:line="219" w:lineRule="auto"/>
        <w:ind w:left="50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附加必备条件</w:t>
      </w:r>
    </w:p>
    <w:p w14:paraId="3BB17919">
      <w:pPr>
        <w:spacing w:before="185" w:line="346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提供操作手册、维修手册、使用说明各两套，如为进口产品，同时</w:t>
      </w:r>
      <w:r>
        <w:rPr>
          <w:rFonts w:ascii="宋体" w:hAnsi="宋体" w:eastAsia="宋体" w:cs="宋体"/>
          <w:spacing w:val="-4"/>
          <w:sz w:val="24"/>
          <w:szCs w:val="24"/>
        </w:rPr>
        <w:t>提供原装手册。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5C85B13B">
      <w:pPr>
        <w:spacing w:before="35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提供同类产品用户名单一览表（见投标文件）。</w:t>
      </w:r>
    </w:p>
    <w:p w14:paraId="7D2B19AC">
      <w:pPr>
        <w:spacing w:before="184" w:line="22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十、合同实施</w:t>
      </w:r>
    </w:p>
    <w:p w14:paraId="4D45CC66">
      <w:pPr>
        <w:spacing w:before="181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1、中标单位应在合同签订后安排人员与使用单位就送货、安装等工作进行安排、部署。</w:t>
      </w:r>
    </w:p>
    <w:p w14:paraId="5A2A9DE0">
      <w:pPr>
        <w:spacing w:before="183" w:line="290" w:lineRule="auto"/>
        <w:ind w:left="11" w:right="80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2、若因中标单位原因未能在供货期内完成合同规定的义务，由此对采</w:t>
      </w:r>
      <w:r>
        <w:rPr>
          <w:rFonts w:ascii="宋体" w:hAnsi="宋体" w:eastAsia="宋体" w:cs="宋体"/>
          <w:spacing w:val="-3"/>
          <w:sz w:val="24"/>
          <w:szCs w:val="24"/>
        </w:rPr>
        <w:t>购人造成的延误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和一切损失，由中标单位人承担和赔偿。</w:t>
      </w:r>
    </w:p>
    <w:p w14:paraId="4E61FF3B">
      <w:pPr>
        <w:spacing w:line="290" w:lineRule="auto"/>
        <w:rPr>
          <w:rFonts w:ascii="宋体" w:hAnsi="宋体" w:eastAsia="宋体" w:cs="宋体"/>
          <w:sz w:val="24"/>
          <w:szCs w:val="24"/>
        </w:rPr>
        <w:sectPr>
          <w:footerReference r:id="rId11" w:type="default"/>
          <w:pgSz w:w="11906" w:h="16839"/>
          <w:pgMar w:top="1297" w:right="1167" w:bottom="1166" w:left="1246" w:header="398" w:footer="95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14A10ED9">
      <w:pPr>
        <w:spacing w:before="136" w:line="290" w:lineRule="auto"/>
        <w:ind w:left="15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3、由卖方负责设备的搬运、安装、连接和调试以及废弃物的处</w:t>
      </w:r>
      <w:r>
        <w:rPr>
          <w:rFonts w:ascii="宋体" w:hAnsi="宋体" w:eastAsia="宋体" w:cs="宋体"/>
          <w:spacing w:val="-7"/>
          <w:sz w:val="24"/>
          <w:szCs w:val="24"/>
        </w:rPr>
        <w:t>理。卖方对设备的搬运、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安装、连接和调试以及废弃物的处理应符合我国有关规范和技术标准。</w:t>
      </w:r>
    </w:p>
    <w:p w14:paraId="434D4D39">
      <w:pPr>
        <w:spacing w:before="184" w:line="219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十一、违约责任</w:t>
      </w:r>
    </w:p>
    <w:p w14:paraId="3F5D65AE">
      <w:pPr>
        <w:spacing w:before="183" w:line="219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1、按《中华人民共和国民法典》中的相关</w:t>
      </w:r>
      <w:r>
        <w:rPr>
          <w:rFonts w:ascii="宋体" w:hAnsi="宋体" w:eastAsia="宋体" w:cs="宋体"/>
          <w:spacing w:val="-2"/>
          <w:sz w:val="24"/>
          <w:szCs w:val="24"/>
        </w:rPr>
        <w:t>条款执行。</w:t>
      </w:r>
    </w:p>
    <w:p w14:paraId="65693F32">
      <w:pPr>
        <w:spacing w:before="183" w:line="289" w:lineRule="auto"/>
        <w:ind w:left="10" w:right="80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2、未按合同要求提供产品或产品质量不能满足技术要求，采购人有权</w:t>
      </w:r>
      <w:r>
        <w:rPr>
          <w:rFonts w:ascii="宋体" w:hAnsi="宋体" w:eastAsia="宋体" w:cs="宋体"/>
          <w:spacing w:val="-3"/>
          <w:sz w:val="24"/>
          <w:szCs w:val="24"/>
        </w:rPr>
        <w:t>终止合同，并对</w:t>
      </w:r>
      <w:r>
        <w:rPr>
          <w:rFonts w:ascii="宋体" w:hAnsi="宋体" w:eastAsia="宋体" w:cs="宋体"/>
          <w:sz w:val="24"/>
          <w:szCs w:val="24"/>
        </w:rPr>
        <w:t xml:space="preserve"> 供方违约行为进行追究，同时按《中华人民共和国政府采购法</w:t>
      </w:r>
      <w:r>
        <w:rPr>
          <w:rFonts w:ascii="宋体" w:hAnsi="宋体" w:eastAsia="宋体" w:cs="宋体"/>
          <w:spacing w:val="-1"/>
          <w:sz w:val="24"/>
          <w:szCs w:val="24"/>
        </w:rPr>
        <w:t>》的有关规定进行处罚。</w:t>
      </w:r>
    </w:p>
    <w:p w14:paraId="5BB74961">
      <w:pPr>
        <w:spacing w:before="183" w:line="22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十二、其他事项</w:t>
      </w:r>
    </w:p>
    <w:p w14:paraId="0454FFB3">
      <w:pPr>
        <w:spacing w:before="183" w:line="289" w:lineRule="auto"/>
        <w:ind w:left="9" w:right="130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（一）在合同的履行期间以及履行期后，监管部门可以随时检查项目的执行情况，对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采购标准、采购内容进行调查核实，并对发现的问题进行处理。</w:t>
      </w:r>
    </w:p>
    <w:p w14:paraId="3B5485BC">
      <w:pPr>
        <w:spacing w:before="184" w:line="289" w:lineRule="auto"/>
        <w:ind w:left="133" w:right="80" w:firstLine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（二）本合同一式六份，甲方四份，乙方一份，采购代理机</w:t>
      </w:r>
      <w:r>
        <w:rPr>
          <w:rFonts w:ascii="宋体" w:hAnsi="宋体" w:eastAsia="宋体" w:cs="宋体"/>
          <w:spacing w:val="-1"/>
          <w:sz w:val="24"/>
          <w:szCs w:val="24"/>
        </w:rPr>
        <w:t>构一份，甲乙双方签字盖章后生效。</w:t>
      </w:r>
    </w:p>
    <w:p w14:paraId="135BE726">
      <w:pPr>
        <w:spacing w:before="183" w:line="290" w:lineRule="auto"/>
        <w:ind w:left="12" w:right="130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（三）招标文件、投标文件也是合同的组成部分，合同中未约定的以招标文件、投标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文件为准。</w:t>
      </w:r>
    </w:p>
    <w:p w14:paraId="748F892A">
      <w:pPr>
        <w:spacing w:before="184" w:line="221" w:lineRule="auto"/>
        <w:ind w:left="6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合同签订地点：</w:t>
      </w:r>
    </w:p>
    <w:p w14:paraId="7FF37A20">
      <w:pPr>
        <w:spacing w:before="180" w:line="219" w:lineRule="auto"/>
        <w:ind w:left="6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合同签订时间：    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 w14:paraId="44F3CE56">
      <w:pPr>
        <w:pStyle w:val="2"/>
        <w:spacing w:line="258" w:lineRule="auto"/>
      </w:pPr>
    </w:p>
    <w:p w14:paraId="2837A8E8">
      <w:pPr>
        <w:pStyle w:val="2"/>
        <w:spacing w:line="258" w:lineRule="auto"/>
      </w:pPr>
    </w:p>
    <w:p w14:paraId="0C1CFAF3">
      <w:pPr>
        <w:pStyle w:val="2"/>
        <w:spacing w:line="259" w:lineRule="auto"/>
      </w:pPr>
    </w:p>
    <w:p w14:paraId="74BA4A1D">
      <w:pPr>
        <w:pStyle w:val="2"/>
        <w:spacing w:line="259" w:lineRule="auto"/>
      </w:pPr>
    </w:p>
    <w:p w14:paraId="1F634BB5">
      <w:pPr>
        <w:spacing w:before="78" w:line="360" w:lineRule="auto"/>
        <w:ind w:left="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sz w:val="24"/>
          <w:szCs w:val="24"/>
        </w:rPr>
        <w:t>甲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</w:rPr>
        <w:t>方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</w:t>
      </w:r>
      <w:r>
        <w:rPr>
          <w:rFonts w:ascii="宋体" w:hAnsi="宋体" w:eastAsia="宋体" w:cs="宋体"/>
          <w:spacing w:val="-21"/>
          <w:sz w:val="24"/>
          <w:szCs w:val="24"/>
        </w:rPr>
        <w:t>乙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</w:rPr>
        <w:t>方</w:t>
      </w:r>
    </w:p>
    <w:p w14:paraId="2C621F64">
      <w:pPr>
        <w:spacing w:before="181" w:line="360" w:lineRule="auto"/>
        <w:ind w:left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单位名称：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                   </w:t>
      </w:r>
      <w:r>
        <w:rPr>
          <w:rFonts w:ascii="宋体" w:hAnsi="宋体" w:eastAsia="宋体" w:cs="宋体"/>
          <w:spacing w:val="-3"/>
          <w:sz w:val="24"/>
          <w:szCs w:val="24"/>
        </w:rPr>
        <w:t>单位名称：</w:t>
      </w:r>
    </w:p>
    <w:p w14:paraId="7A781D79">
      <w:pPr>
        <w:spacing w:before="182" w:line="360" w:lineRule="auto"/>
        <w:ind w:left="10"/>
      </w:pP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2"/>
          <w:sz w:val="24"/>
          <w:szCs w:val="24"/>
        </w:rPr>
        <w:t>址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地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</w:rPr>
        <w:t>址：</w:t>
      </w:r>
    </w:p>
    <w:p w14:paraId="29FAEE9A">
      <w:pPr>
        <w:spacing w:before="79" w:line="360" w:lineRule="auto"/>
      </w:pPr>
      <w:r>
        <w:rPr>
          <w:rFonts w:ascii="宋体" w:hAnsi="宋体" w:eastAsia="宋体" w:cs="宋体"/>
          <w:sz w:val="24"/>
          <w:szCs w:val="24"/>
        </w:rPr>
        <w:t xml:space="preserve">法人代表：          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法人代表：</w:t>
      </w:r>
    </w:p>
    <w:p w14:paraId="4FDD4E53">
      <w:pPr>
        <w:spacing w:before="79" w:line="36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联系电话：          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联系电话：</w:t>
      </w:r>
    </w:p>
    <w:p w14:paraId="42F78FB4">
      <w:pPr>
        <w:spacing w:before="180" w:line="36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开 户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行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</w:t>
      </w:r>
      <w:r>
        <w:rPr>
          <w:rFonts w:ascii="宋体" w:hAnsi="宋体" w:eastAsia="宋体" w:cs="宋体"/>
          <w:spacing w:val="-10"/>
          <w:sz w:val="24"/>
          <w:szCs w:val="24"/>
        </w:rPr>
        <w:t>开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户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行：</w:t>
      </w:r>
    </w:p>
    <w:p w14:paraId="717F5AEB">
      <w:pPr>
        <w:spacing w:before="105" w:line="360" w:lineRule="auto"/>
        <w:ind w:left="14"/>
      </w:pPr>
      <w:r>
        <w:rPr>
          <w:rFonts w:ascii="宋体" w:hAnsi="宋体" w:eastAsia="宋体" w:cs="宋体"/>
          <w:spacing w:val="-15"/>
          <w:sz w:val="24"/>
          <w:szCs w:val="24"/>
        </w:rPr>
        <w:t>账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号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                        </w:t>
      </w:r>
      <w:r>
        <w:rPr>
          <w:rFonts w:ascii="宋体" w:hAnsi="宋体" w:eastAsia="宋体" w:cs="宋体"/>
          <w:spacing w:val="-15"/>
          <w:sz w:val="24"/>
          <w:szCs w:val="24"/>
        </w:rPr>
        <w:t>账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号：</w:t>
      </w:r>
    </w:p>
    <w:sectPr>
      <w:footerReference r:id="rId12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A722F">
    <w:pPr>
      <w:spacing w:line="209" w:lineRule="auto"/>
      <w:ind w:left="399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9" name="文本框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0228F9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TBMpg0AgAAZQQAAA4AAABkcnMvZTJvRG9jLnhtbK1UzY7TMBC+I/EO&#10;lu80aVesSt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kwTKY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0228F9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1D508">
    <w:pPr>
      <w:spacing w:line="209" w:lineRule="auto"/>
      <w:ind w:left="399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0" name="文本框 1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D7F828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ZyGFIzAgAAZQ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ZyGFI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D7F828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D75D1B">
    <w:pPr>
      <w:spacing w:line="209" w:lineRule="auto"/>
      <w:ind w:left="399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1" name="文本框 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DA290B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3Ohs4zAgAAZQ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3Ohs4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DA290B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D3DA2">
    <w:pPr>
      <w:spacing w:line="209" w:lineRule="auto"/>
      <w:ind w:left="399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2" name="文本框 1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E396D1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EMVLA0AgAAZQ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CBDFSw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E396D1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FEAD5">
    <w:pPr>
      <w:spacing w:line="209" w:lineRule="auto"/>
      <w:ind w:left="399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3" name="文本框 1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6A93C1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qwyiw0AgAAZQ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DqsMosNAIAAGU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6A93C1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72EF7"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7505E">
    <w:pPr>
      <w:pStyle w:val="2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F9D6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C3094"/>
    <w:rsid w:val="787C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2025-12-20T06:36:00Z</dcterms:created>
  <dc:creator>c</dc:creator>
  <cp:lastModifiedBy>c</cp:lastModifiedBy>
  <dcterms:modified xsi:type="dcterms:W3CDTF">2025-12-20T06:40:52Z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E707BE1904524174BBDF8C17A453F1FA_11</vt:lpwstr>
  </property>
  <property fmtid="{D5CDD505-2E9C-101B-9397-08002B2CF9AE}" pid="4" name="KSOTemplateDocerSaveRecord">
    <vt:lpwstr>eyJoZGlkIjoiMDQwNDdmODVmN2IxZTQxYTdmNmVlNmJmNTY5ODc4N2IiLCJ1c2VySWQiOiI0MzM4NDQ1NTYifQ==</vt:lpwstr>
  </property>
</Properties>
</file>