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591DB">
      <w:pPr>
        <w:widowControl/>
        <w:ind w:firstLine="643" w:firstLineChars="200"/>
        <w:jc w:val="center"/>
        <w:outlineLvl w:val="0"/>
        <w:rPr>
          <w:rStyle w:val="5"/>
          <w:rFonts w:hint="eastAsia" w:ascii="仿宋" w:hAnsi="仿宋" w:eastAsia="仿宋" w:cs="仿宋"/>
          <w:b/>
          <w:bCs/>
          <w:sz w:val="32"/>
          <w:szCs w:val="21"/>
          <w:lang w:val="zh-CN"/>
        </w:rPr>
      </w:pPr>
      <w:r>
        <w:rPr>
          <w:rStyle w:val="5"/>
          <w:rFonts w:hint="eastAsia" w:ascii="仿宋" w:hAnsi="仿宋" w:eastAsia="仿宋" w:cs="仿宋"/>
          <w:b/>
          <w:bCs/>
          <w:sz w:val="32"/>
          <w:szCs w:val="21"/>
          <w:lang w:val="zh-CN"/>
        </w:rPr>
        <w:t>拟签订的合同文本</w:t>
      </w:r>
    </w:p>
    <w:p w14:paraId="1A264C4B">
      <w:pPr>
        <w:autoSpaceDE w:val="0"/>
        <w:autoSpaceDN w:val="0"/>
        <w:adjustRightInd w:val="0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7FAED5C">
      <w:pPr>
        <w:autoSpaceDE w:val="0"/>
        <w:autoSpaceDN w:val="0"/>
        <w:adjustRightInd w:val="0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甲方：西乡县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人民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医院</w:t>
      </w:r>
    </w:p>
    <w:p w14:paraId="2D0E00FD">
      <w:pPr>
        <w:autoSpaceDE w:val="0"/>
        <w:autoSpaceDN w:val="0"/>
        <w:adjustRightInd w:val="0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乙方：（前款所称成交供应商）</w:t>
      </w:r>
    </w:p>
    <w:p w14:paraId="6DCF7C4C">
      <w:pPr>
        <w:autoSpaceDE w:val="0"/>
        <w:autoSpaceDN w:val="0"/>
        <w:adjustRightInd w:val="0"/>
        <w:spacing w:line="336" w:lineRule="auto"/>
        <w:ind w:firstLine="562" w:firstLineChars="200"/>
        <w:outlineLvl w:val="1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31443"/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一、合同内容:</w:t>
      </w:r>
      <w:bookmarkEnd w:id="0"/>
    </w:p>
    <w:p w14:paraId="0111534A">
      <w:pPr>
        <w:autoSpaceDE w:val="0"/>
        <w:autoSpaceDN w:val="0"/>
        <w:adjustRightInd w:val="0"/>
        <w:spacing w:line="336" w:lineRule="auto"/>
        <w:ind w:firstLine="562" w:firstLineChars="200"/>
        <w:outlineLvl w:val="1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1" w:name="_Toc7951"/>
      <w:r>
        <w:rPr>
          <w:rFonts w:hint="eastAsia" w:ascii="仿宋" w:hAnsi="仿宋" w:eastAsia="仿宋" w:cs="仿宋"/>
          <w:b/>
          <w:sz w:val="28"/>
          <w:szCs w:val="28"/>
        </w:rPr>
        <w:t>二、合同价款</w:t>
      </w:r>
      <w:bookmarkEnd w:id="1"/>
    </w:p>
    <w:p w14:paraId="4E3D5DAF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1、合同总价：</w:t>
      </w:r>
    </w:p>
    <w:p w14:paraId="03F979E1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2、合同总价包括：</w:t>
      </w:r>
    </w:p>
    <w:p w14:paraId="46264BFE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3、合同总价一次包死，不受市场价变化的影响。</w:t>
      </w:r>
    </w:p>
    <w:p w14:paraId="1B23827F">
      <w:pPr>
        <w:tabs>
          <w:tab w:val="left" w:pos="735"/>
        </w:tabs>
        <w:adjustRightInd w:val="0"/>
        <w:snapToGrid w:val="0"/>
        <w:spacing w:line="360" w:lineRule="auto"/>
        <w:ind w:firstLine="562" w:firstLineChars="200"/>
        <w:outlineLvl w:val="1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2" w:name="_Toc5666"/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三、合同结算</w:t>
      </w:r>
      <w:bookmarkEnd w:id="2"/>
    </w:p>
    <w:p w14:paraId="42132CAB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1、付款比例：项目维保完成后，达到付款条件起 30 日内，支付合同总金额的 100.00%。</w:t>
      </w:r>
    </w:p>
    <w:p w14:paraId="691DC885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2、结算方式：银行转账。</w:t>
      </w:r>
    </w:p>
    <w:p w14:paraId="05759066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3、结算单位：由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负责结算，乙方开具合同总价数的全额发票交采购人。</w:t>
      </w:r>
    </w:p>
    <w:p w14:paraId="424DF9D0">
      <w:pPr>
        <w:tabs>
          <w:tab w:val="left" w:pos="735"/>
        </w:tabs>
        <w:adjustRightInd w:val="0"/>
        <w:snapToGrid w:val="0"/>
        <w:spacing w:line="360" w:lineRule="auto"/>
        <w:ind w:firstLine="562" w:firstLineChars="200"/>
        <w:outlineLvl w:val="1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3" w:name="_Toc25667"/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四、服务条件:</w:t>
      </w:r>
      <w:bookmarkEnd w:id="3"/>
    </w:p>
    <w:p w14:paraId="7148FECF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1、服务地点：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指定地点。</w:t>
      </w:r>
    </w:p>
    <w:p w14:paraId="360B8085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2、服务期：合同签订后一年。</w:t>
      </w:r>
    </w:p>
    <w:p w14:paraId="67D9C752">
      <w:pPr>
        <w:tabs>
          <w:tab w:val="left" w:pos="735"/>
        </w:tabs>
        <w:adjustRightInd w:val="0"/>
        <w:snapToGrid w:val="0"/>
        <w:spacing w:line="360" w:lineRule="auto"/>
        <w:ind w:firstLine="562" w:firstLineChars="200"/>
        <w:outlineLvl w:val="1"/>
        <w:rPr>
          <w:rFonts w:hint="eastAsia" w:ascii="仿宋" w:hAnsi="仿宋" w:eastAsia="仿宋" w:cs="仿宋"/>
          <w:sz w:val="28"/>
          <w:szCs w:val="28"/>
        </w:rPr>
      </w:pPr>
      <w:bookmarkStart w:id="4" w:name="_Toc965"/>
      <w:r>
        <w:rPr>
          <w:rFonts w:hint="eastAsia" w:ascii="仿宋" w:hAnsi="仿宋" w:eastAsia="仿宋" w:cs="仿宋"/>
          <w:b/>
          <w:sz w:val="28"/>
          <w:szCs w:val="28"/>
        </w:rPr>
        <w:t>五、技术服务</w:t>
      </w:r>
      <w:bookmarkEnd w:id="4"/>
      <w:bookmarkStart w:id="9" w:name="_GoBack"/>
      <w:bookmarkEnd w:id="9"/>
    </w:p>
    <w:p w14:paraId="3DA1903C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1、对技术服务的方案：</w:t>
      </w:r>
    </w:p>
    <w:p w14:paraId="0E3C59BA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2、服务相关资料：</w:t>
      </w:r>
    </w:p>
    <w:p w14:paraId="4CE639FB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3、服务内容按符合有关规定。</w:t>
      </w:r>
    </w:p>
    <w:p w14:paraId="5C0B4786">
      <w:pPr>
        <w:tabs>
          <w:tab w:val="left" w:pos="735"/>
        </w:tabs>
        <w:adjustRightInd w:val="0"/>
        <w:snapToGrid w:val="0"/>
        <w:spacing w:line="360" w:lineRule="auto"/>
        <w:ind w:firstLine="562" w:firstLineChars="200"/>
        <w:outlineLvl w:val="1"/>
        <w:rPr>
          <w:rFonts w:hint="eastAsia" w:ascii="仿宋" w:hAnsi="仿宋" w:eastAsia="仿宋" w:cs="仿宋"/>
          <w:sz w:val="28"/>
          <w:szCs w:val="28"/>
        </w:rPr>
      </w:pPr>
      <w:bookmarkStart w:id="5" w:name="_Toc23482"/>
      <w:r>
        <w:rPr>
          <w:rFonts w:hint="eastAsia" w:ascii="仿宋" w:hAnsi="仿宋" w:eastAsia="仿宋" w:cs="仿宋"/>
          <w:b/>
          <w:sz w:val="28"/>
          <w:szCs w:val="28"/>
        </w:rPr>
        <w:t>六、验收</w:t>
      </w:r>
      <w:bookmarkEnd w:id="5"/>
    </w:p>
    <w:p w14:paraId="6C56F712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1、验收依据：</w:t>
      </w:r>
    </w:p>
    <w:p w14:paraId="7650B9AF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1-1、合同文本、合同附件、单一来源采购文件、响应文件。</w:t>
      </w:r>
    </w:p>
    <w:p w14:paraId="7ADCE77A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1-2、国内相应的标准、规范。</w:t>
      </w:r>
    </w:p>
    <w:p w14:paraId="68B5E9F0">
      <w:pPr>
        <w:tabs>
          <w:tab w:val="left" w:pos="735"/>
        </w:tabs>
        <w:adjustRightInd w:val="0"/>
        <w:snapToGrid w:val="0"/>
        <w:spacing w:line="360" w:lineRule="auto"/>
        <w:ind w:firstLine="562" w:firstLineChars="200"/>
        <w:outlineLvl w:val="1"/>
        <w:rPr>
          <w:rFonts w:hint="eastAsia" w:ascii="仿宋" w:hAnsi="仿宋" w:eastAsia="仿宋" w:cs="仿宋"/>
          <w:sz w:val="28"/>
          <w:szCs w:val="28"/>
        </w:rPr>
      </w:pPr>
      <w:bookmarkStart w:id="6" w:name="_Toc29661"/>
      <w:r>
        <w:rPr>
          <w:rFonts w:hint="eastAsia" w:ascii="仿宋" w:hAnsi="仿宋" w:eastAsia="仿宋" w:cs="仿宋"/>
          <w:b/>
          <w:sz w:val="28"/>
          <w:szCs w:val="28"/>
        </w:rPr>
        <w:t>七、违约责任</w:t>
      </w:r>
      <w:bookmarkEnd w:id="6"/>
    </w:p>
    <w:p w14:paraId="1F85DA03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1、按《中华人民共和国民法典》中的相关条款执行。</w:t>
      </w:r>
    </w:p>
    <w:p w14:paraId="437203FE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2、违约终止合同：未按合同要求提供服务或质量不能满足要求，甲方会同监督机构有权终止合同，对乙方违约行为进行追究，同时按政府采购法的有关规定进行相应的处罚。</w:t>
      </w:r>
    </w:p>
    <w:p w14:paraId="276C34E0">
      <w:pPr>
        <w:adjustRightInd w:val="0"/>
        <w:snapToGrid w:val="0"/>
        <w:spacing w:line="360" w:lineRule="auto"/>
        <w:ind w:firstLine="562" w:firstLineChars="200"/>
        <w:outlineLvl w:val="1"/>
        <w:rPr>
          <w:rFonts w:hint="eastAsia" w:ascii="仿宋" w:hAnsi="仿宋" w:eastAsia="仿宋" w:cs="仿宋"/>
          <w:sz w:val="28"/>
          <w:szCs w:val="28"/>
        </w:rPr>
      </w:pPr>
      <w:bookmarkStart w:id="7" w:name="_Toc16671"/>
      <w:r>
        <w:rPr>
          <w:rFonts w:hint="eastAsia" w:ascii="仿宋" w:hAnsi="仿宋" w:eastAsia="仿宋" w:cs="仿宋"/>
          <w:b/>
          <w:sz w:val="28"/>
          <w:szCs w:val="28"/>
        </w:rPr>
        <w:t>八、合同组成</w:t>
      </w:r>
      <w:bookmarkEnd w:id="7"/>
    </w:p>
    <w:p w14:paraId="50FABCE9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1、成交通知书</w:t>
      </w:r>
    </w:p>
    <w:p w14:paraId="1C573F06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2、合同文件</w:t>
      </w:r>
    </w:p>
    <w:p w14:paraId="5516ED7A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3、国家相关规范及标准</w:t>
      </w:r>
    </w:p>
    <w:p w14:paraId="69415E7E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4、技术规格及参数表</w:t>
      </w:r>
    </w:p>
    <w:p w14:paraId="1752E75F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5、单一来源采购文件</w:t>
      </w:r>
    </w:p>
    <w:p w14:paraId="32901EF2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6、单一来源采购响应文件</w:t>
      </w:r>
    </w:p>
    <w:p w14:paraId="49624103">
      <w:pPr>
        <w:widowControl/>
        <w:autoSpaceDE w:val="0"/>
        <w:autoSpaceDN w:val="0"/>
        <w:snapToGrid w:val="0"/>
        <w:spacing w:line="360" w:lineRule="auto"/>
        <w:ind w:right="893" w:firstLine="562" w:firstLineChars="200"/>
        <w:textAlignment w:val="bottom"/>
        <w:outlineLvl w:val="1"/>
        <w:rPr>
          <w:rFonts w:hint="eastAsia" w:ascii="仿宋" w:hAnsi="仿宋" w:eastAsia="仿宋" w:cs="仿宋"/>
          <w:b/>
          <w:kern w:val="0"/>
          <w:sz w:val="28"/>
          <w:szCs w:val="28"/>
        </w:rPr>
      </w:pPr>
      <w:bookmarkStart w:id="8" w:name="_Toc30537"/>
      <w:r>
        <w:rPr>
          <w:rFonts w:hint="eastAsia" w:ascii="仿宋" w:hAnsi="仿宋" w:eastAsia="仿宋" w:cs="仿宋"/>
          <w:b/>
          <w:kern w:val="0"/>
          <w:sz w:val="28"/>
          <w:szCs w:val="28"/>
        </w:rPr>
        <w:t>九、合同生效及其它</w:t>
      </w:r>
      <w:bookmarkEnd w:id="8"/>
    </w:p>
    <w:p w14:paraId="54C7141F">
      <w:pPr>
        <w:widowControl/>
        <w:autoSpaceDE w:val="0"/>
        <w:autoSpaceDN w:val="0"/>
        <w:snapToGrid w:val="0"/>
        <w:spacing w:line="360" w:lineRule="auto"/>
        <w:ind w:right="-110" w:firstLine="560" w:firstLineChars="200"/>
        <w:textAlignment w:val="bottom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1、合同未尽事宜、由甲、乙双方协商，作为合同补充，与原合同具有同等法律效力。</w:t>
      </w:r>
    </w:p>
    <w:p w14:paraId="6EBF9E7A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2、 本合同正本一式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>份，甲方、乙方双方分别执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>份，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备案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>份。</w:t>
      </w:r>
    </w:p>
    <w:p w14:paraId="238A7A88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3、合同经甲乙双方盖章、签字后生效，合同签订地点为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。</w:t>
      </w:r>
    </w:p>
    <w:p w14:paraId="722006A6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4、生效时间：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p w14:paraId="1FB3EE81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仿宋" w:hAnsi="仿宋" w:eastAsia="仿宋" w:cs="仿宋"/>
          <w:kern w:val="0"/>
          <w:sz w:val="28"/>
          <w:szCs w:val="28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0631D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67EB9DDD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甲方名称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:</w:t>
            </w:r>
          </w:p>
          <w:p w14:paraId="22E2D1AC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地址：</w:t>
            </w:r>
          </w:p>
          <w:p w14:paraId="69D6A4E7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代表人（签字）：</w:t>
            </w:r>
          </w:p>
          <w:p w14:paraId="23BAD8EC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电话：</w:t>
            </w:r>
          </w:p>
          <w:p w14:paraId="7AD69B72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开户银行：</w:t>
            </w:r>
          </w:p>
          <w:p w14:paraId="3158E3FB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帐号：</w:t>
            </w:r>
          </w:p>
        </w:tc>
        <w:tc>
          <w:tcPr>
            <w:tcW w:w="4643" w:type="dxa"/>
          </w:tcPr>
          <w:p w14:paraId="76919158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乙方名称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:</w:t>
            </w:r>
          </w:p>
          <w:p w14:paraId="3394AC55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地址：</w:t>
            </w:r>
          </w:p>
          <w:p w14:paraId="7ACC2BA6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代表人（签字）：</w:t>
            </w:r>
          </w:p>
          <w:p w14:paraId="48CD794B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电话：</w:t>
            </w:r>
          </w:p>
          <w:p w14:paraId="0A4161DA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开户银行：</w:t>
            </w:r>
          </w:p>
          <w:p w14:paraId="0A479379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560" w:firstLineChars="200"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帐号：</w:t>
            </w:r>
          </w:p>
        </w:tc>
      </w:tr>
    </w:tbl>
    <w:p w14:paraId="191141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E4C70"/>
    <w:rsid w:val="54AE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2026-01-13T00:49:00Z</dcterms:created>
  <dc:creator>政宇</dc:creator>
  <cp:lastModifiedBy>政宇</cp:lastModifiedBy>
  <dcterms:modified xsi:type="dcterms:W3CDTF">2026-01-13T00:51:01Z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DFBB07AF27C140289861E7B10E42BD3D_11</vt:lpwstr>
  </property>
  <property fmtid="{D5CDD505-2E9C-101B-9397-08002B2CF9AE}" pid="4" name="KSOTemplateDocerSaveRecord">
    <vt:lpwstr>eyJoZGlkIjoiMWRmYmRjMDgxNTA5NmRmMzllMzUxMTYyNmRmNzI4MDkiLCJ1c2VySWQiOiIzMDIxNDcxODQifQ==</vt:lpwstr>
  </property>
</Properties>
</file>