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23D8E">
      <w:pPr>
        <w:pStyle w:val="2"/>
        <w:jc w:val="center"/>
        <w:rPr>
          <w:rFonts w:hint="eastAsia" w:asciiTheme="majorEastAsia" w:hAnsiTheme="majorEastAsia" w:eastAsiaTheme="majorEastAsia" w:cstheme="majorEastAsia"/>
          <w:b/>
          <w:bCs/>
          <w:color w:val="auto"/>
          <w:sz w:val="28"/>
          <w:szCs w:val="28"/>
        </w:rPr>
      </w:pPr>
      <w:bookmarkStart w:id="96" w:name="_GoBack"/>
      <w:r>
        <w:rPr>
          <w:rFonts w:hint="eastAsia" w:asciiTheme="majorEastAsia" w:hAnsiTheme="majorEastAsia" w:eastAsiaTheme="majorEastAsia" w:cstheme="majorEastAsia"/>
          <w:b/>
          <w:bCs/>
          <w:color w:val="auto"/>
          <w:sz w:val="28"/>
          <w:szCs w:val="28"/>
        </w:rPr>
        <w:t>合同条款及格式</w:t>
      </w:r>
    </w:p>
    <w:p w14:paraId="47EC29AA">
      <w:pPr>
        <w:rPr>
          <w:rFonts w:hint="eastAsia" w:asciiTheme="majorEastAsia" w:hAnsiTheme="majorEastAsia" w:eastAsiaTheme="majorEastAsia" w:cstheme="majorEastAsia"/>
          <w:b/>
          <w:bCs/>
          <w:color w:val="auto"/>
          <w:sz w:val="28"/>
          <w:szCs w:val="28"/>
        </w:rPr>
      </w:pPr>
    </w:p>
    <w:p w14:paraId="07CF7734">
      <w:pPr>
        <w:pStyle w:val="2"/>
        <w:rPr>
          <w:rFonts w:hint="eastAsia" w:asciiTheme="majorEastAsia" w:hAnsiTheme="majorEastAsia" w:eastAsiaTheme="majorEastAsia" w:cstheme="majorEastAsia"/>
          <w:b/>
          <w:bCs/>
          <w:color w:val="auto"/>
          <w:sz w:val="28"/>
          <w:szCs w:val="28"/>
        </w:rPr>
      </w:pPr>
    </w:p>
    <w:p w14:paraId="60599501">
      <w:pPr>
        <w:rPr>
          <w:rFonts w:hint="eastAsia" w:asciiTheme="majorEastAsia" w:hAnsiTheme="majorEastAsia" w:eastAsiaTheme="majorEastAsia" w:cstheme="majorEastAsia"/>
          <w:b/>
          <w:bCs/>
          <w:color w:val="auto"/>
          <w:sz w:val="28"/>
          <w:szCs w:val="28"/>
        </w:rPr>
      </w:pPr>
    </w:p>
    <w:p w14:paraId="5A6C4506">
      <w:pPr>
        <w:numPr>
          <w:ilvl w:val="0"/>
          <w:numId w:val="2"/>
        </w:numPr>
        <w:spacing w:line="720" w:lineRule="auto"/>
        <w:ind w:left="200" w:right="146" w:firstLine="480"/>
        <w:jc w:val="center"/>
        <w:outlineLvl w:val="1"/>
        <w:rPr>
          <w:rFonts w:hint="eastAsia" w:asciiTheme="majorEastAsia" w:hAnsiTheme="majorEastAsia" w:eastAsiaTheme="majorEastAsia" w:cstheme="majorEastAsia"/>
          <w:b/>
          <w:bCs/>
          <w:color w:val="auto"/>
          <w:sz w:val="28"/>
          <w:szCs w:val="28"/>
        </w:rPr>
      </w:pPr>
      <w:bookmarkStart w:id="0" w:name="_Toc19124"/>
      <w:bookmarkStart w:id="1" w:name="_Toc54626377"/>
      <w:bookmarkStart w:id="2" w:name="_Toc23791"/>
      <w:bookmarkStart w:id="3" w:name="_Toc18958"/>
      <w:bookmarkStart w:id="4" w:name="_Toc31965"/>
      <w:r>
        <w:rPr>
          <w:rFonts w:hint="eastAsia" w:asciiTheme="majorEastAsia" w:hAnsiTheme="majorEastAsia" w:eastAsiaTheme="majorEastAsia" w:cstheme="majorEastAsia"/>
          <w:b/>
          <w:bCs/>
          <w:color w:val="auto"/>
          <w:sz w:val="28"/>
          <w:szCs w:val="28"/>
        </w:rPr>
        <w:t>通用合同条款</w:t>
      </w:r>
      <w:bookmarkEnd w:id="0"/>
      <w:bookmarkEnd w:id="1"/>
      <w:bookmarkEnd w:id="2"/>
      <w:bookmarkEnd w:id="3"/>
      <w:bookmarkEnd w:id="4"/>
    </w:p>
    <w:p w14:paraId="5B6CAF2E">
      <w:pPr>
        <w:pStyle w:val="2"/>
        <w:rPr>
          <w:rFonts w:hint="eastAsia" w:asciiTheme="majorEastAsia" w:hAnsiTheme="majorEastAsia" w:eastAsiaTheme="majorEastAsia" w:cstheme="majorEastAsia"/>
          <w:color w:val="auto"/>
          <w:sz w:val="28"/>
          <w:szCs w:val="28"/>
        </w:rPr>
      </w:pPr>
    </w:p>
    <w:p w14:paraId="136878E8">
      <w:pPr>
        <w:spacing w:line="720" w:lineRule="auto"/>
        <w:ind w:right="146"/>
        <w:jc w:val="center"/>
        <w:rPr>
          <w:rFonts w:hint="eastAsia" w:asciiTheme="majorEastAsia" w:hAnsiTheme="majorEastAsia" w:eastAsiaTheme="majorEastAsia" w:cstheme="majorEastAsia"/>
          <w:color w:val="auto"/>
          <w:sz w:val="28"/>
          <w:szCs w:val="28"/>
        </w:rPr>
      </w:pPr>
    </w:p>
    <w:p w14:paraId="29F314DB">
      <w:pPr>
        <w:spacing w:line="720" w:lineRule="auto"/>
        <w:ind w:right="146"/>
        <w:jc w:val="center"/>
        <w:rPr>
          <w:rFonts w:hint="eastAsia" w:asciiTheme="majorEastAsia" w:hAnsiTheme="majorEastAsia" w:eastAsiaTheme="majorEastAsia" w:cstheme="majorEastAsia"/>
          <w:color w:val="auto"/>
          <w:sz w:val="28"/>
          <w:szCs w:val="28"/>
        </w:rPr>
      </w:pPr>
    </w:p>
    <w:p w14:paraId="6D73CE5A">
      <w:pPr>
        <w:spacing w:line="340" w:lineRule="exact"/>
        <w:ind w:left="420"/>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“通用合同条款”采用《公路工程标准施工招标文件》（2018版第一册）的“通用合同条款”。</w:t>
      </w:r>
    </w:p>
    <w:p w14:paraId="0EC046C3">
      <w:pPr>
        <w:spacing w:line="360" w:lineRule="auto"/>
        <w:ind w:right="147"/>
        <w:jc w:val="center"/>
        <w:outlineLvl w:val="1"/>
        <w:rPr>
          <w:rFonts w:hint="eastAsia" w:asciiTheme="majorEastAsia" w:hAnsiTheme="majorEastAsia" w:eastAsiaTheme="majorEastAsia" w:cstheme="majorEastAsia"/>
          <w:b/>
          <w:bCs/>
          <w:color w:val="auto"/>
          <w:sz w:val="28"/>
          <w:szCs w:val="28"/>
        </w:rPr>
      </w:pPr>
      <w:r>
        <w:rPr>
          <w:rFonts w:hint="eastAsia" w:asciiTheme="majorEastAsia" w:hAnsiTheme="majorEastAsia" w:eastAsiaTheme="majorEastAsia" w:cstheme="majorEastAsia"/>
          <w:color w:val="auto"/>
          <w:sz w:val="28"/>
          <w:szCs w:val="28"/>
        </w:rPr>
        <w:br w:type="page"/>
      </w:r>
      <w:bookmarkStart w:id="5" w:name="_Toc31340"/>
      <w:bookmarkStart w:id="6" w:name="_Toc12980"/>
      <w:bookmarkStart w:id="7" w:name="_Toc54626378"/>
      <w:bookmarkStart w:id="8" w:name="_Toc25906"/>
      <w:bookmarkStart w:id="9" w:name="_Toc13542"/>
      <w:r>
        <w:rPr>
          <w:rFonts w:hint="eastAsia" w:asciiTheme="majorEastAsia" w:hAnsiTheme="majorEastAsia" w:eastAsiaTheme="majorEastAsia" w:cstheme="majorEastAsia"/>
          <w:b/>
          <w:bCs/>
          <w:color w:val="auto"/>
          <w:sz w:val="28"/>
          <w:szCs w:val="28"/>
        </w:rPr>
        <w:t>第二节专用合同条款</w:t>
      </w:r>
      <w:bookmarkEnd w:id="5"/>
      <w:bookmarkEnd w:id="6"/>
      <w:bookmarkEnd w:id="7"/>
      <w:bookmarkEnd w:id="8"/>
      <w:bookmarkEnd w:id="9"/>
    </w:p>
    <w:p w14:paraId="38955386">
      <w:pPr>
        <w:pStyle w:val="2"/>
        <w:rPr>
          <w:rFonts w:hint="eastAsia"/>
          <w:color w:val="auto"/>
        </w:rPr>
      </w:pPr>
    </w:p>
    <w:p w14:paraId="01676842">
      <w:pPr>
        <w:numPr>
          <w:ilvl w:val="0"/>
          <w:numId w:val="3"/>
        </w:numPr>
        <w:spacing w:line="276" w:lineRule="auto"/>
        <w:jc w:val="center"/>
        <w:outlineLvl w:val="1"/>
        <w:rPr>
          <w:rFonts w:hint="eastAsia" w:asciiTheme="majorEastAsia" w:hAnsiTheme="majorEastAsia" w:eastAsiaTheme="majorEastAsia" w:cstheme="majorEastAsia"/>
          <w:b/>
          <w:bCs/>
          <w:color w:val="auto"/>
          <w:sz w:val="28"/>
          <w:szCs w:val="28"/>
        </w:rPr>
      </w:pPr>
      <w:bookmarkStart w:id="10" w:name="_Toc54626379"/>
      <w:r>
        <w:rPr>
          <w:rFonts w:hint="eastAsia" w:asciiTheme="majorEastAsia" w:hAnsiTheme="majorEastAsia" w:eastAsiaTheme="majorEastAsia" w:cstheme="majorEastAsia"/>
          <w:b/>
          <w:bCs/>
          <w:color w:val="auto"/>
          <w:sz w:val="28"/>
          <w:szCs w:val="28"/>
        </w:rPr>
        <w:t>公路工程专用合同条款</w:t>
      </w:r>
      <w:bookmarkEnd w:id="10"/>
    </w:p>
    <w:p w14:paraId="064BDCF0">
      <w:pPr>
        <w:pStyle w:val="2"/>
        <w:rPr>
          <w:rFonts w:hint="eastAsia"/>
          <w:color w:val="auto"/>
        </w:rPr>
      </w:pPr>
    </w:p>
    <w:p w14:paraId="37A9534F">
      <w:pPr>
        <w:ind w:firstLine="560" w:firstLineChars="200"/>
        <w:jc w:val="left"/>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eastAsia="zh-CN"/>
        </w:rPr>
        <w:t>“公路工程专用合同条款”采用《公路工程标准施工招标文件》（</w:t>
      </w:r>
      <w:r>
        <w:rPr>
          <w:rFonts w:hint="eastAsia" w:ascii="宋体" w:hAnsi="宋体" w:eastAsia="宋体" w:cs="宋体"/>
          <w:color w:val="auto"/>
          <w:sz w:val="28"/>
          <w:szCs w:val="28"/>
          <w:lang w:val="en-US" w:eastAsia="zh-CN"/>
        </w:rPr>
        <w:t>2018年版</w:t>
      </w:r>
      <w:r>
        <w:rPr>
          <w:rFonts w:hint="eastAsia" w:ascii="宋体" w:hAnsi="宋体" w:eastAsia="宋体" w:cs="宋体"/>
          <w:color w:val="auto"/>
          <w:sz w:val="28"/>
          <w:szCs w:val="28"/>
          <w:lang w:eastAsia="zh-CN"/>
        </w:rPr>
        <w:t>）的“公路工程专用合同条款”。</w:t>
      </w:r>
    </w:p>
    <w:p w14:paraId="3D6A24AE">
      <w:pPr>
        <w:numPr>
          <w:ilvl w:val="0"/>
          <w:numId w:val="4"/>
        </w:numPr>
        <w:spacing w:line="369" w:lineRule="exact"/>
        <w:ind w:left="200" w:right="146" w:firstLine="480"/>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br w:type="page"/>
      </w:r>
      <w:r>
        <w:rPr>
          <w:rFonts w:hint="eastAsia" w:asciiTheme="majorEastAsia" w:hAnsiTheme="majorEastAsia" w:eastAsiaTheme="majorEastAsia" w:cstheme="majorEastAsia"/>
          <w:color w:val="auto"/>
          <w:sz w:val="28"/>
          <w:szCs w:val="28"/>
        </w:rPr>
        <w:t>项目专用合同条款</w:t>
      </w:r>
      <w:bookmarkStart w:id="11" w:name="_Toc6752"/>
      <w:bookmarkStart w:id="12" w:name="_Toc21178"/>
      <w:bookmarkStart w:id="13" w:name="_Toc27210"/>
    </w:p>
    <w:p w14:paraId="7A3F3BCE">
      <w:pPr>
        <w:pStyle w:val="2"/>
        <w:rPr>
          <w:rFonts w:hint="eastAsia"/>
          <w:color w:val="auto"/>
        </w:rPr>
      </w:pPr>
    </w:p>
    <w:p w14:paraId="0E9DD4F5">
      <w:pPr>
        <w:numPr>
          <w:numId w:val="0"/>
        </w:numPr>
        <w:spacing w:line="369" w:lineRule="exact"/>
        <w:ind w:left="680" w:leftChars="0" w:right="146" w:rightChars="0"/>
        <w:jc w:val="center"/>
        <w:rPr>
          <w:rFonts w:hint="eastAsia" w:asciiTheme="majorEastAsia" w:hAnsiTheme="majorEastAsia" w:eastAsiaTheme="majorEastAsia" w:cstheme="majorEastAsia"/>
          <w:b/>
          <w:bCs/>
          <w:color w:val="auto"/>
          <w:sz w:val="28"/>
          <w:szCs w:val="28"/>
        </w:rPr>
      </w:pPr>
      <w:r>
        <w:rPr>
          <w:rFonts w:hint="eastAsia" w:asciiTheme="majorEastAsia" w:hAnsiTheme="majorEastAsia" w:eastAsiaTheme="majorEastAsia" w:cstheme="majorEastAsia"/>
          <w:b/>
          <w:bCs/>
          <w:color w:val="auto"/>
          <w:sz w:val="28"/>
          <w:szCs w:val="28"/>
        </w:rPr>
        <w:t>项目专用条款数据表</w:t>
      </w:r>
      <w:bookmarkEnd w:id="11"/>
      <w:bookmarkEnd w:id="12"/>
      <w:bookmarkEnd w:id="13"/>
    </w:p>
    <w:p w14:paraId="57FF71B3">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说明：本数据表是项目专用合同条款中适用于本项目的信息和数据的归纳与提示，是项目专用合同条款的组成部分。第九章“招标文件格式”的投标函附录中的数据（供投标人确认）与本表所列有重复。编写招标文件的单位应仔细校核，不使数据出现差错或不一致。</w:t>
      </w:r>
    </w:p>
    <w:tbl>
      <w:tblPr>
        <w:tblStyle w:val="11"/>
        <w:tblW w:w="93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446"/>
        <w:gridCol w:w="7242"/>
      </w:tblGrid>
      <w:tr w14:paraId="6F352A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6" w:hRule="atLeast"/>
          <w:jc w:val="center"/>
        </w:trPr>
        <w:tc>
          <w:tcPr>
            <w:tcW w:w="710" w:type="dxa"/>
            <w:tcBorders>
              <w:top w:val="single" w:color="auto" w:sz="12" w:space="0"/>
            </w:tcBorders>
            <w:vAlign w:val="center"/>
          </w:tcPr>
          <w:p w14:paraId="7DB9D0C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序号</w:t>
            </w:r>
          </w:p>
        </w:tc>
        <w:tc>
          <w:tcPr>
            <w:tcW w:w="1446" w:type="dxa"/>
            <w:tcBorders>
              <w:top w:val="single" w:color="auto" w:sz="12" w:space="0"/>
            </w:tcBorders>
            <w:vAlign w:val="center"/>
          </w:tcPr>
          <w:p w14:paraId="5C8BE3BF">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条款号</w:t>
            </w:r>
          </w:p>
        </w:tc>
        <w:tc>
          <w:tcPr>
            <w:tcW w:w="7242" w:type="dxa"/>
            <w:tcBorders>
              <w:top w:val="single" w:color="auto" w:sz="12" w:space="0"/>
            </w:tcBorders>
            <w:vAlign w:val="center"/>
          </w:tcPr>
          <w:p w14:paraId="7DACF4B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信息或数据</w:t>
            </w:r>
          </w:p>
        </w:tc>
      </w:tr>
      <w:tr w14:paraId="1D5BAC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5" w:hRule="atLeast"/>
          <w:jc w:val="center"/>
        </w:trPr>
        <w:tc>
          <w:tcPr>
            <w:tcW w:w="710" w:type="dxa"/>
            <w:vAlign w:val="center"/>
          </w:tcPr>
          <w:p w14:paraId="65BECE00">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w:t>
            </w:r>
          </w:p>
        </w:tc>
        <w:tc>
          <w:tcPr>
            <w:tcW w:w="1446" w:type="dxa"/>
            <w:shd w:val="clear" w:color="auto" w:fill="auto"/>
            <w:vAlign w:val="center"/>
          </w:tcPr>
          <w:p w14:paraId="63F1C8B7">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1.1.2.2</w:t>
            </w:r>
          </w:p>
        </w:tc>
        <w:tc>
          <w:tcPr>
            <w:tcW w:w="7242" w:type="dxa"/>
            <w:shd w:val="clear" w:color="auto" w:fill="auto"/>
            <w:vAlign w:val="center"/>
          </w:tcPr>
          <w:p w14:paraId="44FC373C">
            <w:pPr>
              <w:spacing w:line="276" w:lineRule="auto"/>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rPr>
              <w:t>发包人：</w:t>
            </w:r>
            <w:r>
              <w:rPr>
                <w:rFonts w:hint="eastAsia" w:asciiTheme="majorEastAsia" w:hAnsiTheme="majorEastAsia" w:eastAsiaTheme="majorEastAsia" w:cstheme="majorEastAsia"/>
                <w:color w:val="auto"/>
                <w:sz w:val="28"/>
                <w:szCs w:val="28"/>
                <w:lang w:val="en-US" w:eastAsia="zh-CN"/>
              </w:rPr>
              <w:t xml:space="preserve"> </w:t>
            </w:r>
          </w:p>
          <w:p w14:paraId="2DF05424">
            <w:pPr>
              <w:spacing w:line="276" w:lineRule="auto"/>
              <w:rPr>
                <w:rFonts w:hint="eastAsia"/>
                <w:color w:val="auto"/>
              </w:rPr>
            </w:pPr>
            <w:r>
              <w:rPr>
                <w:rFonts w:hint="eastAsia" w:asciiTheme="majorEastAsia" w:hAnsiTheme="majorEastAsia" w:eastAsiaTheme="majorEastAsia" w:cstheme="majorEastAsia"/>
                <w:color w:val="auto"/>
                <w:sz w:val="28"/>
                <w:szCs w:val="28"/>
              </w:rPr>
              <w:t>地址：</w:t>
            </w:r>
          </w:p>
          <w:p w14:paraId="6472A61E">
            <w:pPr>
              <w:spacing w:line="276" w:lineRule="auto"/>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rPr>
              <w:t>邮政编码：</w:t>
            </w:r>
          </w:p>
        </w:tc>
      </w:tr>
      <w:tr w14:paraId="78A0C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4" w:hRule="atLeast"/>
          <w:jc w:val="center"/>
        </w:trPr>
        <w:tc>
          <w:tcPr>
            <w:tcW w:w="710" w:type="dxa"/>
            <w:vAlign w:val="center"/>
          </w:tcPr>
          <w:p w14:paraId="60FE67FC">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w:t>
            </w:r>
          </w:p>
        </w:tc>
        <w:tc>
          <w:tcPr>
            <w:tcW w:w="1446" w:type="dxa"/>
            <w:vAlign w:val="center"/>
          </w:tcPr>
          <w:p w14:paraId="1AE81786">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1.1.2.6</w:t>
            </w:r>
          </w:p>
        </w:tc>
        <w:tc>
          <w:tcPr>
            <w:tcW w:w="7242" w:type="dxa"/>
            <w:vAlign w:val="center"/>
          </w:tcPr>
          <w:p w14:paraId="54DB3583">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本合同工程的监理人由发包人以书面形式通知承包人。</w:t>
            </w:r>
          </w:p>
        </w:tc>
      </w:tr>
      <w:tr w14:paraId="0DA7B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710" w:type="dxa"/>
            <w:vAlign w:val="center"/>
          </w:tcPr>
          <w:p w14:paraId="4B13067E">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w:t>
            </w:r>
          </w:p>
        </w:tc>
        <w:tc>
          <w:tcPr>
            <w:tcW w:w="1446" w:type="dxa"/>
            <w:vAlign w:val="center"/>
          </w:tcPr>
          <w:p w14:paraId="33ECED36">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1.1.4.5</w:t>
            </w:r>
          </w:p>
        </w:tc>
        <w:tc>
          <w:tcPr>
            <w:tcW w:w="7242" w:type="dxa"/>
            <w:vAlign w:val="center"/>
          </w:tcPr>
          <w:p w14:paraId="2354F780">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缺陷责任期：自实际交工日期起计算</w:t>
            </w:r>
            <w:r>
              <w:rPr>
                <w:rFonts w:hint="eastAsia" w:asciiTheme="majorEastAsia" w:hAnsiTheme="majorEastAsia" w:eastAsiaTheme="majorEastAsia" w:cstheme="majorEastAsia"/>
                <w:color w:val="auto"/>
                <w:sz w:val="28"/>
                <w:szCs w:val="28"/>
                <w:u w:val="single"/>
              </w:rPr>
              <w:t>2</w:t>
            </w:r>
            <w:r>
              <w:rPr>
                <w:rFonts w:hint="eastAsia" w:asciiTheme="majorEastAsia" w:hAnsiTheme="majorEastAsia" w:eastAsiaTheme="majorEastAsia" w:cstheme="majorEastAsia"/>
                <w:color w:val="auto"/>
                <w:sz w:val="28"/>
                <w:szCs w:val="28"/>
              </w:rPr>
              <w:t>年</w:t>
            </w:r>
          </w:p>
        </w:tc>
      </w:tr>
      <w:tr w14:paraId="4A3D4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9" w:hRule="atLeast"/>
          <w:jc w:val="center"/>
        </w:trPr>
        <w:tc>
          <w:tcPr>
            <w:tcW w:w="710" w:type="dxa"/>
            <w:vAlign w:val="center"/>
          </w:tcPr>
          <w:p w14:paraId="77067D65">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w:t>
            </w:r>
          </w:p>
        </w:tc>
        <w:tc>
          <w:tcPr>
            <w:tcW w:w="1446" w:type="dxa"/>
            <w:vAlign w:val="center"/>
          </w:tcPr>
          <w:p w14:paraId="4F059496">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1.6.3</w:t>
            </w:r>
          </w:p>
        </w:tc>
        <w:tc>
          <w:tcPr>
            <w:tcW w:w="7242" w:type="dxa"/>
            <w:vAlign w:val="center"/>
          </w:tcPr>
          <w:p w14:paraId="242212F0">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图纸需要修改和补充的，应由监理人取得发包人同意后，在该项工程或工程相应部位施工前</w:t>
            </w:r>
            <w:r>
              <w:rPr>
                <w:rFonts w:hint="eastAsia" w:asciiTheme="majorEastAsia" w:hAnsiTheme="majorEastAsia" w:eastAsiaTheme="majorEastAsia" w:cstheme="majorEastAsia"/>
                <w:color w:val="auto"/>
                <w:sz w:val="28"/>
                <w:szCs w:val="28"/>
                <w:u w:val="single"/>
              </w:rPr>
              <w:t xml:space="preserve">  7  </w:t>
            </w:r>
            <w:r>
              <w:rPr>
                <w:rFonts w:hint="eastAsia" w:asciiTheme="majorEastAsia" w:hAnsiTheme="majorEastAsia" w:eastAsiaTheme="majorEastAsia" w:cstheme="majorEastAsia"/>
                <w:color w:val="auto"/>
                <w:sz w:val="28"/>
                <w:szCs w:val="28"/>
              </w:rPr>
              <w:t>天签发图纸修改图给承包人</w:t>
            </w:r>
          </w:p>
        </w:tc>
      </w:tr>
      <w:tr w14:paraId="1CCE1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710" w:type="dxa"/>
            <w:vAlign w:val="center"/>
          </w:tcPr>
          <w:p w14:paraId="2D2DA07C">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w:t>
            </w:r>
          </w:p>
        </w:tc>
        <w:tc>
          <w:tcPr>
            <w:tcW w:w="1446" w:type="dxa"/>
            <w:vAlign w:val="center"/>
          </w:tcPr>
          <w:p w14:paraId="4A728EA9">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3.1.1</w:t>
            </w:r>
          </w:p>
        </w:tc>
        <w:tc>
          <w:tcPr>
            <w:tcW w:w="7242" w:type="dxa"/>
            <w:vAlign w:val="center"/>
          </w:tcPr>
          <w:p w14:paraId="27D7CC87">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监理人在行使权利前需要经发包人事先批准。</w:t>
            </w:r>
          </w:p>
        </w:tc>
      </w:tr>
      <w:tr w14:paraId="33CC2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710" w:type="dxa"/>
            <w:vAlign w:val="bottom"/>
          </w:tcPr>
          <w:p w14:paraId="293F6D6D">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w:t>
            </w:r>
          </w:p>
        </w:tc>
        <w:tc>
          <w:tcPr>
            <w:tcW w:w="1446" w:type="dxa"/>
            <w:vAlign w:val="center"/>
          </w:tcPr>
          <w:p w14:paraId="0155C4EB">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5.2.1</w:t>
            </w:r>
          </w:p>
        </w:tc>
        <w:tc>
          <w:tcPr>
            <w:tcW w:w="7242" w:type="dxa"/>
            <w:vAlign w:val="center"/>
          </w:tcPr>
          <w:p w14:paraId="52702870">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发包人是否提供材料或工程设备：</w:t>
            </w:r>
            <w:r>
              <w:rPr>
                <w:rFonts w:hint="eastAsia" w:asciiTheme="majorEastAsia" w:hAnsiTheme="majorEastAsia" w:eastAsiaTheme="majorEastAsia" w:cstheme="majorEastAsia"/>
                <w:color w:val="auto"/>
                <w:sz w:val="28"/>
                <w:szCs w:val="28"/>
                <w:u w:val="single"/>
              </w:rPr>
              <w:t>否</w:t>
            </w:r>
          </w:p>
        </w:tc>
      </w:tr>
      <w:tr w14:paraId="420B42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4" w:hRule="atLeast"/>
          <w:jc w:val="center"/>
        </w:trPr>
        <w:tc>
          <w:tcPr>
            <w:tcW w:w="710" w:type="dxa"/>
            <w:vAlign w:val="bottom"/>
          </w:tcPr>
          <w:p w14:paraId="3ABEF7B9">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7</w:t>
            </w:r>
          </w:p>
        </w:tc>
        <w:tc>
          <w:tcPr>
            <w:tcW w:w="1446" w:type="dxa"/>
            <w:vAlign w:val="center"/>
          </w:tcPr>
          <w:p w14:paraId="4B324401">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6.2</w:t>
            </w:r>
          </w:p>
        </w:tc>
        <w:tc>
          <w:tcPr>
            <w:tcW w:w="7242" w:type="dxa"/>
            <w:vAlign w:val="center"/>
          </w:tcPr>
          <w:p w14:paraId="6267C55C">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发包人是否提供施工设备和临时设施：</w:t>
            </w:r>
            <w:r>
              <w:rPr>
                <w:rFonts w:hint="eastAsia" w:asciiTheme="majorEastAsia" w:hAnsiTheme="majorEastAsia" w:eastAsiaTheme="majorEastAsia" w:cstheme="majorEastAsia"/>
                <w:color w:val="auto"/>
                <w:sz w:val="28"/>
                <w:szCs w:val="28"/>
                <w:u w:val="single"/>
              </w:rPr>
              <w:t>否</w:t>
            </w:r>
          </w:p>
        </w:tc>
      </w:tr>
      <w:tr w14:paraId="1285D2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9" w:hRule="atLeast"/>
          <w:jc w:val="center"/>
        </w:trPr>
        <w:tc>
          <w:tcPr>
            <w:tcW w:w="710" w:type="dxa"/>
            <w:vAlign w:val="bottom"/>
          </w:tcPr>
          <w:p w14:paraId="451426A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w:t>
            </w:r>
          </w:p>
        </w:tc>
        <w:tc>
          <w:tcPr>
            <w:tcW w:w="1446" w:type="dxa"/>
            <w:vAlign w:val="center"/>
          </w:tcPr>
          <w:p w14:paraId="311C1F0D">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8.1.1</w:t>
            </w:r>
          </w:p>
        </w:tc>
        <w:tc>
          <w:tcPr>
            <w:tcW w:w="7242" w:type="dxa"/>
            <w:vAlign w:val="center"/>
          </w:tcPr>
          <w:p w14:paraId="1EE000A7">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发包人提供测量基准点、基准先和水准点及其书面资料的期限：</w:t>
            </w:r>
            <w:r>
              <w:rPr>
                <w:rFonts w:hint="eastAsia" w:asciiTheme="majorEastAsia" w:hAnsiTheme="majorEastAsia" w:eastAsiaTheme="majorEastAsia" w:cstheme="majorEastAsia"/>
                <w:color w:val="auto"/>
                <w:sz w:val="28"/>
                <w:szCs w:val="28"/>
                <w:u w:val="single"/>
              </w:rPr>
              <w:t>进场后5天</w:t>
            </w:r>
          </w:p>
        </w:tc>
      </w:tr>
      <w:tr w14:paraId="5A9A1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7" w:hRule="atLeast"/>
          <w:jc w:val="center"/>
        </w:trPr>
        <w:tc>
          <w:tcPr>
            <w:tcW w:w="710" w:type="dxa"/>
            <w:vAlign w:val="bottom"/>
          </w:tcPr>
          <w:p w14:paraId="32F1C4B2">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w:t>
            </w:r>
          </w:p>
        </w:tc>
        <w:tc>
          <w:tcPr>
            <w:tcW w:w="1446" w:type="dxa"/>
            <w:vAlign w:val="center"/>
          </w:tcPr>
          <w:p w14:paraId="0013B111">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11.5（3）</w:t>
            </w:r>
          </w:p>
        </w:tc>
        <w:tc>
          <w:tcPr>
            <w:tcW w:w="7242" w:type="dxa"/>
            <w:vAlign w:val="center"/>
          </w:tcPr>
          <w:p w14:paraId="0E7C88D5">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逾期交工违约金：</w:t>
            </w:r>
            <w:r>
              <w:rPr>
                <w:rFonts w:hint="eastAsia" w:asciiTheme="majorEastAsia" w:hAnsiTheme="majorEastAsia" w:eastAsiaTheme="majorEastAsia" w:cstheme="majorEastAsia"/>
                <w:color w:val="auto"/>
                <w:sz w:val="28"/>
                <w:szCs w:val="28"/>
                <w:u w:val="single"/>
              </w:rPr>
              <w:t>2000</w:t>
            </w:r>
            <w:r>
              <w:rPr>
                <w:rFonts w:hint="eastAsia" w:asciiTheme="majorEastAsia" w:hAnsiTheme="majorEastAsia" w:eastAsiaTheme="majorEastAsia" w:cstheme="majorEastAsia"/>
                <w:color w:val="auto"/>
                <w:sz w:val="28"/>
                <w:szCs w:val="28"/>
              </w:rPr>
              <w:t>元/天</w:t>
            </w:r>
          </w:p>
        </w:tc>
      </w:tr>
      <w:tr w14:paraId="2F99F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9" w:hRule="atLeast"/>
          <w:jc w:val="center"/>
        </w:trPr>
        <w:tc>
          <w:tcPr>
            <w:tcW w:w="710" w:type="dxa"/>
            <w:vAlign w:val="bottom"/>
          </w:tcPr>
          <w:p w14:paraId="65083C3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10</w:t>
            </w:r>
          </w:p>
        </w:tc>
        <w:tc>
          <w:tcPr>
            <w:tcW w:w="1446" w:type="dxa"/>
            <w:vAlign w:val="center"/>
          </w:tcPr>
          <w:p w14:paraId="07FB58F0">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11.5（3）</w:t>
            </w:r>
          </w:p>
        </w:tc>
        <w:tc>
          <w:tcPr>
            <w:tcW w:w="7242" w:type="dxa"/>
            <w:vAlign w:val="center"/>
          </w:tcPr>
          <w:p w14:paraId="508F96D3">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逾期交工违约金限额：</w:t>
            </w:r>
            <w:r>
              <w:rPr>
                <w:rFonts w:hint="eastAsia" w:asciiTheme="majorEastAsia" w:hAnsiTheme="majorEastAsia" w:eastAsiaTheme="majorEastAsia" w:cstheme="majorEastAsia"/>
                <w:color w:val="auto"/>
                <w:sz w:val="28"/>
                <w:szCs w:val="28"/>
                <w:u w:val="single"/>
              </w:rPr>
              <w:t xml:space="preserve"> 10 </w:t>
            </w:r>
            <w:r>
              <w:rPr>
                <w:rFonts w:hint="eastAsia" w:asciiTheme="majorEastAsia" w:hAnsiTheme="majorEastAsia" w:eastAsiaTheme="majorEastAsia" w:cstheme="majorEastAsia"/>
                <w:color w:val="auto"/>
                <w:sz w:val="28"/>
                <w:szCs w:val="28"/>
              </w:rPr>
              <w:t>%签约合同价</w:t>
            </w:r>
          </w:p>
        </w:tc>
      </w:tr>
      <w:tr w14:paraId="783919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9" w:hRule="atLeast"/>
          <w:jc w:val="center"/>
        </w:trPr>
        <w:tc>
          <w:tcPr>
            <w:tcW w:w="710" w:type="dxa"/>
            <w:vAlign w:val="bottom"/>
          </w:tcPr>
          <w:p w14:paraId="41136BA0">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w:t>
            </w:r>
          </w:p>
        </w:tc>
        <w:tc>
          <w:tcPr>
            <w:tcW w:w="1446" w:type="dxa"/>
            <w:vAlign w:val="center"/>
          </w:tcPr>
          <w:p w14:paraId="2114B8E3">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11.6</w:t>
            </w:r>
          </w:p>
        </w:tc>
        <w:tc>
          <w:tcPr>
            <w:tcW w:w="7242" w:type="dxa"/>
            <w:vAlign w:val="center"/>
          </w:tcPr>
          <w:p w14:paraId="33059530">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提前交工的奖金：</w:t>
            </w:r>
            <w:r>
              <w:rPr>
                <w:rFonts w:hint="eastAsia" w:asciiTheme="majorEastAsia" w:hAnsiTheme="majorEastAsia" w:eastAsiaTheme="majorEastAsia" w:cstheme="majorEastAsia"/>
                <w:color w:val="auto"/>
                <w:sz w:val="28"/>
                <w:szCs w:val="28"/>
                <w:u w:val="single"/>
              </w:rPr>
              <w:t xml:space="preserve">  /  </w:t>
            </w:r>
            <w:r>
              <w:rPr>
                <w:rFonts w:hint="eastAsia" w:asciiTheme="majorEastAsia" w:hAnsiTheme="majorEastAsia" w:eastAsiaTheme="majorEastAsia" w:cstheme="majorEastAsia"/>
                <w:color w:val="auto"/>
                <w:sz w:val="28"/>
                <w:szCs w:val="28"/>
              </w:rPr>
              <w:t>元/天（不适用）</w:t>
            </w:r>
          </w:p>
        </w:tc>
      </w:tr>
      <w:tr w14:paraId="7041E8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9" w:hRule="atLeast"/>
          <w:jc w:val="center"/>
        </w:trPr>
        <w:tc>
          <w:tcPr>
            <w:tcW w:w="710" w:type="dxa"/>
            <w:vAlign w:val="bottom"/>
          </w:tcPr>
          <w:p w14:paraId="41877271">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12</w:t>
            </w:r>
          </w:p>
        </w:tc>
        <w:tc>
          <w:tcPr>
            <w:tcW w:w="1446" w:type="dxa"/>
            <w:vAlign w:val="center"/>
          </w:tcPr>
          <w:p w14:paraId="043E4194">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11.6</w:t>
            </w:r>
          </w:p>
        </w:tc>
        <w:tc>
          <w:tcPr>
            <w:tcW w:w="7242" w:type="dxa"/>
            <w:vAlign w:val="center"/>
          </w:tcPr>
          <w:p w14:paraId="63668D26">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提前交工的奖金限额：</w:t>
            </w:r>
            <w:r>
              <w:rPr>
                <w:rFonts w:hint="eastAsia" w:asciiTheme="majorEastAsia" w:hAnsiTheme="majorEastAsia" w:eastAsiaTheme="majorEastAsia" w:cstheme="majorEastAsia"/>
                <w:color w:val="auto"/>
                <w:sz w:val="28"/>
                <w:szCs w:val="28"/>
                <w:u w:val="single"/>
              </w:rPr>
              <w:t xml:space="preserve">  /   </w:t>
            </w:r>
            <w:r>
              <w:rPr>
                <w:rFonts w:hint="eastAsia" w:asciiTheme="majorEastAsia" w:hAnsiTheme="majorEastAsia" w:eastAsiaTheme="majorEastAsia" w:cstheme="majorEastAsia"/>
                <w:color w:val="auto"/>
                <w:sz w:val="28"/>
                <w:szCs w:val="28"/>
              </w:rPr>
              <w:t>%签约合同价（不适用）</w:t>
            </w:r>
          </w:p>
        </w:tc>
      </w:tr>
      <w:tr w14:paraId="7B965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710" w:type="dxa"/>
            <w:tcBorders>
              <w:bottom w:val="single" w:color="auto" w:sz="12" w:space="0"/>
            </w:tcBorders>
            <w:vAlign w:val="bottom"/>
          </w:tcPr>
          <w:p w14:paraId="2B7FC1CC">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13</w:t>
            </w:r>
          </w:p>
        </w:tc>
        <w:tc>
          <w:tcPr>
            <w:tcW w:w="1446" w:type="dxa"/>
            <w:tcBorders>
              <w:bottom w:val="single" w:color="auto" w:sz="12" w:space="0"/>
            </w:tcBorders>
            <w:vAlign w:val="center"/>
          </w:tcPr>
          <w:p w14:paraId="5F3A7B29">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15.5.2</w:t>
            </w:r>
          </w:p>
        </w:tc>
        <w:tc>
          <w:tcPr>
            <w:tcW w:w="7242" w:type="dxa"/>
            <w:tcBorders>
              <w:bottom w:val="single" w:color="auto" w:sz="12" w:space="0"/>
            </w:tcBorders>
            <w:vAlign w:val="center"/>
          </w:tcPr>
          <w:p w14:paraId="6193BBBE">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不适用于本项目</w:t>
            </w:r>
          </w:p>
        </w:tc>
      </w:tr>
    </w:tbl>
    <w:p w14:paraId="52BF1B09">
      <w:pPr>
        <w:pageBreakBefore/>
        <w:spacing w:line="276" w:lineRule="auto"/>
        <w:rPr>
          <w:rFonts w:hint="eastAsia" w:asciiTheme="majorEastAsia" w:hAnsiTheme="majorEastAsia" w:eastAsiaTheme="majorEastAsia" w:cstheme="majorEastAsia"/>
          <w:color w:val="auto"/>
          <w:sz w:val="28"/>
          <w:szCs w:val="28"/>
        </w:rPr>
      </w:pPr>
    </w:p>
    <w:tbl>
      <w:tblPr>
        <w:tblStyle w:val="11"/>
        <w:tblW w:w="97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5"/>
        <w:gridCol w:w="1496"/>
        <w:gridCol w:w="7488"/>
      </w:tblGrid>
      <w:tr w14:paraId="2B3C1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exact"/>
          <w:jc w:val="center"/>
        </w:trPr>
        <w:tc>
          <w:tcPr>
            <w:tcW w:w="735" w:type="dxa"/>
            <w:tcBorders>
              <w:top w:val="single" w:color="auto" w:sz="12" w:space="0"/>
            </w:tcBorders>
            <w:vAlign w:val="center"/>
          </w:tcPr>
          <w:p w14:paraId="087D1631">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序号</w:t>
            </w:r>
          </w:p>
        </w:tc>
        <w:tc>
          <w:tcPr>
            <w:tcW w:w="1496" w:type="dxa"/>
            <w:tcBorders>
              <w:top w:val="single" w:color="auto" w:sz="12" w:space="0"/>
            </w:tcBorders>
            <w:vAlign w:val="center"/>
          </w:tcPr>
          <w:p w14:paraId="41C91B2F">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条款号</w:t>
            </w:r>
          </w:p>
        </w:tc>
        <w:tc>
          <w:tcPr>
            <w:tcW w:w="7488" w:type="dxa"/>
            <w:tcBorders>
              <w:top w:val="single" w:color="auto" w:sz="12" w:space="0"/>
            </w:tcBorders>
            <w:vAlign w:val="center"/>
          </w:tcPr>
          <w:p w14:paraId="5B24BB8E">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信息或数据</w:t>
            </w:r>
          </w:p>
        </w:tc>
      </w:tr>
      <w:tr w14:paraId="3E4105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5" w:hRule="exact"/>
          <w:jc w:val="center"/>
        </w:trPr>
        <w:tc>
          <w:tcPr>
            <w:tcW w:w="735" w:type="dxa"/>
            <w:vAlign w:val="center"/>
          </w:tcPr>
          <w:p w14:paraId="3C1DC273">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14</w:t>
            </w:r>
          </w:p>
        </w:tc>
        <w:tc>
          <w:tcPr>
            <w:tcW w:w="1496" w:type="dxa"/>
            <w:vAlign w:val="center"/>
          </w:tcPr>
          <w:p w14:paraId="5CB983D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16.1</w:t>
            </w:r>
          </w:p>
        </w:tc>
        <w:tc>
          <w:tcPr>
            <w:tcW w:w="7488" w:type="dxa"/>
            <w:vAlign w:val="center"/>
          </w:tcPr>
          <w:p w14:paraId="54042660">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合同期内不调价</w:t>
            </w:r>
          </w:p>
        </w:tc>
      </w:tr>
      <w:tr w14:paraId="07FE9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5F6D49D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15</w:t>
            </w:r>
          </w:p>
        </w:tc>
        <w:tc>
          <w:tcPr>
            <w:tcW w:w="1496" w:type="dxa"/>
            <w:vAlign w:val="center"/>
          </w:tcPr>
          <w:p w14:paraId="7EB70BC1">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17.2.1(1)</w:t>
            </w:r>
          </w:p>
        </w:tc>
        <w:tc>
          <w:tcPr>
            <w:tcW w:w="7488" w:type="dxa"/>
            <w:vAlign w:val="center"/>
          </w:tcPr>
          <w:p w14:paraId="4F4AE9F7">
            <w:pPr>
              <w:spacing w:line="276" w:lineRule="auto"/>
              <w:rPr>
                <w:rFonts w:hint="eastAsia" w:asciiTheme="majorEastAsia" w:hAnsiTheme="majorEastAsia" w:eastAsiaTheme="majorEastAsia" w:cstheme="majorEastAsia"/>
                <w:color w:val="auto"/>
                <w:sz w:val="28"/>
                <w:szCs w:val="28"/>
                <w:u w:val="single"/>
              </w:rPr>
            </w:pPr>
            <w:r>
              <w:rPr>
                <w:rFonts w:hint="eastAsia" w:asciiTheme="majorEastAsia" w:hAnsiTheme="majorEastAsia" w:eastAsiaTheme="majorEastAsia" w:cstheme="majorEastAsia"/>
                <w:color w:val="auto"/>
                <w:sz w:val="28"/>
                <w:szCs w:val="28"/>
              </w:rPr>
              <w:t>开工预付款金额：</w:t>
            </w:r>
            <w:r>
              <w:rPr>
                <w:rFonts w:hint="eastAsia" w:asciiTheme="majorEastAsia" w:hAnsiTheme="majorEastAsia" w:eastAsiaTheme="majorEastAsia" w:cstheme="majorEastAsia"/>
                <w:color w:val="auto"/>
                <w:sz w:val="28"/>
                <w:szCs w:val="28"/>
                <w:u w:val="single"/>
              </w:rPr>
              <w:t xml:space="preserve">  /   </w:t>
            </w:r>
          </w:p>
        </w:tc>
      </w:tr>
      <w:tr w14:paraId="3C056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4CE08A4F">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16</w:t>
            </w:r>
          </w:p>
        </w:tc>
        <w:tc>
          <w:tcPr>
            <w:tcW w:w="1496" w:type="dxa"/>
            <w:vAlign w:val="center"/>
          </w:tcPr>
          <w:p w14:paraId="5D26E26C">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17.2.1（2）</w:t>
            </w:r>
          </w:p>
        </w:tc>
        <w:tc>
          <w:tcPr>
            <w:tcW w:w="7488" w:type="dxa"/>
            <w:vAlign w:val="center"/>
          </w:tcPr>
          <w:p w14:paraId="37C92E63">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材料、设备预付款比例：</w:t>
            </w:r>
            <w:r>
              <w:rPr>
                <w:rFonts w:hint="eastAsia" w:asciiTheme="majorEastAsia" w:hAnsiTheme="majorEastAsia" w:eastAsiaTheme="majorEastAsia" w:cstheme="majorEastAsia"/>
                <w:color w:val="auto"/>
                <w:sz w:val="28"/>
                <w:szCs w:val="28"/>
                <w:u w:val="single"/>
              </w:rPr>
              <w:t>无</w:t>
            </w:r>
          </w:p>
        </w:tc>
      </w:tr>
      <w:tr w14:paraId="168ED8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375B934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w:t>
            </w:r>
          </w:p>
        </w:tc>
        <w:tc>
          <w:tcPr>
            <w:tcW w:w="1496" w:type="dxa"/>
            <w:vAlign w:val="center"/>
          </w:tcPr>
          <w:p w14:paraId="4F2E1197">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17.3.2</w:t>
            </w:r>
          </w:p>
        </w:tc>
        <w:tc>
          <w:tcPr>
            <w:tcW w:w="7488" w:type="dxa"/>
            <w:vAlign w:val="center"/>
          </w:tcPr>
          <w:p w14:paraId="35659EEE">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承包人在每个付款周期末向监理人提交进度付款申请单的份数：</w:t>
            </w:r>
            <w:r>
              <w:rPr>
                <w:rFonts w:hint="eastAsia" w:asciiTheme="majorEastAsia" w:hAnsiTheme="majorEastAsia" w:eastAsiaTheme="majorEastAsia" w:cstheme="majorEastAsia"/>
                <w:color w:val="auto"/>
                <w:sz w:val="28"/>
                <w:szCs w:val="28"/>
                <w:u w:val="single"/>
              </w:rPr>
              <w:t>6</w:t>
            </w:r>
            <w:r>
              <w:rPr>
                <w:rFonts w:hint="eastAsia" w:asciiTheme="majorEastAsia" w:hAnsiTheme="majorEastAsia" w:eastAsiaTheme="majorEastAsia" w:cstheme="majorEastAsia"/>
                <w:color w:val="auto"/>
                <w:sz w:val="28"/>
                <w:szCs w:val="28"/>
              </w:rPr>
              <w:t>份</w:t>
            </w:r>
          </w:p>
        </w:tc>
      </w:tr>
      <w:tr w14:paraId="09DE6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01133C6E">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18</w:t>
            </w:r>
          </w:p>
        </w:tc>
        <w:tc>
          <w:tcPr>
            <w:tcW w:w="1496" w:type="dxa"/>
            <w:vAlign w:val="center"/>
          </w:tcPr>
          <w:p w14:paraId="5A01EA5A">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17.3.3</w:t>
            </w:r>
          </w:p>
        </w:tc>
        <w:tc>
          <w:tcPr>
            <w:tcW w:w="7488" w:type="dxa"/>
            <w:vAlign w:val="center"/>
          </w:tcPr>
          <w:p w14:paraId="168866DA">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逾期付款违约金的利率（不适用）</w:t>
            </w:r>
          </w:p>
        </w:tc>
      </w:tr>
      <w:tr w14:paraId="4B252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71" w:hRule="exact"/>
          <w:jc w:val="center"/>
        </w:trPr>
        <w:tc>
          <w:tcPr>
            <w:tcW w:w="735" w:type="dxa"/>
            <w:vAlign w:val="center"/>
          </w:tcPr>
          <w:p w14:paraId="33B702C5">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19</w:t>
            </w:r>
          </w:p>
        </w:tc>
        <w:tc>
          <w:tcPr>
            <w:tcW w:w="1496" w:type="dxa"/>
            <w:vAlign w:val="center"/>
          </w:tcPr>
          <w:p w14:paraId="0EF21E47">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17.4.1</w:t>
            </w:r>
          </w:p>
        </w:tc>
        <w:tc>
          <w:tcPr>
            <w:tcW w:w="7488" w:type="dxa"/>
            <w:vAlign w:val="center"/>
          </w:tcPr>
          <w:p w14:paraId="7980540B">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质量保证金金额：</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u w:val="single"/>
                <w:lang w:val="en-US" w:eastAsia="zh-CN"/>
              </w:rPr>
              <w:t xml:space="preserve">3 </w:t>
            </w:r>
            <w:r>
              <w:rPr>
                <w:rFonts w:hint="eastAsia" w:asciiTheme="majorEastAsia" w:hAnsiTheme="majorEastAsia" w:eastAsiaTheme="majorEastAsia" w:cstheme="majorEastAsia"/>
                <w:color w:val="auto"/>
                <w:sz w:val="28"/>
                <w:szCs w:val="28"/>
              </w:rPr>
              <w:t>%合同价格（在工程项目竣工前，已经缴纳履约保证金的，发包人不得同时预留工程质量保证金。</w:t>
            </w:r>
            <w:r>
              <w:rPr>
                <w:rFonts w:hint="eastAsia" w:asciiTheme="majorEastAsia" w:hAnsiTheme="majorEastAsia" w:eastAsiaTheme="majorEastAsia" w:cstheme="majorEastAsia"/>
                <w:color w:val="auto"/>
                <w:sz w:val="28"/>
                <w:szCs w:val="28"/>
              </w:rPr>
              <w:t>若提供保函超过其有效期，发包人将在工程计量中扣留工程质量保证金。</w:t>
            </w:r>
            <w:r>
              <w:rPr>
                <w:rFonts w:hint="eastAsia" w:asciiTheme="majorEastAsia" w:hAnsiTheme="majorEastAsia" w:eastAsiaTheme="majorEastAsia" w:cstheme="majorEastAsia"/>
                <w:color w:val="auto"/>
                <w:sz w:val="28"/>
                <w:szCs w:val="28"/>
              </w:rPr>
              <w:t>）</w:t>
            </w:r>
          </w:p>
        </w:tc>
      </w:tr>
      <w:tr w14:paraId="30072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6BD957F5">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20</w:t>
            </w:r>
          </w:p>
        </w:tc>
        <w:tc>
          <w:tcPr>
            <w:tcW w:w="1496" w:type="dxa"/>
            <w:vAlign w:val="center"/>
          </w:tcPr>
          <w:p w14:paraId="0C105355">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17.5.1（1）</w:t>
            </w:r>
          </w:p>
        </w:tc>
        <w:tc>
          <w:tcPr>
            <w:tcW w:w="7488" w:type="dxa"/>
            <w:vAlign w:val="center"/>
          </w:tcPr>
          <w:p w14:paraId="6959AB22">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承包人向监理人提交交工付款申请单（包括相关证明材料）的份数：</w:t>
            </w:r>
            <w:r>
              <w:rPr>
                <w:rFonts w:hint="eastAsia" w:asciiTheme="majorEastAsia" w:hAnsiTheme="majorEastAsia" w:eastAsiaTheme="majorEastAsia" w:cstheme="majorEastAsia"/>
                <w:color w:val="auto"/>
                <w:sz w:val="28"/>
                <w:szCs w:val="28"/>
                <w:u w:val="single"/>
              </w:rPr>
              <w:t>6</w:t>
            </w:r>
            <w:r>
              <w:rPr>
                <w:rFonts w:hint="eastAsia" w:asciiTheme="majorEastAsia" w:hAnsiTheme="majorEastAsia" w:eastAsiaTheme="majorEastAsia" w:cstheme="majorEastAsia"/>
                <w:color w:val="auto"/>
                <w:sz w:val="28"/>
                <w:szCs w:val="28"/>
              </w:rPr>
              <w:t>份</w:t>
            </w:r>
          </w:p>
        </w:tc>
      </w:tr>
      <w:tr w14:paraId="54C2E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1E6CC576">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21</w:t>
            </w:r>
          </w:p>
        </w:tc>
        <w:tc>
          <w:tcPr>
            <w:tcW w:w="1496" w:type="dxa"/>
            <w:vAlign w:val="center"/>
          </w:tcPr>
          <w:p w14:paraId="4DDFFDE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17.6.1（2）</w:t>
            </w:r>
          </w:p>
        </w:tc>
        <w:tc>
          <w:tcPr>
            <w:tcW w:w="7488" w:type="dxa"/>
            <w:vAlign w:val="center"/>
          </w:tcPr>
          <w:p w14:paraId="251C9668">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承包人向监理人提交最终结清申请单（包括相关证明材料）的份数：</w:t>
            </w:r>
            <w:r>
              <w:rPr>
                <w:rFonts w:hint="eastAsia" w:asciiTheme="majorEastAsia" w:hAnsiTheme="majorEastAsia" w:eastAsiaTheme="majorEastAsia" w:cstheme="majorEastAsia"/>
                <w:color w:val="auto"/>
                <w:sz w:val="28"/>
                <w:szCs w:val="28"/>
                <w:u w:val="single"/>
              </w:rPr>
              <w:t>6</w:t>
            </w:r>
            <w:r>
              <w:rPr>
                <w:rFonts w:hint="eastAsia" w:asciiTheme="majorEastAsia" w:hAnsiTheme="majorEastAsia" w:eastAsiaTheme="majorEastAsia" w:cstheme="majorEastAsia"/>
                <w:color w:val="auto"/>
                <w:sz w:val="28"/>
                <w:szCs w:val="28"/>
              </w:rPr>
              <w:t>份</w:t>
            </w:r>
          </w:p>
        </w:tc>
      </w:tr>
      <w:tr w14:paraId="138F21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3" w:hRule="exact"/>
          <w:jc w:val="center"/>
        </w:trPr>
        <w:tc>
          <w:tcPr>
            <w:tcW w:w="735" w:type="dxa"/>
            <w:vAlign w:val="center"/>
          </w:tcPr>
          <w:p w14:paraId="5439E8E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22</w:t>
            </w:r>
          </w:p>
        </w:tc>
        <w:tc>
          <w:tcPr>
            <w:tcW w:w="1496" w:type="dxa"/>
            <w:vAlign w:val="center"/>
          </w:tcPr>
          <w:p w14:paraId="4CA90092">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18.2（2）</w:t>
            </w:r>
          </w:p>
        </w:tc>
        <w:tc>
          <w:tcPr>
            <w:tcW w:w="7488" w:type="dxa"/>
            <w:vAlign w:val="center"/>
          </w:tcPr>
          <w:p w14:paraId="0A87B749">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竣工资料的份数：</w:t>
            </w:r>
            <w:r>
              <w:rPr>
                <w:rFonts w:hint="eastAsia" w:asciiTheme="majorEastAsia" w:hAnsiTheme="majorEastAsia" w:eastAsiaTheme="majorEastAsia" w:cstheme="majorEastAsia"/>
                <w:color w:val="auto"/>
                <w:sz w:val="28"/>
                <w:szCs w:val="28"/>
                <w:u w:val="single"/>
              </w:rPr>
              <w:t>3</w:t>
            </w:r>
            <w:r>
              <w:rPr>
                <w:rFonts w:hint="eastAsia" w:asciiTheme="majorEastAsia" w:hAnsiTheme="majorEastAsia" w:eastAsiaTheme="majorEastAsia" w:cstheme="majorEastAsia"/>
                <w:color w:val="auto"/>
                <w:sz w:val="28"/>
                <w:szCs w:val="28"/>
              </w:rPr>
              <w:t>份</w:t>
            </w:r>
          </w:p>
        </w:tc>
      </w:tr>
      <w:tr w14:paraId="5D02A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exact"/>
          <w:jc w:val="center"/>
        </w:trPr>
        <w:tc>
          <w:tcPr>
            <w:tcW w:w="735" w:type="dxa"/>
            <w:vAlign w:val="center"/>
          </w:tcPr>
          <w:p w14:paraId="750989C7">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23</w:t>
            </w:r>
          </w:p>
        </w:tc>
        <w:tc>
          <w:tcPr>
            <w:tcW w:w="1496" w:type="dxa"/>
            <w:vAlign w:val="center"/>
          </w:tcPr>
          <w:p w14:paraId="09F7A044">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18.5.1</w:t>
            </w:r>
          </w:p>
        </w:tc>
        <w:tc>
          <w:tcPr>
            <w:tcW w:w="7488" w:type="dxa"/>
            <w:vAlign w:val="center"/>
          </w:tcPr>
          <w:p w14:paraId="7BCC05AD">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单位工程或工程设备是否需投入施工期运行：</w:t>
            </w:r>
            <w:r>
              <w:rPr>
                <w:rFonts w:hint="eastAsia" w:asciiTheme="majorEastAsia" w:hAnsiTheme="majorEastAsia" w:eastAsiaTheme="majorEastAsia" w:cstheme="majorEastAsia"/>
                <w:color w:val="auto"/>
                <w:sz w:val="28"/>
                <w:szCs w:val="28"/>
                <w:u w:val="single"/>
              </w:rPr>
              <w:t>否</w:t>
            </w:r>
          </w:p>
        </w:tc>
      </w:tr>
      <w:tr w14:paraId="04EB9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0" w:hRule="exact"/>
          <w:jc w:val="center"/>
        </w:trPr>
        <w:tc>
          <w:tcPr>
            <w:tcW w:w="735" w:type="dxa"/>
            <w:vAlign w:val="center"/>
          </w:tcPr>
          <w:p w14:paraId="49EC10F4">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24</w:t>
            </w:r>
          </w:p>
        </w:tc>
        <w:tc>
          <w:tcPr>
            <w:tcW w:w="1496" w:type="dxa"/>
            <w:vAlign w:val="center"/>
          </w:tcPr>
          <w:p w14:paraId="0053444D">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18.6.1</w:t>
            </w:r>
          </w:p>
        </w:tc>
        <w:tc>
          <w:tcPr>
            <w:tcW w:w="7488" w:type="dxa"/>
            <w:vAlign w:val="center"/>
          </w:tcPr>
          <w:p w14:paraId="156FE16B">
            <w:pPr>
              <w:spacing w:line="276" w:lineRule="auto"/>
              <w:rPr>
                <w:rFonts w:hint="eastAsia" w:asciiTheme="majorEastAsia" w:hAnsiTheme="majorEastAsia" w:eastAsiaTheme="majorEastAsia" w:cstheme="majorEastAsia"/>
                <w:color w:val="auto"/>
                <w:sz w:val="28"/>
                <w:szCs w:val="28"/>
                <w:u w:val="single"/>
              </w:rPr>
            </w:pPr>
            <w:r>
              <w:rPr>
                <w:rFonts w:hint="eastAsia" w:asciiTheme="majorEastAsia" w:hAnsiTheme="majorEastAsia" w:eastAsiaTheme="majorEastAsia" w:cstheme="majorEastAsia"/>
                <w:color w:val="auto"/>
                <w:sz w:val="28"/>
                <w:szCs w:val="28"/>
              </w:rPr>
              <w:t>本工程及工程设备是否进行试运行：</w:t>
            </w:r>
            <w:r>
              <w:rPr>
                <w:rFonts w:hint="eastAsia" w:asciiTheme="majorEastAsia" w:hAnsiTheme="majorEastAsia" w:eastAsiaTheme="majorEastAsia" w:cstheme="majorEastAsia"/>
                <w:color w:val="auto"/>
                <w:sz w:val="28"/>
                <w:szCs w:val="28"/>
                <w:u w:val="single"/>
              </w:rPr>
              <w:t>是</w:t>
            </w:r>
          </w:p>
          <w:p w14:paraId="00277621">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如本工程及工程设备需要进行试运行，试运行的具体规定如下：试运行</w:t>
            </w:r>
            <w:r>
              <w:rPr>
                <w:rFonts w:hint="eastAsia" w:asciiTheme="majorEastAsia" w:hAnsiTheme="majorEastAsia" w:eastAsiaTheme="majorEastAsia" w:cstheme="majorEastAsia"/>
                <w:color w:val="auto"/>
                <w:sz w:val="28"/>
                <w:szCs w:val="28"/>
                <w:u w:val="single"/>
              </w:rPr>
              <w:t>2</w:t>
            </w:r>
            <w:r>
              <w:rPr>
                <w:rFonts w:hint="eastAsia" w:asciiTheme="majorEastAsia" w:hAnsiTheme="majorEastAsia" w:eastAsiaTheme="majorEastAsia" w:cstheme="majorEastAsia"/>
                <w:color w:val="auto"/>
                <w:sz w:val="28"/>
                <w:szCs w:val="28"/>
              </w:rPr>
              <w:t>年</w:t>
            </w:r>
          </w:p>
        </w:tc>
      </w:tr>
      <w:tr w14:paraId="40700D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0" w:hRule="exact"/>
          <w:jc w:val="center"/>
        </w:trPr>
        <w:tc>
          <w:tcPr>
            <w:tcW w:w="735" w:type="dxa"/>
            <w:vAlign w:val="center"/>
          </w:tcPr>
          <w:p w14:paraId="5C23EEA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25</w:t>
            </w:r>
          </w:p>
        </w:tc>
        <w:tc>
          <w:tcPr>
            <w:tcW w:w="1496" w:type="dxa"/>
            <w:vAlign w:val="center"/>
          </w:tcPr>
          <w:p w14:paraId="69878886">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19.7（1）</w:t>
            </w:r>
          </w:p>
        </w:tc>
        <w:tc>
          <w:tcPr>
            <w:tcW w:w="7488" w:type="dxa"/>
            <w:vAlign w:val="center"/>
          </w:tcPr>
          <w:p w14:paraId="0F8D728C">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保修期：自实际交工日期起计算</w:t>
            </w:r>
            <w:r>
              <w:rPr>
                <w:rFonts w:hint="eastAsia" w:asciiTheme="majorEastAsia" w:hAnsiTheme="majorEastAsia" w:eastAsiaTheme="majorEastAsia" w:cstheme="majorEastAsia"/>
                <w:color w:val="auto"/>
                <w:sz w:val="28"/>
                <w:szCs w:val="28"/>
                <w:u w:val="single"/>
              </w:rPr>
              <w:t>5</w:t>
            </w:r>
            <w:r>
              <w:rPr>
                <w:rFonts w:hint="eastAsia" w:asciiTheme="majorEastAsia" w:hAnsiTheme="majorEastAsia" w:eastAsiaTheme="majorEastAsia" w:cstheme="majorEastAsia"/>
                <w:color w:val="auto"/>
                <w:sz w:val="28"/>
                <w:szCs w:val="28"/>
              </w:rPr>
              <w:t>年</w:t>
            </w:r>
          </w:p>
        </w:tc>
      </w:tr>
      <w:tr w14:paraId="678A7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40" w:hRule="exact"/>
          <w:jc w:val="center"/>
        </w:trPr>
        <w:tc>
          <w:tcPr>
            <w:tcW w:w="735" w:type="dxa"/>
            <w:vAlign w:val="center"/>
          </w:tcPr>
          <w:p w14:paraId="25C75F69">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26</w:t>
            </w:r>
          </w:p>
        </w:tc>
        <w:tc>
          <w:tcPr>
            <w:tcW w:w="1496" w:type="dxa"/>
            <w:vAlign w:val="center"/>
          </w:tcPr>
          <w:p w14:paraId="6CA40008">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20.1</w:t>
            </w:r>
          </w:p>
        </w:tc>
        <w:tc>
          <w:tcPr>
            <w:tcW w:w="7488" w:type="dxa"/>
            <w:vAlign w:val="center"/>
          </w:tcPr>
          <w:p w14:paraId="6AA21848">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建筑工程一切险及第三责任险的保险费率：工程量清单（不含工程一切险及第三方责任险的保险费）的合计金额为基数，建筑工程一切险费率为</w:t>
            </w:r>
            <w:r>
              <w:rPr>
                <w:rFonts w:hint="eastAsia" w:asciiTheme="majorEastAsia" w:hAnsiTheme="majorEastAsia" w:eastAsiaTheme="majorEastAsia" w:cstheme="majorEastAsia"/>
                <w:color w:val="auto"/>
                <w:sz w:val="28"/>
                <w:szCs w:val="28"/>
                <w:u w:val="single"/>
              </w:rPr>
              <w:t xml:space="preserve">0.3% </w:t>
            </w:r>
            <w:r>
              <w:rPr>
                <w:rFonts w:hint="eastAsia" w:asciiTheme="majorEastAsia" w:hAnsiTheme="majorEastAsia" w:eastAsiaTheme="majorEastAsia" w:cstheme="majorEastAsia"/>
                <w:color w:val="auto"/>
                <w:sz w:val="28"/>
                <w:szCs w:val="28"/>
              </w:rPr>
              <w:t>，第三责任险费率为</w:t>
            </w:r>
            <w:r>
              <w:rPr>
                <w:rFonts w:hint="eastAsia" w:asciiTheme="majorEastAsia" w:hAnsiTheme="majorEastAsia" w:eastAsiaTheme="majorEastAsia" w:cstheme="majorEastAsia"/>
                <w:color w:val="auto"/>
                <w:sz w:val="28"/>
                <w:szCs w:val="28"/>
                <w:u w:val="single"/>
              </w:rPr>
              <w:t xml:space="preserve"> 0.1% </w:t>
            </w:r>
            <w:r>
              <w:rPr>
                <w:rFonts w:hint="eastAsia" w:asciiTheme="majorEastAsia" w:hAnsiTheme="majorEastAsia" w:eastAsiaTheme="majorEastAsia" w:cstheme="majorEastAsia"/>
                <w:color w:val="auto"/>
                <w:sz w:val="28"/>
                <w:szCs w:val="28"/>
              </w:rPr>
              <w:t>，</w:t>
            </w:r>
          </w:p>
        </w:tc>
      </w:tr>
      <w:tr w14:paraId="661E5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8" w:hRule="exact"/>
          <w:jc w:val="center"/>
        </w:trPr>
        <w:tc>
          <w:tcPr>
            <w:tcW w:w="735" w:type="dxa"/>
            <w:vAlign w:val="center"/>
          </w:tcPr>
          <w:p w14:paraId="465924DF">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27</w:t>
            </w:r>
          </w:p>
        </w:tc>
        <w:tc>
          <w:tcPr>
            <w:tcW w:w="1496" w:type="dxa"/>
            <w:vAlign w:val="center"/>
          </w:tcPr>
          <w:p w14:paraId="64E85C72">
            <w:pPr>
              <w:spacing w:line="276" w:lineRule="auto"/>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24.1</w:t>
            </w:r>
          </w:p>
        </w:tc>
        <w:tc>
          <w:tcPr>
            <w:tcW w:w="7488" w:type="dxa"/>
            <w:vAlign w:val="center"/>
          </w:tcPr>
          <w:p w14:paraId="412F6EA9">
            <w:pPr>
              <w:spacing w:line="276" w:lineRule="auto"/>
              <w:rPr>
                <w:rFonts w:hint="eastAsia" w:asciiTheme="majorEastAsia" w:hAnsiTheme="majorEastAsia" w:eastAsiaTheme="majorEastAsia" w:cstheme="majorEastAsia"/>
                <w:color w:val="auto"/>
                <w:sz w:val="28"/>
                <w:szCs w:val="28"/>
                <w:u w:val="single"/>
              </w:rPr>
            </w:pPr>
            <w:r>
              <w:rPr>
                <w:rFonts w:hint="eastAsia" w:asciiTheme="majorEastAsia" w:hAnsiTheme="majorEastAsia" w:eastAsiaTheme="majorEastAsia" w:cstheme="majorEastAsia"/>
                <w:color w:val="auto"/>
                <w:sz w:val="28"/>
                <w:szCs w:val="28"/>
              </w:rPr>
              <w:t>争议的最终解决方式：</w:t>
            </w:r>
            <w:r>
              <w:rPr>
                <w:rFonts w:hint="eastAsia" w:asciiTheme="majorEastAsia" w:hAnsiTheme="majorEastAsia" w:eastAsiaTheme="majorEastAsia" w:cstheme="majorEastAsia"/>
                <w:color w:val="auto"/>
                <w:sz w:val="28"/>
                <w:szCs w:val="28"/>
                <w:u w:val="single"/>
              </w:rPr>
              <w:t>仲裁</w:t>
            </w:r>
          </w:p>
          <w:p w14:paraId="53B51CCA">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如采用仲裁，仲裁委员会名称：</w:t>
            </w:r>
            <w:r>
              <w:rPr>
                <w:rFonts w:hint="eastAsia" w:asciiTheme="majorEastAsia" w:hAnsiTheme="majorEastAsia" w:eastAsiaTheme="majorEastAsia" w:cstheme="majorEastAsia"/>
                <w:color w:val="auto"/>
                <w:sz w:val="28"/>
                <w:szCs w:val="28"/>
                <w:u w:val="single"/>
              </w:rPr>
              <w:t>汉中仲裁委员会</w:t>
            </w:r>
          </w:p>
        </w:tc>
      </w:tr>
    </w:tbl>
    <w:p w14:paraId="3B0EDA56">
      <w:pPr>
        <w:spacing w:line="276" w:lineRule="auto"/>
        <w:rPr>
          <w:rFonts w:hint="eastAsia" w:asciiTheme="majorEastAsia" w:hAnsiTheme="majorEastAsia" w:eastAsiaTheme="majorEastAsia" w:cstheme="majorEastAsia"/>
          <w:color w:val="auto"/>
          <w:sz w:val="28"/>
          <w:szCs w:val="28"/>
        </w:rPr>
      </w:pPr>
    </w:p>
    <w:p w14:paraId="43DADCF3">
      <w:pPr>
        <w:pageBreakBefore/>
        <w:spacing w:before="240" w:after="240" w:line="276" w:lineRule="auto"/>
        <w:jc w:val="center"/>
        <w:rPr>
          <w:rFonts w:hint="eastAsia" w:asciiTheme="majorEastAsia" w:hAnsiTheme="majorEastAsia" w:eastAsiaTheme="majorEastAsia" w:cstheme="majorEastAsia"/>
          <w:color w:val="auto"/>
          <w:sz w:val="28"/>
          <w:szCs w:val="28"/>
        </w:rPr>
      </w:pPr>
      <w:bookmarkStart w:id="14" w:name="_Toc19062"/>
      <w:bookmarkStart w:id="15" w:name="_Toc465874617"/>
      <w:bookmarkStart w:id="16" w:name="_Toc12098"/>
      <w:bookmarkStart w:id="17" w:name="_Toc16393"/>
      <w:bookmarkStart w:id="18" w:name="_Toc3536"/>
      <w:bookmarkStart w:id="19" w:name="_Toc7241"/>
      <w:r>
        <w:rPr>
          <w:rFonts w:hint="eastAsia" w:asciiTheme="majorEastAsia" w:hAnsiTheme="majorEastAsia" w:eastAsiaTheme="majorEastAsia" w:cstheme="majorEastAsia"/>
          <w:color w:val="auto"/>
          <w:sz w:val="28"/>
          <w:szCs w:val="28"/>
        </w:rPr>
        <w:t xml:space="preserve">  </w:t>
      </w:r>
      <w:r>
        <w:rPr>
          <w:rFonts w:hint="eastAsia" w:asciiTheme="majorEastAsia" w:hAnsiTheme="majorEastAsia" w:eastAsiaTheme="majorEastAsia" w:cstheme="majorEastAsia"/>
          <w:b/>
          <w:bCs/>
          <w:color w:val="auto"/>
          <w:sz w:val="28"/>
          <w:szCs w:val="28"/>
        </w:rPr>
        <w:t xml:space="preserve">  项目专用合同条款</w:t>
      </w:r>
      <w:bookmarkEnd w:id="14"/>
      <w:bookmarkEnd w:id="15"/>
      <w:bookmarkEnd w:id="16"/>
      <w:bookmarkEnd w:id="17"/>
      <w:bookmarkEnd w:id="18"/>
      <w:bookmarkEnd w:id="19"/>
    </w:p>
    <w:p w14:paraId="3E5B2999">
      <w:pPr>
        <w:pStyle w:val="10"/>
        <w:jc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（由发包人和承包人协商确定）</w:t>
      </w:r>
    </w:p>
    <w:p w14:paraId="4A57ABD2">
      <w:pPr>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b/>
          <w:bCs/>
          <w:color w:val="auto"/>
          <w:sz w:val="28"/>
          <w:szCs w:val="28"/>
        </w:rPr>
        <w:t>说明：本部分所列的项目专用合同条款是对“公路工程专用合同条款”中规定必须在项目专用合同条款中明确的内容的集中，招标人编制的“项目专用合同条款”不限于本部分所列内容。</w:t>
      </w:r>
    </w:p>
    <w:p w14:paraId="20677DF1">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color w:val="auto"/>
          <w:sz w:val="28"/>
          <w:szCs w:val="28"/>
        </w:rPr>
      </w:pPr>
      <w:bookmarkStart w:id="20" w:name="_Toc13423"/>
      <w:bookmarkStart w:id="21" w:name="_Toc23021"/>
      <w:bookmarkStart w:id="22" w:name="_Toc392858113"/>
      <w:bookmarkStart w:id="23" w:name="_Toc19481"/>
      <w:r>
        <w:rPr>
          <w:rFonts w:hint="eastAsia" w:asciiTheme="majorEastAsia" w:hAnsiTheme="majorEastAsia" w:eastAsiaTheme="majorEastAsia" w:cstheme="majorEastAsia"/>
          <w:color w:val="auto"/>
          <w:sz w:val="28"/>
          <w:szCs w:val="28"/>
        </w:rPr>
        <w:t>4.1承包人的一般义务</w:t>
      </w:r>
      <w:bookmarkEnd w:id="20"/>
      <w:bookmarkEnd w:id="21"/>
      <w:bookmarkEnd w:id="22"/>
      <w:bookmarkEnd w:id="23"/>
    </w:p>
    <w:p w14:paraId="3D575A8C">
      <w:pPr>
        <w:pageBreakBefore w:val="0"/>
        <w:widowControl/>
        <w:tabs>
          <w:tab w:val="left" w:pos="3193"/>
        </w:tabs>
        <w:kinsoku/>
        <w:wordWrap/>
        <w:overflowPunct/>
        <w:topLinePunct w:val="0"/>
        <w:autoSpaceDE/>
        <w:autoSpaceDN/>
        <w:bidi w:val="0"/>
        <w:adjustRightInd/>
        <w:snapToGrid/>
        <w:spacing w:line="300" w:lineRule="auto"/>
        <w:ind w:firstLine="562" w:firstLineChars="200"/>
        <w:textAlignment w:val="auto"/>
        <w:rPr>
          <w:rFonts w:hint="eastAsia" w:asciiTheme="majorEastAsia" w:hAnsiTheme="majorEastAsia" w:eastAsiaTheme="majorEastAsia" w:cstheme="majorEastAsia"/>
          <w:b/>
          <w:bCs/>
          <w:color w:val="auto"/>
          <w:sz w:val="28"/>
          <w:szCs w:val="28"/>
        </w:rPr>
      </w:pPr>
      <w:r>
        <w:rPr>
          <w:rFonts w:hint="eastAsia" w:asciiTheme="majorEastAsia" w:hAnsiTheme="majorEastAsia" w:eastAsiaTheme="majorEastAsia" w:cstheme="majorEastAsia"/>
          <w:b/>
          <w:bCs/>
          <w:color w:val="auto"/>
          <w:sz w:val="28"/>
          <w:szCs w:val="28"/>
        </w:rPr>
        <w:t>4.1.10其他义务</w:t>
      </w:r>
    </w:p>
    <w:p w14:paraId="5B397816">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(4)承包人应履行的其他义务：承包人的临时建设，临时占地租用费(含拆迁补偿)，均由承包人承担，并包含在所报的单价或总额价内，不单独计量与支付，其使用期和单价由承包人自行确定。</w:t>
      </w:r>
    </w:p>
    <w:p w14:paraId="46C0CBEB">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(5)为加强建设过程中工程的兑付工作，根据《陕西省人民政府办公厅转发省建设厅等部门关于进一步解决建设领域拖欠工程款问题意见的通知》(陕政发[2005]7号)和《陕西省工程建设担保管理办法(试行)》(陕建发[2005]108号)的有关规定，承包人应严格执行《陕西省工程建设领域农民工工资保证金规定实施办法》（陕人社发〔2023〕6号）文件，按照依法签订的集体合同或劳动合同约定的日期按月支付农民工工资，不得随意克扣，且不得低于当地最低工资标准，民工劳务合同和工资支付是劳动竞赛考核内容之一。</w:t>
      </w:r>
    </w:p>
    <w:p w14:paraId="6D5BCDBC">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承包人不得以任何借口拖欠材料、设备货款及民工工资等费用，如果出现此种现象，经查实后，一律通报批评并责令承包人自行组织资金迅速偿还欠款，在必要时，项目执行机构有权从应付给承包人的工程款中代为支付其拖欠的材料、设备货款及民工工资，对恶意拖欠和拒不按计划支付的，提请交通主管部门予以通报及行政处罚直至列入信用评价“黑名单”。</w:t>
      </w:r>
    </w:p>
    <w:p w14:paraId="75F09D8E">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(7)承包人项目经理部是民工工资支付行为主体，承包人的项目经理或授权的项目副经理是民工工资支付的责任人。项目经理部要建立全体民工花名册和工资支付表，确保将工资直接发放给民工本人，或委托银行发放工资，严禁发放给“包工头”或其他不具备用工主体资格的组织和个人。</w:t>
      </w:r>
    </w:p>
    <w:p w14:paraId="2AD93EF5">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(8)工资支付表应如实记录支付单位、支付时间、支付对象、支付数额、支付对象的身份证号和签字等工资支付情况。民工花名册和工资支付表报监理和项目执行机构备查。</w:t>
      </w:r>
    </w:p>
    <w:p w14:paraId="6B5105E8">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(9)为了加强工程的进度、质量，项目执行机构会根据工程的总工期和质量总目标，在工程实施中对进度、质量、安全、文明施工阶段目标进行考核(具体办法由业主制定，并印发承包人)，并定期在新闻媒体上向社会公布考核评比结果。项目执行机构制定的考核目标和奖罚办法，无论是否经过双方签字认可，均应视为合同文件的组成部分，是合同文件的补充和完善，承包人不得借此提出任何附加费用和要求。  </w:t>
      </w:r>
    </w:p>
    <w:p w14:paraId="1E5C8B5F">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24" w:name="_Toc26923"/>
      <w:bookmarkStart w:id="25" w:name="_Toc1980"/>
      <w:bookmarkStart w:id="26" w:name="_Toc392858114"/>
      <w:bookmarkStart w:id="27" w:name="_Toc1353"/>
      <w:r>
        <w:rPr>
          <w:rFonts w:hint="eastAsia" w:asciiTheme="majorEastAsia" w:hAnsiTheme="majorEastAsia" w:eastAsiaTheme="majorEastAsia" w:cstheme="majorEastAsia"/>
          <w:b w:val="0"/>
          <w:bCs w:val="0"/>
          <w:color w:val="auto"/>
          <w:sz w:val="28"/>
          <w:szCs w:val="28"/>
        </w:rPr>
        <w:t>4.6承包人人员的管理</w:t>
      </w:r>
      <w:bookmarkEnd w:id="24"/>
      <w:bookmarkEnd w:id="25"/>
      <w:bookmarkEnd w:id="26"/>
      <w:bookmarkEnd w:id="27"/>
    </w:p>
    <w:p w14:paraId="5F5B792D">
      <w:pPr>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本款增加4.6.4项：</w:t>
      </w:r>
    </w:p>
    <w:p w14:paraId="53449FFE">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bookmarkStart w:id="28" w:name="_Toc392858115"/>
      <w:r>
        <w:rPr>
          <w:rFonts w:hint="eastAsia" w:asciiTheme="majorEastAsia" w:hAnsiTheme="majorEastAsia" w:eastAsiaTheme="majorEastAsia" w:cstheme="majorEastAsia"/>
          <w:color w:val="auto"/>
          <w:sz w:val="28"/>
          <w:szCs w:val="28"/>
        </w:rPr>
        <w:t>承包方应按照合同附件提出的最低要求填报派驻本标段的其他主要管理人员，在经业主审批后作为派驻本标段的项目管理机构主要人员且不进行更换，必须按时进场，否则业主将按以下规定要求承包人进行违约赔偿：</w:t>
      </w:r>
    </w:p>
    <w:p w14:paraId="0ABABBA7">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业主对各施工单位进行履约检查时，进场人员与合同承诺不符，承包方将按5000元/人·人次向业主承担违约赔偿，并由业主将承发方的违约行为上报陕西省交通主管部门，作为不良记录纳入公路建设市场信息管理系统。</w:t>
      </w:r>
    </w:p>
    <w:p w14:paraId="38BDAA1E">
      <w:pPr>
        <w:pageBreakBefore w:val="0"/>
        <w:widowControl/>
        <w:tabs>
          <w:tab w:val="left" w:pos="3193"/>
        </w:tabs>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如果其装备和人员不能满足工程的进度和质量的要求时，监理工程师可向承包人发出增加装备和人员的指令，承包人应无条件接受，并不因此而增加任何费用。承包人在接到指令后14天内没有按要求增加装备和人员的，则按22.1款视为承包人违约。</w:t>
      </w:r>
    </w:p>
    <w:p w14:paraId="5F34206E">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r>
        <w:rPr>
          <w:rFonts w:hint="eastAsia" w:asciiTheme="majorEastAsia" w:hAnsiTheme="majorEastAsia" w:eastAsiaTheme="majorEastAsia" w:cstheme="majorEastAsia"/>
          <w:b w:val="0"/>
          <w:bCs w:val="0"/>
          <w:color w:val="auto"/>
          <w:sz w:val="28"/>
          <w:szCs w:val="28"/>
        </w:rPr>
        <w:t>4.9工程价款应专款专用</w:t>
      </w:r>
      <w:bookmarkEnd w:id="28"/>
    </w:p>
    <w:p w14:paraId="6DCD0C80">
      <w:pPr>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本款补充：    </w:t>
      </w:r>
    </w:p>
    <w:p w14:paraId="6E6583F5">
      <w:pPr>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同时，承包人每月应提交结算款的资金流向，确保结算款合理用于本工程。承包人应允许项目执行机构检查与履行合同有关的帐目和凭证。</w:t>
      </w:r>
    </w:p>
    <w:p w14:paraId="478438C7">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29" w:name="_Toc392858116"/>
      <w:r>
        <w:rPr>
          <w:rFonts w:hint="eastAsia" w:asciiTheme="majorEastAsia" w:hAnsiTheme="majorEastAsia" w:eastAsiaTheme="majorEastAsia" w:cstheme="majorEastAsia"/>
          <w:b w:val="0"/>
          <w:bCs w:val="0"/>
          <w:color w:val="auto"/>
          <w:sz w:val="28"/>
          <w:szCs w:val="28"/>
        </w:rPr>
        <w:t>4.10承包人现场查勘</w:t>
      </w:r>
      <w:bookmarkEnd w:id="29"/>
    </w:p>
    <w:p w14:paraId="3682FDFD">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bookmarkStart w:id="30" w:name="_Toc11786"/>
      <w:bookmarkStart w:id="31" w:name="_Toc26895"/>
      <w:bookmarkStart w:id="32" w:name="_Toc21174"/>
      <w:r>
        <w:rPr>
          <w:rFonts w:hint="eastAsia" w:asciiTheme="majorEastAsia" w:hAnsiTheme="majorEastAsia" w:eastAsiaTheme="majorEastAsia" w:cstheme="majorEastAsia"/>
          <w:color w:val="auto"/>
          <w:sz w:val="28"/>
          <w:szCs w:val="28"/>
        </w:rPr>
        <w:t>第4.10.1项补充：</w:t>
      </w:r>
      <w:bookmarkEnd w:id="30"/>
      <w:bookmarkEnd w:id="31"/>
      <w:bookmarkEnd w:id="32"/>
    </w:p>
    <w:p w14:paraId="5A56A8A0">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设计料场仅供参考，投标人应对取土场、弃土堆及各种料场位置进行详细调查估计运距，并进入报价中。合同签订后，取土场、弃土堆及各种料场位置允许变更，但项目执行机构将不承担由此而发生的任何费用。</w:t>
      </w:r>
    </w:p>
    <w:p w14:paraId="498FFA89">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33" w:name="_Toc12679"/>
      <w:bookmarkStart w:id="34" w:name="_Toc8127"/>
      <w:bookmarkStart w:id="35" w:name="_Toc26632"/>
      <w:bookmarkStart w:id="36" w:name="_Toc392858117"/>
      <w:r>
        <w:rPr>
          <w:rFonts w:hint="eastAsia" w:asciiTheme="majorEastAsia" w:hAnsiTheme="majorEastAsia" w:eastAsiaTheme="majorEastAsia" w:cstheme="majorEastAsia"/>
          <w:b w:val="0"/>
          <w:bCs w:val="0"/>
          <w:color w:val="auto"/>
          <w:sz w:val="28"/>
          <w:szCs w:val="28"/>
        </w:rPr>
        <w:t>6.3要求承包人增加或更换施工设备</w:t>
      </w:r>
      <w:bookmarkEnd w:id="33"/>
      <w:bookmarkEnd w:id="34"/>
      <w:bookmarkEnd w:id="35"/>
      <w:bookmarkEnd w:id="36"/>
    </w:p>
    <w:p w14:paraId="338B2FA3">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本款补充：</w:t>
      </w:r>
    </w:p>
    <w:p w14:paraId="7DAF6032">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项目执行机构对各施工单位进场人员进行履约检查时，合同文件中所承诺的人员须持本人身份证原件、职称证、学历证、资格证原件备查；更换人员须持本人身份证、职称证、学历证、资格证原件备查。确因工作、身体等原因需要更换人员时，必须向项目执行机构打报告，经过审核批准方可更换，但新进人员资历不得低于合同文件中所报人员资历。无论任何原因，若更换人员超过合同文件中总人数50％，将该单位清退出场。</w:t>
      </w:r>
    </w:p>
    <w:p w14:paraId="4C0A5227">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投入本工程的建造师实行押证管理，若更换项目经理或项目总工，承包人须向业主承担5万元/人次违约赔偿。在工程施工期间要求项目经理在施工现场组织施工，每月驻工地时间不能少于26天，每月少于26天时视为违约，缺勤一天向业主承担2000元违约赔偿；项目经理和项目总工需要离开工地时，必须向监理工程师书面请假，获批后报备项目部后方可离开，否则按缺勤处理；累计缺勤超过20天终止合同，由业主另选施工单位。</w:t>
      </w:r>
    </w:p>
    <w:p w14:paraId="42FE82E7">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 如果其装备和人员不能满足工程的进度和质量的要求时，监理工程师可向承包人发出增加装备和人员的指令，承包人应无条件接受，并不因此而增加任何费用。承包人在接到指令后14天内没有按要求增加装备和人员的，则按22.1款视为承包人违约。</w:t>
      </w:r>
    </w:p>
    <w:p w14:paraId="38F09E80">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业主将承发方的违约行为上报陕西省交通主管部门，作为不良记录纳入公路建设市场信息管理系统。</w:t>
      </w:r>
    </w:p>
    <w:p w14:paraId="11A33887">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37" w:name="_Toc18455"/>
      <w:bookmarkStart w:id="38" w:name="_Toc392858118"/>
      <w:bookmarkStart w:id="39" w:name="_Toc8451"/>
      <w:bookmarkStart w:id="40" w:name="_Toc17166"/>
      <w:r>
        <w:rPr>
          <w:rFonts w:hint="eastAsia" w:asciiTheme="majorEastAsia" w:hAnsiTheme="majorEastAsia" w:eastAsiaTheme="majorEastAsia" w:cstheme="majorEastAsia"/>
          <w:b w:val="0"/>
          <w:bCs w:val="0"/>
          <w:color w:val="auto"/>
          <w:sz w:val="28"/>
          <w:szCs w:val="28"/>
        </w:rPr>
        <w:t>9.4环境保护</w:t>
      </w:r>
      <w:bookmarkEnd w:id="37"/>
      <w:bookmarkEnd w:id="38"/>
      <w:bookmarkEnd w:id="39"/>
      <w:bookmarkEnd w:id="40"/>
    </w:p>
    <w:p w14:paraId="3DBC4372">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本款补充第9.4.12～第9.4.13项：</w:t>
      </w:r>
    </w:p>
    <w:p w14:paraId="7A74534A">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9.4.12进场后临建、临时用地、劳务用工及用料问题，严格按程序办事，自行办理。由于违反合同不按程序办事而造成的停工、阻工、索赔等均由承包人自行承担。</w:t>
      </w:r>
    </w:p>
    <w:p w14:paraId="5BAC26C8">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承包人应尊重项目所在地的乡规民约和风俗习惯，尊重地方政府，密切联系群众，处理好与沿线地方政府、人民群众的关系，积极主动地处理好建设过程有关的纠纷、事件，有责任和义务与项目执行机构共同维护及保障建设环境。如出现因承包人自身原因引起的建设环境问题，应视为承包人违约，按22.1款处理。</w:t>
      </w:r>
    </w:p>
    <w:p w14:paraId="7658ABE2">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9.4.13承包人应自觉保护施工区内的林木、植被、土地及地上、地下水资源，采取措施降低施工噪音、妥善处理扬尘弃渣等；对者百姓生产、生活用通信、电力、水渠、道路等设施必须保证畅通，若因承包人措施不力引起的环境问题，除接受政府有关部门的处罚外，还要向项目执行机构支付违约偿金5-20万元／次。</w:t>
      </w:r>
    </w:p>
    <w:p w14:paraId="42C6E627">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41" w:name="_Toc11170"/>
      <w:bookmarkStart w:id="42" w:name="_Toc100"/>
      <w:bookmarkStart w:id="43" w:name="_Toc392858119"/>
      <w:bookmarkStart w:id="44" w:name="_Toc341"/>
      <w:r>
        <w:rPr>
          <w:rFonts w:hint="eastAsia" w:asciiTheme="majorEastAsia" w:hAnsiTheme="majorEastAsia" w:eastAsiaTheme="majorEastAsia" w:cstheme="majorEastAsia"/>
          <w:b w:val="0"/>
          <w:bCs w:val="0"/>
          <w:color w:val="auto"/>
          <w:sz w:val="28"/>
          <w:szCs w:val="28"/>
        </w:rPr>
        <w:t>11.4异常恶劣的气候条件</w:t>
      </w:r>
      <w:bookmarkEnd w:id="41"/>
      <w:bookmarkEnd w:id="42"/>
      <w:bookmarkEnd w:id="43"/>
      <w:bookmarkEnd w:id="44"/>
    </w:p>
    <w:p w14:paraId="6378331E">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异常恶劣的气候条件的范围：异常恶劣的气候条件，指以发生烈度七度及以上地震、龙卷风、工地受淹、以及不利的降水等引起延误的情况。</w:t>
      </w:r>
    </w:p>
    <w:p w14:paraId="154DF4A5">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上述恶劣气候衡量标准如下：指以月计某个时期的恶劣气候比当地气象部门50年的统计资料、以30年一遇的平均气候还要恶劣而引起的工程延误，由监理工程师根据承包人提交的证明予以评定。但在进行上述讦定时，还将考虑同等标准以同期或其他月份异常良好的气候予以抵补。异常气候在每个月对工程进度影响的评定，应在整个合同期内予以累计。</w:t>
      </w:r>
    </w:p>
    <w:p w14:paraId="6AAF233F">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45" w:name="_Toc392858120"/>
      <w:bookmarkStart w:id="46" w:name="_Toc12269"/>
      <w:bookmarkStart w:id="47" w:name="_Toc6443"/>
      <w:bookmarkStart w:id="48" w:name="_Toc3711"/>
      <w:r>
        <w:rPr>
          <w:rFonts w:hint="eastAsia" w:asciiTheme="majorEastAsia" w:hAnsiTheme="majorEastAsia" w:eastAsiaTheme="majorEastAsia" w:cstheme="majorEastAsia"/>
          <w:b w:val="0"/>
          <w:bCs w:val="0"/>
          <w:color w:val="auto"/>
          <w:sz w:val="28"/>
          <w:szCs w:val="28"/>
        </w:rPr>
        <w:t>11.5承包人的工期延误</w:t>
      </w:r>
      <w:bookmarkEnd w:id="45"/>
      <w:bookmarkEnd w:id="46"/>
      <w:bookmarkEnd w:id="47"/>
      <w:bookmarkEnd w:id="48"/>
    </w:p>
    <w:p w14:paraId="5BE828C3">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本款补充：</w:t>
      </w:r>
    </w:p>
    <w:p w14:paraId="7470AADC">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若承包人的实际工程进度不能满足合同工程进度要求，在监理工程师提出书面警告后，而承包人又不能采取有效措施，加快进度，或承包人虽采取了一些措施仍无法按合同工期完成时，项目执行机构可将部分工程或全部剩余工程另行指定分包人完成，且分包价格并不限于原投标价，在不解除本合同规定的承包人原有责任和义务的同时，承包人应承担因此所增加的一切费用。亦可按第22．1款规定终止合同。</w:t>
      </w:r>
    </w:p>
    <w:p w14:paraId="2157BAF3">
      <w:pPr>
        <w:pStyle w:val="7"/>
        <w:pageBreakBefore w:val="0"/>
        <w:widowControl/>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val="0"/>
          <w:bCs w:val="0"/>
          <w:color w:val="auto"/>
          <w:sz w:val="28"/>
          <w:szCs w:val="28"/>
        </w:rPr>
      </w:pPr>
      <w:bookmarkStart w:id="49" w:name="_Toc392858121"/>
      <w:r>
        <w:rPr>
          <w:rFonts w:hint="eastAsia" w:asciiTheme="majorEastAsia" w:hAnsiTheme="majorEastAsia" w:eastAsiaTheme="majorEastAsia" w:cstheme="majorEastAsia"/>
          <w:b w:val="0"/>
          <w:bCs w:val="0"/>
          <w:color w:val="auto"/>
          <w:sz w:val="28"/>
          <w:szCs w:val="28"/>
        </w:rPr>
        <w:t>22.1承包人违约</w:t>
      </w:r>
      <w:bookmarkEnd w:id="49"/>
    </w:p>
    <w:p w14:paraId="3DABCE06">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22.1.1承包人违约的情形  本款增加(11)一(17)项为：</w:t>
      </w:r>
    </w:p>
    <w:p w14:paraId="030B9C8B">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若承包人无视监理工程师事先的书面警告，一贯或公然忽视履行其合同规定的义务，项目执行机构有权终止承包人在本合同项下的承包，但不因此解除合同规定的承包人的任何义务和责任。项目执行机构可自行完成该工程，或雇用其他承包人完成该工程。其所需费用如果超过承包人的原报价，则超出部分也应由承包人承担，并从应结款项或履约担保金中扣回。</w:t>
      </w:r>
    </w:p>
    <w:p w14:paraId="6F81243C">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(12)承包人在投标书中填写的资料，属于合同文件组成部分，承包人应全面履行其所作的承诺，否则属于承包人违约。</w:t>
      </w:r>
    </w:p>
    <w:p w14:paraId="4858044A">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(13)由于承包人的原因当实际进度达不到批准的进度计划时，承包人应及时采取措施，在限期30天内赶上计划进度。若经努力承包人仍不能达到进度计划的要求时，项目执行机构有权从承包人处收回该工程或该工程的一部分，另行选择施工单位。收回的工程项目执行机构可自行完成该工程，或雇用其他承包人完成该工程。其所需费用如果超过承包人的原报价，则超出部分也应由承包人承担，并从应结款项或履约担保金中扣回。</w:t>
      </w:r>
    </w:p>
    <w:p w14:paraId="73A96A6A">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(14)承包人在接到根据第13.6款清除不合格工程关于修复或运走、替换不合格材料、设备的规定发出的通知或指令后的28天内不遵守该通知或指令，项目执行机构有权另行雇用他人完成，其费用由原承包人承担。</w:t>
      </w:r>
    </w:p>
    <w:p w14:paraId="4564550D">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(15)违反关于分包的有关规定，项目执行机构有权从承包人处收回该工程或该工程的一部分，另行选择施工单位。收回的工程项目执行机构可自行完成该工程，或雇用其他承包人完成该工程。其所需费用如果超过承包人的原报价，则超出部分也应由承包人承担，并从应结款项或履约担保金中扣回。</w:t>
      </w:r>
    </w:p>
    <w:p w14:paraId="351FA6F8">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(16)承包人在合同执行期间，所租用当地房屋、交通工具、机械设备、所有用工及采购材料等必须签订合同，并按月结清相关费用，否则，视承包人为违约行为，项目执行机构有权从当月应支付给承包人的任何款项中扣除，直接支付给有关当事人，并由承包人承担一切相关责任。</w:t>
      </w:r>
    </w:p>
    <w:p w14:paraId="1A554A5E">
      <w:pPr>
        <w:pageBreakBefore w:val="0"/>
        <w:widowControl/>
        <w:kinsoku/>
        <w:wordWrap/>
        <w:overflowPunct/>
        <w:topLinePunct w:val="0"/>
        <w:autoSpaceDE/>
        <w:autoSpaceDN/>
        <w:bidi w:val="0"/>
        <w:adjustRightInd/>
        <w:snapToGrid/>
        <w:spacing w:line="300" w:lineRule="auto"/>
        <w:ind w:firstLine="560" w:firstLineChars="200"/>
        <w:textAlignment w:val="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(17)如果根据我国法律，认为承包人已陷入自动或强制性破产、企业清理或解散，或资不抵债，则项目执行机构可以进驻现场和接管本工程，终止承包人在本合同项目下的承包，但不因此解除合同赋予的承包人的人任何义务和责任，或影响合同赋予项目执行机构和监理工程师的各种权力和权限。项目执行机构可自行完成该工程，或启用其他承包人完成该工程，其费用不局限于承包人的原投标价。</w:t>
      </w:r>
    </w:p>
    <w:p w14:paraId="5512BC8F">
      <w:pPr>
        <w:pStyle w:val="4"/>
        <w:pageBreakBefore/>
        <w:spacing w:line="276" w:lineRule="auto"/>
        <w:jc w:val="center"/>
        <w:rPr>
          <w:rFonts w:hint="eastAsia" w:asciiTheme="majorEastAsia" w:hAnsiTheme="majorEastAsia" w:eastAsiaTheme="majorEastAsia" w:cstheme="majorEastAsia"/>
          <w:color w:val="auto"/>
          <w:sz w:val="28"/>
          <w:szCs w:val="28"/>
        </w:rPr>
      </w:pPr>
      <w:bookmarkStart w:id="50" w:name="_Toc3909"/>
      <w:bookmarkStart w:id="51" w:name="_Toc5485"/>
      <w:bookmarkStart w:id="52" w:name="_Toc7657"/>
      <w:bookmarkStart w:id="53" w:name="_Toc465874618"/>
      <w:bookmarkStart w:id="54" w:name="_Toc628"/>
      <w:bookmarkStart w:id="55" w:name="_Toc19805"/>
      <w:bookmarkStart w:id="56" w:name="_Toc11749"/>
      <w:bookmarkStart w:id="57" w:name="_Toc54626404"/>
      <w:r>
        <w:rPr>
          <w:rFonts w:hint="eastAsia" w:asciiTheme="majorEastAsia" w:hAnsiTheme="majorEastAsia" w:eastAsiaTheme="majorEastAsia" w:cstheme="majorEastAsia"/>
          <w:color w:val="auto"/>
          <w:sz w:val="28"/>
          <w:szCs w:val="28"/>
        </w:rPr>
        <w:t>第三节　合同附件格式</w:t>
      </w:r>
      <w:bookmarkEnd w:id="50"/>
      <w:bookmarkEnd w:id="51"/>
      <w:bookmarkEnd w:id="52"/>
      <w:bookmarkEnd w:id="53"/>
      <w:bookmarkEnd w:id="54"/>
      <w:bookmarkEnd w:id="55"/>
      <w:bookmarkEnd w:id="56"/>
      <w:bookmarkEnd w:id="57"/>
    </w:p>
    <w:p w14:paraId="4AD88D92">
      <w:pPr>
        <w:pStyle w:val="6"/>
        <w:spacing w:before="120" w:beforeLines="50" w:line="276" w:lineRule="auto"/>
        <w:rPr>
          <w:rFonts w:hint="eastAsia" w:asciiTheme="majorEastAsia" w:hAnsiTheme="majorEastAsia" w:eastAsiaTheme="majorEastAsia" w:cstheme="majorEastAsia"/>
          <w:color w:val="auto"/>
          <w:sz w:val="28"/>
          <w:szCs w:val="28"/>
        </w:rPr>
      </w:pPr>
      <w:bookmarkStart w:id="58" w:name="_Toc4925"/>
      <w:bookmarkStart w:id="59" w:name="_Toc18222"/>
      <w:bookmarkStart w:id="60" w:name="_Toc19793"/>
      <w:bookmarkStart w:id="61" w:name="_Toc465874619"/>
      <w:bookmarkStart w:id="62" w:name="_Toc26648"/>
      <w:bookmarkStart w:id="63" w:name="_Toc54626405"/>
      <w:bookmarkStart w:id="64" w:name="_Toc23528"/>
      <w:bookmarkStart w:id="65" w:name="_Toc8857"/>
      <w:r>
        <w:rPr>
          <w:rFonts w:hint="eastAsia" w:asciiTheme="majorEastAsia" w:hAnsiTheme="majorEastAsia" w:eastAsiaTheme="majorEastAsia" w:cstheme="majorEastAsia"/>
          <w:color w:val="auto"/>
          <w:sz w:val="28"/>
          <w:szCs w:val="28"/>
        </w:rPr>
        <w:t>附件一：合同协议书</w:t>
      </w:r>
      <w:bookmarkEnd w:id="58"/>
      <w:bookmarkEnd w:id="59"/>
      <w:bookmarkEnd w:id="60"/>
      <w:bookmarkEnd w:id="61"/>
      <w:bookmarkEnd w:id="62"/>
      <w:bookmarkEnd w:id="63"/>
      <w:bookmarkEnd w:id="64"/>
      <w:bookmarkEnd w:id="65"/>
    </w:p>
    <w:p w14:paraId="70BBE8C9">
      <w:pPr>
        <w:spacing w:line="276" w:lineRule="auto"/>
        <w:rPr>
          <w:rFonts w:hint="eastAsia" w:asciiTheme="majorEastAsia" w:hAnsiTheme="majorEastAsia" w:eastAsiaTheme="majorEastAsia" w:cstheme="majorEastAsia"/>
          <w:b/>
          <w:bCs/>
          <w:color w:val="auto"/>
          <w:sz w:val="28"/>
          <w:szCs w:val="28"/>
        </w:rPr>
      </w:pPr>
    </w:p>
    <w:p w14:paraId="73DE638C">
      <w:pPr>
        <w:spacing w:before="120" w:beforeLines="50" w:after="120" w:afterLines="50" w:line="276" w:lineRule="auto"/>
        <w:jc w:val="center"/>
        <w:rPr>
          <w:rFonts w:hint="eastAsia" w:asciiTheme="majorEastAsia" w:hAnsiTheme="majorEastAsia" w:eastAsiaTheme="majorEastAsia" w:cstheme="majorEastAsia"/>
          <w:b/>
          <w:bCs/>
          <w:color w:val="auto"/>
          <w:kern w:val="44"/>
          <w:sz w:val="28"/>
          <w:szCs w:val="28"/>
        </w:rPr>
      </w:pPr>
      <w:bookmarkStart w:id="66" w:name="_Toc27958"/>
      <w:bookmarkStart w:id="67" w:name="_Toc30403"/>
      <w:bookmarkStart w:id="68" w:name="_Toc24222"/>
      <w:r>
        <w:rPr>
          <w:rFonts w:hint="eastAsia" w:asciiTheme="majorEastAsia" w:hAnsiTheme="majorEastAsia" w:eastAsiaTheme="majorEastAsia" w:cstheme="majorEastAsia"/>
          <w:b/>
          <w:bCs/>
          <w:color w:val="auto"/>
          <w:kern w:val="44"/>
          <w:sz w:val="28"/>
          <w:szCs w:val="28"/>
        </w:rPr>
        <w:t>合同协议书</w:t>
      </w:r>
      <w:bookmarkEnd w:id="66"/>
      <w:bookmarkEnd w:id="67"/>
      <w:bookmarkEnd w:id="68"/>
    </w:p>
    <w:p w14:paraId="359DEDDE">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u w:val="single"/>
          <w:lang w:val="en-US" w:eastAsia="zh-CN"/>
        </w:rPr>
        <w:t xml:space="preserve">       </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rPr>
        <w:t>（发包人名称，以下简称“发包人”）为实施</w:t>
      </w:r>
      <w:r>
        <w:rPr>
          <w:rFonts w:hint="eastAsia" w:asciiTheme="majorEastAsia" w:hAnsiTheme="majorEastAsia" w:eastAsiaTheme="majorEastAsia" w:cstheme="majorEastAsia"/>
          <w:color w:val="auto"/>
          <w:sz w:val="28"/>
          <w:szCs w:val="28"/>
          <w:u w:val="single"/>
        </w:rPr>
        <w:t>（项目名称）</w:t>
      </w:r>
      <w:r>
        <w:rPr>
          <w:rFonts w:hint="eastAsia" w:asciiTheme="majorEastAsia" w:hAnsiTheme="majorEastAsia" w:eastAsiaTheme="majorEastAsia" w:cstheme="majorEastAsia"/>
          <w:color w:val="auto"/>
          <w:sz w:val="28"/>
          <w:szCs w:val="28"/>
        </w:rPr>
        <w:t>，已接受（承包人名称，以下简称“承包人”）对该项目</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u w:val="none"/>
          <w:lang w:val="en-US" w:eastAsia="zh-CN"/>
        </w:rPr>
        <w:t>施工</w:t>
      </w:r>
      <w:r>
        <w:rPr>
          <w:rFonts w:hint="eastAsia" w:asciiTheme="majorEastAsia" w:hAnsiTheme="majorEastAsia" w:eastAsiaTheme="majorEastAsia" w:cstheme="majorEastAsia"/>
          <w:color w:val="auto"/>
          <w:sz w:val="28"/>
          <w:szCs w:val="28"/>
        </w:rPr>
        <w:t>投标。发包人和承包人共同达成如下协议。</w:t>
      </w:r>
    </w:p>
    <w:p w14:paraId="5AE361CE">
      <w:pPr>
        <w:widowControl/>
        <w:spacing w:line="360" w:lineRule="auto"/>
        <w:ind w:left="315" w:leftChars="150" w:firstLine="140" w:firstLineChars="50"/>
        <w:jc w:val="left"/>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1．项目概况：</w:t>
      </w:r>
      <w:r>
        <w:rPr>
          <w:rFonts w:hint="eastAsia" w:asciiTheme="majorEastAsia" w:hAnsiTheme="majorEastAsia" w:eastAsiaTheme="majorEastAsia" w:cstheme="majorEastAsia"/>
          <w:color w:val="auto"/>
          <w:kern w:val="96"/>
          <w:sz w:val="28"/>
          <w:szCs w:val="28"/>
        </w:rPr>
        <w:t>该项目</w:t>
      </w:r>
      <w:r>
        <w:rPr>
          <w:rFonts w:hint="eastAsia" w:asciiTheme="majorEastAsia" w:hAnsiTheme="majorEastAsia" w:eastAsiaTheme="majorEastAsia" w:cstheme="majorEastAsia"/>
          <w:color w:val="auto"/>
          <w:kern w:val="0"/>
          <w:sz w:val="28"/>
          <w:szCs w:val="28"/>
        </w:rPr>
        <w:t>，起止桩号为K</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  K</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至K</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  K</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，公路等级为</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，设计速度为</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路面，长约</w:t>
      </w:r>
      <w:r>
        <w:rPr>
          <w:rFonts w:hint="eastAsia" w:asciiTheme="majorEastAsia" w:hAnsiTheme="majorEastAsia" w:eastAsiaTheme="majorEastAsia" w:cstheme="majorEastAsia"/>
          <w:color w:val="auto"/>
          <w:kern w:val="0"/>
          <w:sz w:val="28"/>
          <w:szCs w:val="28"/>
          <w:u w:val="single"/>
        </w:rPr>
        <w:t xml:space="preserve">    </w:t>
      </w:r>
      <w:r>
        <w:rPr>
          <w:rFonts w:hint="eastAsia" w:asciiTheme="majorEastAsia" w:hAnsiTheme="majorEastAsia" w:eastAsiaTheme="majorEastAsia" w:cstheme="majorEastAsia"/>
          <w:color w:val="auto"/>
          <w:kern w:val="0"/>
          <w:sz w:val="28"/>
          <w:szCs w:val="28"/>
        </w:rPr>
        <w:t>km。</w:t>
      </w:r>
      <w:r>
        <w:rPr>
          <w:rFonts w:hint="eastAsia" w:asciiTheme="majorEastAsia" w:hAnsiTheme="majorEastAsia" w:eastAsiaTheme="majorEastAsia" w:cstheme="majorEastAsia"/>
          <w:color w:val="auto"/>
          <w:kern w:val="96"/>
          <w:sz w:val="28"/>
          <w:szCs w:val="28"/>
        </w:rPr>
        <w:t xml:space="preserve"> </w:t>
      </w:r>
    </w:p>
    <w:p w14:paraId="5519216E">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 下列文件应视为构成合同文件的组成部分：</w:t>
      </w:r>
    </w:p>
    <w:p w14:paraId="40245473">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（1）本协议书及各种合同附件（含评标期间和合同谈判过程中的澄清文件和补充资料）；</w:t>
      </w:r>
    </w:p>
    <w:p w14:paraId="4CC8914D">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（2）中标通知书；</w:t>
      </w:r>
    </w:p>
    <w:p w14:paraId="457B026D">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（3）补遗书；</w:t>
      </w:r>
    </w:p>
    <w:p w14:paraId="1B18E611">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（4）投标函及投标函附录；</w:t>
      </w:r>
    </w:p>
    <w:p w14:paraId="253EE52E">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（5）项目专用合同条款；</w:t>
      </w:r>
    </w:p>
    <w:p w14:paraId="78EAE8BA">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（6）公路工程专用合同条款；</w:t>
      </w:r>
    </w:p>
    <w:p w14:paraId="66EF31A9">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（7）通用合同条款；</w:t>
      </w:r>
    </w:p>
    <w:p w14:paraId="0151179C">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（8）技术规范；</w:t>
      </w:r>
    </w:p>
    <w:p w14:paraId="1F036EC6">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（9）图纸；</w:t>
      </w:r>
    </w:p>
    <w:p w14:paraId="61BD771F">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（10）已标价工程量清单；</w:t>
      </w:r>
    </w:p>
    <w:p w14:paraId="3C8FD9C2">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（11）承包人有关人员、设备投入的承诺及投标文件中的施工组织设计；</w:t>
      </w:r>
    </w:p>
    <w:p w14:paraId="75A1C270">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（12）其他合同文件。</w:t>
      </w:r>
    </w:p>
    <w:p w14:paraId="59AD3028">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上述文件互相补充和解释，如有不明确或不一致之处，以合同约定次序在先者为准。</w:t>
      </w:r>
    </w:p>
    <w:p w14:paraId="641D56E8">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 根据工程量清单所列的预计数量和单价或总额价计算的签约合同价：人民币（大写）元（¥）。</w:t>
      </w:r>
    </w:p>
    <w:p w14:paraId="549BDD18">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 承包人项目经理：。承包人项目总工：。</w:t>
      </w:r>
    </w:p>
    <w:p w14:paraId="7A7DC140">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 工程质量符合合格标准。</w:t>
      </w:r>
    </w:p>
    <w:p w14:paraId="456BA4CB">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 承包人承诺按合同约定承担工程的实施、完成及缺陷修复。</w:t>
      </w:r>
    </w:p>
    <w:p w14:paraId="4D9DD2FE">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7. 发包人承诺按合同约定的条件、时间和方式向承包人支付合同价款。</w:t>
      </w:r>
    </w:p>
    <w:p w14:paraId="3AB42C8C">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 承包人应按照监理人指示开工，工期为  。</w:t>
      </w:r>
    </w:p>
    <w:p w14:paraId="2D1DBB45">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 本协议书在承包人提供履约担保后，由双方法定代表人或其委托代理人签署并加盖单位章后生效。全部工程完工后经竣交工验收合格、缺陷责任期满签发缺陷责任终止证书后生效。</w:t>
      </w:r>
    </w:p>
    <w:p w14:paraId="68A619AF">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10．本协议书正本二份、副本肆份，合同双方各执正本一份，副本份，当正本与副本的内容不一致时，以正本为准。</w:t>
      </w:r>
    </w:p>
    <w:p w14:paraId="473443B0">
      <w:pPr>
        <w:spacing w:line="276"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11.合同未尽事宜，双方另行签订补充协议。补充协议是合同的组成部分。</w:t>
      </w:r>
    </w:p>
    <w:p w14:paraId="3B158D1B">
      <w:pPr>
        <w:spacing w:line="276" w:lineRule="auto"/>
        <w:rPr>
          <w:rFonts w:hint="eastAsia" w:asciiTheme="majorEastAsia" w:hAnsiTheme="majorEastAsia" w:eastAsiaTheme="majorEastAsia" w:cstheme="majorEastAsia"/>
          <w:color w:val="auto"/>
          <w:sz w:val="28"/>
          <w:szCs w:val="28"/>
        </w:rPr>
      </w:pPr>
    </w:p>
    <w:p w14:paraId="44D31A4D">
      <w:pPr>
        <w:spacing w:line="276" w:lineRule="auto"/>
        <w:rPr>
          <w:rFonts w:hint="eastAsia" w:asciiTheme="majorEastAsia" w:hAnsiTheme="majorEastAsia" w:eastAsiaTheme="majorEastAsia" w:cstheme="majorEastAsia"/>
          <w:color w:val="auto"/>
          <w:sz w:val="28"/>
          <w:szCs w:val="28"/>
        </w:rPr>
      </w:pPr>
    </w:p>
    <w:p w14:paraId="71A4DF7A">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发包人：（盖单位章）                         承包人：（盖单位章）</w:t>
      </w:r>
    </w:p>
    <w:p w14:paraId="5D1E2D8D">
      <w:pPr>
        <w:spacing w:line="276" w:lineRule="auto"/>
        <w:rPr>
          <w:rFonts w:hint="eastAsia" w:asciiTheme="majorEastAsia" w:hAnsiTheme="majorEastAsia" w:eastAsiaTheme="majorEastAsia" w:cstheme="majorEastAsia"/>
          <w:color w:val="auto"/>
          <w:sz w:val="28"/>
          <w:szCs w:val="28"/>
        </w:rPr>
      </w:pPr>
    </w:p>
    <w:p w14:paraId="69C65928">
      <w:pPr>
        <w:spacing w:line="276"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法定代表人或其委托代理人：（签字）          法定代表人或其委托代理人：（签字）</w:t>
      </w:r>
    </w:p>
    <w:p w14:paraId="795732B0">
      <w:pPr>
        <w:spacing w:line="276" w:lineRule="auto"/>
        <w:rPr>
          <w:rFonts w:hint="eastAsia" w:asciiTheme="majorEastAsia" w:hAnsiTheme="majorEastAsia" w:eastAsiaTheme="majorEastAsia" w:cstheme="majorEastAsia"/>
          <w:color w:val="auto"/>
          <w:sz w:val="28"/>
          <w:szCs w:val="28"/>
        </w:rPr>
      </w:pPr>
    </w:p>
    <w:p w14:paraId="21407E01">
      <w:pPr>
        <w:spacing w:line="276" w:lineRule="auto"/>
        <w:ind w:firstLine="84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年 月 日                                         年 月 日</w:t>
      </w:r>
    </w:p>
    <w:p w14:paraId="422EADC7">
      <w:pPr>
        <w:spacing w:line="276" w:lineRule="auto"/>
        <w:rPr>
          <w:rFonts w:hint="eastAsia" w:asciiTheme="majorEastAsia" w:hAnsiTheme="majorEastAsia" w:eastAsiaTheme="majorEastAsia" w:cstheme="majorEastAsia"/>
          <w:color w:val="auto"/>
          <w:sz w:val="28"/>
          <w:szCs w:val="28"/>
        </w:rPr>
      </w:pPr>
    </w:p>
    <w:p w14:paraId="13CD74BA">
      <w:pPr>
        <w:spacing w:line="276" w:lineRule="auto"/>
        <w:rPr>
          <w:rFonts w:hint="eastAsia" w:asciiTheme="majorEastAsia" w:hAnsiTheme="majorEastAsia" w:eastAsiaTheme="majorEastAsia" w:cstheme="majorEastAsia"/>
          <w:color w:val="auto"/>
          <w:sz w:val="28"/>
          <w:szCs w:val="28"/>
        </w:rPr>
      </w:pPr>
    </w:p>
    <w:p w14:paraId="4C03B758">
      <w:pPr>
        <w:spacing w:line="276" w:lineRule="auto"/>
        <w:rPr>
          <w:rFonts w:hint="eastAsia" w:asciiTheme="majorEastAsia" w:hAnsiTheme="majorEastAsia" w:eastAsiaTheme="majorEastAsia" w:cstheme="majorEastAsia"/>
          <w:color w:val="auto"/>
          <w:sz w:val="28"/>
          <w:szCs w:val="28"/>
        </w:rPr>
      </w:pPr>
    </w:p>
    <w:p w14:paraId="459D9884">
      <w:pPr>
        <w:spacing w:line="276" w:lineRule="auto"/>
        <w:rPr>
          <w:rFonts w:hint="eastAsia" w:asciiTheme="majorEastAsia" w:hAnsiTheme="majorEastAsia" w:eastAsiaTheme="majorEastAsia" w:cstheme="majorEastAsia"/>
          <w:color w:val="auto"/>
          <w:sz w:val="28"/>
          <w:szCs w:val="28"/>
        </w:rPr>
      </w:pPr>
    </w:p>
    <w:p w14:paraId="49F0C8DC">
      <w:pPr>
        <w:spacing w:line="276" w:lineRule="auto"/>
        <w:rPr>
          <w:rFonts w:hint="eastAsia" w:asciiTheme="majorEastAsia" w:hAnsiTheme="majorEastAsia" w:eastAsiaTheme="majorEastAsia" w:cstheme="majorEastAsia"/>
          <w:color w:val="auto"/>
          <w:sz w:val="28"/>
          <w:szCs w:val="28"/>
        </w:rPr>
      </w:pPr>
    </w:p>
    <w:p w14:paraId="35566FA6">
      <w:pPr>
        <w:spacing w:line="276" w:lineRule="auto"/>
        <w:rPr>
          <w:rFonts w:hint="eastAsia" w:asciiTheme="majorEastAsia" w:hAnsiTheme="majorEastAsia" w:eastAsiaTheme="majorEastAsia" w:cstheme="majorEastAsia"/>
          <w:color w:val="auto"/>
          <w:sz w:val="28"/>
          <w:szCs w:val="28"/>
        </w:rPr>
      </w:pPr>
    </w:p>
    <w:p w14:paraId="5005F0F8">
      <w:pPr>
        <w:spacing w:line="276" w:lineRule="auto"/>
        <w:rPr>
          <w:rFonts w:hint="eastAsia" w:asciiTheme="majorEastAsia" w:hAnsiTheme="majorEastAsia" w:eastAsiaTheme="majorEastAsia" w:cstheme="majorEastAsia"/>
          <w:color w:val="auto"/>
          <w:sz w:val="28"/>
          <w:szCs w:val="28"/>
        </w:rPr>
      </w:pPr>
    </w:p>
    <w:p w14:paraId="0EFA46BE">
      <w:pPr>
        <w:spacing w:line="276" w:lineRule="auto"/>
        <w:rPr>
          <w:rFonts w:hint="eastAsia" w:asciiTheme="majorEastAsia" w:hAnsiTheme="majorEastAsia" w:eastAsiaTheme="majorEastAsia" w:cstheme="majorEastAsia"/>
          <w:color w:val="auto"/>
          <w:sz w:val="28"/>
          <w:szCs w:val="28"/>
        </w:rPr>
      </w:pPr>
    </w:p>
    <w:p w14:paraId="3278A909">
      <w:pPr>
        <w:spacing w:line="276" w:lineRule="auto"/>
        <w:rPr>
          <w:rFonts w:hint="eastAsia" w:asciiTheme="majorEastAsia" w:hAnsiTheme="majorEastAsia" w:eastAsiaTheme="majorEastAsia" w:cstheme="majorEastAsia"/>
          <w:color w:val="auto"/>
          <w:sz w:val="28"/>
          <w:szCs w:val="28"/>
        </w:rPr>
      </w:pPr>
    </w:p>
    <w:p w14:paraId="59F99915">
      <w:pPr>
        <w:spacing w:line="276" w:lineRule="auto"/>
        <w:rPr>
          <w:rFonts w:hint="eastAsia" w:asciiTheme="majorEastAsia" w:hAnsiTheme="majorEastAsia" w:eastAsiaTheme="majorEastAsia" w:cstheme="majorEastAsia"/>
          <w:color w:val="auto"/>
          <w:sz w:val="28"/>
          <w:szCs w:val="28"/>
        </w:rPr>
      </w:pPr>
    </w:p>
    <w:p w14:paraId="57729A29">
      <w:pPr>
        <w:rPr>
          <w:rFonts w:hint="eastAsia" w:asciiTheme="majorEastAsia" w:hAnsiTheme="majorEastAsia" w:eastAsiaTheme="majorEastAsia" w:cstheme="majorEastAsia"/>
          <w:color w:val="auto"/>
          <w:sz w:val="28"/>
          <w:szCs w:val="28"/>
        </w:rPr>
      </w:pPr>
      <w:bookmarkStart w:id="69" w:name="_Toc27934"/>
      <w:bookmarkStart w:id="70" w:name="_Toc465874620"/>
      <w:bookmarkStart w:id="71" w:name="_Toc21226"/>
      <w:bookmarkStart w:id="72" w:name="_Toc980"/>
    </w:p>
    <w:p w14:paraId="6291076F">
      <w:pPr>
        <w:pStyle w:val="2"/>
        <w:rPr>
          <w:rFonts w:hint="eastAsia" w:asciiTheme="majorEastAsia" w:hAnsiTheme="majorEastAsia" w:eastAsiaTheme="majorEastAsia" w:cstheme="majorEastAsia"/>
          <w:color w:val="auto"/>
          <w:sz w:val="28"/>
          <w:szCs w:val="28"/>
        </w:rPr>
      </w:pPr>
    </w:p>
    <w:p w14:paraId="70D726C8">
      <w:pPr>
        <w:pStyle w:val="2"/>
        <w:rPr>
          <w:rFonts w:hint="eastAsia" w:asciiTheme="majorEastAsia" w:hAnsiTheme="majorEastAsia" w:eastAsiaTheme="majorEastAsia" w:cstheme="majorEastAsia"/>
          <w:color w:val="auto"/>
          <w:sz w:val="28"/>
          <w:szCs w:val="28"/>
        </w:rPr>
      </w:pPr>
    </w:p>
    <w:p w14:paraId="08F7B15C">
      <w:pPr>
        <w:pStyle w:val="2"/>
        <w:rPr>
          <w:rFonts w:hint="eastAsia" w:asciiTheme="majorEastAsia" w:hAnsiTheme="majorEastAsia" w:eastAsiaTheme="majorEastAsia" w:cstheme="majorEastAsia"/>
          <w:color w:val="auto"/>
          <w:sz w:val="28"/>
          <w:szCs w:val="28"/>
        </w:rPr>
      </w:pPr>
    </w:p>
    <w:p w14:paraId="215BBCB6">
      <w:pPr>
        <w:pStyle w:val="2"/>
        <w:rPr>
          <w:rFonts w:hint="eastAsia" w:asciiTheme="majorEastAsia" w:hAnsiTheme="majorEastAsia" w:eastAsiaTheme="majorEastAsia" w:cstheme="majorEastAsia"/>
          <w:color w:val="auto"/>
          <w:sz w:val="28"/>
          <w:szCs w:val="28"/>
        </w:rPr>
      </w:pPr>
    </w:p>
    <w:p w14:paraId="576364FD">
      <w:pPr>
        <w:pStyle w:val="2"/>
        <w:rPr>
          <w:rFonts w:hint="eastAsia" w:asciiTheme="majorEastAsia" w:hAnsiTheme="majorEastAsia" w:eastAsiaTheme="majorEastAsia" w:cstheme="majorEastAsia"/>
          <w:color w:val="auto"/>
          <w:sz w:val="28"/>
          <w:szCs w:val="28"/>
        </w:rPr>
      </w:pPr>
    </w:p>
    <w:p w14:paraId="4AA9070D">
      <w:pPr>
        <w:pStyle w:val="2"/>
        <w:rPr>
          <w:rFonts w:hint="eastAsia" w:asciiTheme="majorEastAsia" w:hAnsiTheme="majorEastAsia" w:eastAsiaTheme="majorEastAsia" w:cstheme="majorEastAsia"/>
          <w:color w:val="auto"/>
          <w:sz w:val="28"/>
          <w:szCs w:val="28"/>
        </w:rPr>
      </w:pPr>
    </w:p>
    <w:p w14:paraId="51804CC5">
      <w:pPr>
        <w:pStyle w:val="6"/>
        <w:spacing w:before="120" w:beforeLines="50" w:line="276" w:lineRule="auto"/>
        <w:rPr>
          <w:rFonts w:hint="eastAsia" w:asciiTheme="majorEastAsia" w:hAnsiTheme="majorEastAsia" w:eastAsiaTheme="majorEastAsia" w:cstheme="majorEastAsia"/>
          <w:color w:val="auto"/>
          <w:sz w:val="28"/>
          <w:szCs w:val="28"/>
        </w:rPr>
      </w:pPr>
      <w:bookmarkStart w:id="73" w:name="_Toc4784"/>
      <w:bookmarkStart w:id="74" w:name="_Toc4101"/>
      <w:bookmarkStart w:id="75" w:name="_Toc54626406"/>
      <w:bookmarkStart w:id="76" w:name="_Toc32"/>
      <w:r>
        <w:rPr>
          <w:rFonts w:hint="eastAsia" w:asciiTheme="majorEastAsia" w:hAnsiTheme="majorEastAsia" w:eastAsiaTheme="majorEastAsia" w:cstheme="majorEastAsia"/>
          <w:color w:val="auto"/>
          <w:sz w:val="28"/>
          <w:szCs w:val="28"/>
        </w:rPr>
        <w:t>附件二：廉政合同</w:t>
      </w:r>
      <w:bookmarkEnd w:id="69"/>
      <w:bookmarkEnd w:id="70"/>
      <w:bookmarkEnd w:id="71"/>
      <w:bookmarkEnd w:id="72"/>
      <w:bookmarkEnd w:id="73"/>
      <w:bookmarkEnd w:id="74"/>
      <w:bookmarkEnd w:id="75"/>
      <w:bookmarkEnd w:id="76"/>
    </w:p>
    <w:p w14:paraId="420E139C">
      <w:pPr>
        <w:spacing w:before="120" w:beforeLines="50" w:after="120" w:afterLines="50" w:line="276" w:lineRule="auto"/>
        <w:jc w:val="center"/>
        <w:rPr>
          <w:rFonts w:hint="eastAsia" w:asciiTheme="majorEastAsia" w:hAnsiTheme="majorEastAsia" w:eastAsiaTheme="majorEastAsia" w:cstheme="majorEastAsia"/>
          <w:b/>
          <w:bCs/>
          <w:color w:val="auto"/>
          <w:kern w:val="44"/>
          <w:sz w:val="28"/>
          <w:szCs w:val="28"/>
          <w:u w:val="single"/>
        </w:rPr>
      </w:pPr>
      <w:bookmarkStart w:id="77" w:name="_Toc8975"/>
      <w:bookmarkStart w:id="78" w:name="_Toc3500"/>
      <w:bookmarkStart w:id="79" w:name="_Toc16114"/>
      <w:r>
        <w:rPr>
          <w:rFonts w:hint="eastAsia" w:asciiTheme="majorEastAsia" w:hAnsiTheme="majorEastAsia" w:eastAsiaTheme="majorEastAsia" w:cstheme="majorEastAsia"/>
          <w:b/>
          <w:bCs/>
          <w:color w:val="auto"/>
          <w:kern w:val="44"/>
          <w:sz w:val="28"/>
          <w:szCs w:val="28"/>
        </w:rPr>
        <w:t>廉政合同</w:t>
      </w:r>
      <w:bookmarkEnd w:id="77"/>
      <w:bookmarkEnd w:id="78"/>
      <w:bookmarkEnd w:id="79"/>
    </w:p>
    <w:p w14:paraId="31130CAF">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rPr>
        <w:t>法人</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rPr>
        <w:t>（项目法人名称，以下简称“发包人”）与该项目的施工单位（施工单位名称，以下简称“承包人”），特订立如下合同。</w:t>
      </w:r>
    </w:p>
    <w:p w14:paraId="42DA5437">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1．发包人和承包人双方的权利和义务</w:t>
      </w:r>
    </w:p>
    <w:p w14:paraId="4CDD9620">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（1）严格遵守党的政策规定和国家有关法律法规及交通运输部的有关规定。</w:t>
      </w:r>
    </w:p>
    <w:p w14:paraId="6BD522CA">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（2）严格执行</w:t>
      </w:r>
      <w:r>
        <w:rPr>
          <w:rFonts w:hint="eastAsia" w:asciiTheme="majorEastAsia" w:hAnsiTheme="majorEastAsia" w:eastAsiaTheme="majorEastAsia" w:cstheme="majorEastAsia"/>
          <w:color w:val="auto"/>
          <w:sz w:val="28"/>
          <w:szCs w:val="28"/>
          <w:u w:val="single"/>
        </w:rPr>
        <w:t>（项目名称）</w:t>
      </w:r>
      <w:r>
        <w:rPr>
          <w:rFonts w:hint="eastAsia" w:asciiTheme="majorEastAsia" w:hAnsiTheme="majorEastAsia" w:eastAsiaTheme="majorEastAsia" w:cstheme="majorEastAsia"/>
          <w:color w:val="auto"/>
          <w:sz w:val="28"/>
          <w:szCs w:val="28"/>
        </w:rPr>
        <w:t>施工合同文件，自觉按合同办事。</w:t>
      </w:r>
    </w:p>
    <w:p w14:paraId="6AA47F10">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（3）双方的业务活动坚持公开、公正、诚信、透明的原则（法律认定的商业秘密和合同文件另有规定除外），不得损害国家和集体利益，不得违反工程建设管理规章制度。</w:t>
      </w:r>
    </w:p>
    <w:p w14:paraId="43AB875E">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（4）建立健全廉政制度，开展廉政教育，设立廉政告示牌，公布举报电话，监督并认真查处违法违纪行为。</w:t>
      </w:r>
    </w:p>
    <w:p w14:paraId="2674F2F9">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（5）发现对方在业务活动中有违反廉政规定的行为，有及时提醒对方纠正的权利和义务。</w:t>
      </w:r>
    </w:p>
    <w:p w14:paraId="6F99FB6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（6）发现对方严重违反本合同义务条款的行为，有向其上级有关部门举报、建议给予处理并要求告知处理结果的权利。</w:t>
      </w:r>
    </w:p>
    <w:p w14:paraId="014F2439">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2．发包人的义务</w:t>
      </w:r>
    </w:p>
    <w:p w14:paraId="542D44FF">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（1）发包人及其工作人员不得索要或接受承包人的礼金、有价证券和贵重物品，不得让承包人报销任何应由发包人或发包人工作人员个人支付的费用等。</w:t>
      </w:r>
    </w:p>
    <w:p w14:paraId="67BCBD82">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（2）发包人工作人员不得参加承包人安排的超标准宴请和娱乐活动；不得接受承包人提供的通讯工具、交通工具和高档办公用品等。</w:t>
      </w:r>
    </w:p>
    <w:p w14:paraId="4EBF057C">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（3）发包人及其工作人员不利要求或者接受承包人为其住房装修、婚丧嫁娶活动、配偶子女的工作安排以及出国出境、旅游等提供方便等。</w:t>
      </w:r>
    </w:p>
    <w:p w14:paraId="1142370C">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（4）发包人工作人员及其配偶、子女不得从事与发包人工作有关的材料设备供应、工程分包、劳务等经济活动等。</w:t>
      </w:r>
    </w:p>
    <w:p w14:paraId="34468866">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（5）发包人及期工作人员不得以任何理由向承包人推荐分包单位或推销材料，不得要求承包人购买合同规定外的材料和设备。</w:t>
      </w:r>
    </w:p>
    <w:p w14:paraId="10EB7E02">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（6）发包人工作人员要秉公办事，不准营私舞弊，不准利用职权从事各种个人有偿中介活动和安排个人施工队伍。</w:t>
      </w:r>
    </w:p>
    <w:p w14:paraId="354DDB1C">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3．承包人的义务</w:t>
      </w:r>
    </w:p>
    <w:p w14:paraId="06DB867C">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（1）承包人不得以任何理由向发包人及其工作人员行贿或馈赠礼金、有价证券、贵重礼品。</w:t>
      </w:r>
    </w:p>
    <w:p w14:paraId="2EC2F733">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（2）承包人不得以任何名义为发包人及其工作人员报销应由发包人单位或个人支付的任何费用。</w:t>
      </w:r>
    </w:p>
    <w:p w14:paraId="08922331">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（3）承包人不得以任何理由安排发包人工作人员参加超标准宴请及娱乐活动。</w:t>
      </w:r>
    </w:p>
    <w:p w14:paraId="695CC319">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（4）承包人不得为发包人单位和个人购置或提供通讯工具、交通工具和高档办公用品等。</w:t>
      </w:r>
    </w:p>
    <w:p w14:paraId="26B58E0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4．违约责任</w:t>
      </w:r>
    </w:p>
    <w:p w14:paraId="1E170E6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（1）发包人及其工作人员违反本合同第1、2条，按管理权限，依据有关规定给予党纪、政纪或组织处理；涉嫌犯罪的，移交司法机关追究刑事责任；给承包人单位造成经济损失的，应予以赔偿。</w:t>
      </w:r>
    </w:p>
    <w:p w14:paraId="7590F137">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5482BCB8">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368ED4D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6.本合同有效期为发包人和承包人签署之日起至该工程项目竣工验收后止。</w:t>
      </w:r>
    </w:p>
    <w:p w14:paraId="2088B29F">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7．本合同作为</w:t>
      </w:r>
      <w:r>
        <w:rPr>
          <w:rFonts w:hint="eastAsia" w:asciiTheme="majorEastAsia" w:hAnsiTheme="majorEastAsia" w:eastAsiaTheme="majorEastAsia" w:cstheme="majorEastAsia"/>
          <w:color w:val="auto"/>
          <w:sz w:val="28"/>
          <w:szCs w:val="28"/>
          <w:u w:val="single"/>
        </w:rPr>
        <w:t>（项目名称）</w:t>
      </w:r>
      <w:r>
        <w:rPr>
          <w:rFonts w:hint="eastAsia" w:asciiTheme="majorEastAsia" w:hAnsiTheme="majorEastAsia" w:eastAsiaTheme="majorEastAsia" w:cstheme="majorEastAsia"/>
          <w:color w:val="auto"/>
          <w:sz w:val="28"/>
          <w:szCs w:val="28"/>
        </w:rPr>
        <w:t>施工合同的附件，与工程施工合同具有同等的法律效力，经合同双方签署后立即生效。</w:t>
      </w:r>
    </w:p>
    <w:p w14:paraId="3739482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8．本合同一式四份，由发包人和承包人各执—份，送交发包人和承包人的监督单位各一份</w:t>
      </w:r>
    </w:p>
    <w:p w14:paraId="2B925B43">
      <w:pPr>
        <w:spacing w:line="312" w:lineRule="auto"/>
        <w:rPr>
          <w:rFonts w:hint="eastAsia" w:asciiTheme="majorEastAsia" w:hAnsiTheme="majorEastAsia" w:eastAsiaTheme="majorEastAsia" w:cstheme="majorEastAsia"/>
          <w:color w:val="auto"/>
          <w:sz w:val="28"/>
          <w:szCs w:val="28"/>
        </w:rPr>
      </w:pPr>
    </w:p>
    <w:p w14:paraId="28C3D150">
      <w:pPr>
        <w:spacing w:line="312"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发包人：（盖单位章）                         承包人：（盖单位章）</w:t>
      </w:r>
    </w:p>
    <w:p w14:paraId="7B41B7D6">
      <w:pPr>
        <w:spacing w:line="312" w:lineRule="auto"/>
        <w:rPr>
          <w:rFonts w:hint="eastAsia" w:asciiTheme="majorEastAsia" w:hAnsiTheme="majorEastAsia" w:eastAsiaTheme="majorEastAsia" w:cstheme="majorEastAsia"/>
          <w:color w:val="auto"/>
          <w:sz w:val="28"/>
          <w:szCs w:val="28"/>
        </w:rPr>
      </w:pPr>
    </w:p>
    <w:p w14:paraId="23367B6A">
      <w:pPr>
        <w:spacing w:line="312"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法定代表人或其委托代理人：（签字）           法定代表人或其委托代理人：（签字）</w:t>
      </w:r>
    </w:p>
    <w:p w14:paraId="7C294FEB">
      <w:pPr>
        <w:spacing w:line="312" w:lineRule="auto"/>
        <w:rPr>
          <w:rFonts w:hint="eastAsia" w:asciiTheme="majorEastAsia" w:hAnsiTheme="majorEastAsia" w:eastAsiaTheme="majorEastAsia" w:cstheme="majorEastAsia"/>
          <w:color w:val="auto"/>
          <w:sz w:val="28"/>
          <w:szCs w:val="28"/>
        </w:rPr>
      </w:pPr>
    </w:p>
    <w:p w14:paraId="57EBF656">
      <w:pPr>
        <w:spacing w:line="312" w:lineRule="auto"/>
        <w:ind w:firstLine="84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年 月 日                                      年 月 日</w:t>
      </w:r>
    </w:p>
    <w:p w14:paraId="125626C6">
      <w:pPr>
        <w:spacing w:line="312" w:lineRule="auto"/>
        <w:ind w:firstLine="840"/>
        <w:rPr>
          <w:rFonts w:hint="eastAsia" w:asciiTheme="majorEastAsia" w:hAnsiTheme="majorEastAsia" w:eastAsiaTheme="majorEastAsia" w:cstheme="majorEastAsia"/>
          <w:color w:val="auto"/>
          <w:sz w:val="28"/>
          <w:szCs w:val="28"/>
        </w:rPr>
      </w:pPr>
    </w:p>
    <w:p w14:paraId="0E1A3221">
      <w:pPr>
        <w:spacing w:line="312"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发包人监督单位：</w:t>
      </w:r>
      <w:r>
        <w:rPr>
          <w:rFonts w:hint="eastAsia" w:asciiTheme="majorEastAsia" w:hAnsiTheme="majorEastAsia" w:eastAsiaTheme="majorEastAsia" w:cstheme="majorEastAsia"/>
          <w:color w:val="auto"/>
          <w:sz w:val="28"/>
          <w:szCs w:val="28"/>
          <w:u w:val="single"/>
        </w:rPr>
        <w:t>（全称）（盖单位章）</w:t>
      </w:r>
      <w:r>
        <w:rPr>
          <w:rFonts w:hint="eastAsia" w:asciiTheme="majorEastAsia" w:hAnsiTheme="majorEastAsia" w:eastAsiaTheme="majorEastAsia" w:cstheme="majorEastAsia"/>
          <w:color w:val="auto"/>
          <w:sz w:val="28"/>
          <w:szCs w:val="28"/>
        </w:rPr>
        <w:t xml:space="preserve">    承包人监督单位：</w:t>
      </w:r>
      <w:r>
        <w:rPr>
          <w:rFonts w:hint="eastAsia" w:asciiTheme="majorEastAsia" w:hAnsiTheme="majorEastAsia" w:eastAsiaTheme="majorEastAsia" w:cstheme="majorEastAsia"/>
          <w:color w:val="auto"/>
          <w:sz w:val="28"/>
          <w:szCs w:val="28"/>
          <w:u w:val="single"/>
        </w:rPr>
        <w:t>（全称）（盖单位章）</w:t>
      </w:r>
    </w:p>
    <w:p w14:paraId="1E01D84F">
      <w:pPr>
        <w:spacing w:line="276" w:lineRule="auto"/>
        <w:rPr>
          <w:rFonts w:hint="eastAsia" w:asciiTheme="majorEastAsia" w:hAnsiTheme="majorEastAsia" w:eastAsiaTheme="majorEastAsia" w:cstheme="majorEastAsia"/>
          <w:color w:val="auto"/>
          <w:sz w:val="28"/>
          <w:szCs w:val="28"/>
        </w:rPr>
      </w:pPr>
    </w:p>
    <w:p w14:paraId="47D40AA4">
      <w:pPr>
        <w:spacing w:line="276" w:lineRule="auto"/>
        <w:rPr>
          <w:rFonts w:hint="eastAsia" w:asciiTheme="majorEastAsia" w:hAnsiTheme="majorEastAsia" w:eastAsiaTheme="majorEastAsia" w:cstheme="majorEastAsia"/>
          <w:color w:val="auto"/>
          <w:sz w:val="28"/>
          <w:szCs w:val="28"/>
        </w:rPr>
      </w:pPr>
    </w:p>
    <w:p w14:paraId="2CA91B68">
      <w:pPr>
        <w:spacing w:line="276" w:lineRule="auto"/>
        <w:rPr>
          <w:rFonts w:hint="eastAsia" w:asciiTheme="majorEastAsia" w:hAnsiTheme="majorEastAsia" w:eastAsiaTheme="majorEastAsia" w:cstheme="majorEastAsia"/>
          <w:color w:val="auto"/>
          <w:sz w:val="28"/>
          <w:szCs w:val="28"/>
        </w:rPr>
      </w:pPr>
    </w:p>
    <w:p w14:paraId="6E8D38D9">
      <w:pPr>
        <w:spacing w:line="276" w:lineRule="auto"/>
        <w:ind w:firstLine="560" w:firstLineChars="200"/>
        <w:rPr>
          <w:rFonts w:hint="eastAsia" w:asciiTheme="majorEastAsia" w:hAnsiTheme="majorEastAsia" w:eastAsiaTheme="majorEastAsia" w:cstheme="majorEastAsia"/>
          <w:color w:val="auto"/>
          <w:sz w:val="28"/>
          <w:szCs w:val="28"/>
        </w:rPr>
      </w:pPr>
    </w:p>
    <w:p w14:paraId="6E6E1DD9">
      <w:pPr>
        <w:pStyle w:val="9"/>
        <w:rPr>
          <w:rFonts w:hint="eastAsia" w:asciiTheme="majorEastAsia" w:hAnsiTheme="majorEastAsia" w:eastAsiaTheme="majorEastAsia" w:cstheme="majorEastAsia"/>
          <w:color w:val="auto"/>
          <w:sz w:val="28"/>
          <w:szCs w:val="28"/>
        </w:rPr>
      </w:pPr>
    </w:p>
    <w:p w14:paraId="579BB623">
      <w:pPr>
        <w:pStyle w:val="9"/>
        <w:rPr>
          <w:rFonts w:hint="eastAsia" w:asciiTheme="majorEastAsia" w:hAnsiTheme="majorEastAsia" w:eastAsiaTheme="majorEastAsia" w:cstheme="majorEastAsia"/>
          <w:color w:val="auto"/>
          <w:sz w:val="28"/>
          <w:szCs w:val="28"/>
        </w:rPr>
      </w:pPr>
    </w:p>
    <w:p w14:paraId="7B15A644">
      <w:pPr>
        <w:pStyle w:val="9"/>
        <w:rPr>
          <w:rFonts w:hint="eastAsia" w:asciiTheme="majorEastAsia" w:hAnsiTheme="majorEastAsia" w:eastAsiaTheme="majorEastAsia" w:cstheme="majorEastAsia"/>
          <w:color w:val="auto"/>
          <w:sz w:val="28"/>
          <w:szCs w:val="28"/>
        </w:rPr>
      </w:pPr>
    </w:p>
    <w:p w14:paraId="063B94D3">
      <w:pPr>
        <w:pStyle w:val="9"/>
        <w:rPr>
          <w:rFonts w:hint="eastAsia" w:asciiTheme="majorEastAsia" w:hAnsiTheme="majorEastAsia" w:eastAsiaTheme="majorEastAsia" w:cstheme="majorEastAsia"/>
          <w:color w:val="auto"/>
          <w:sz w:val="28"/>
          <w:szCs w:val="28"/>
        </w:rPr>
      </w:pPr>
    </w:p>
    <w:p w14:paraId="4751A137">
      <w:pPr>
        <w:pStyle w:val="9"/>
        <w:rPr>
          <w:rFonts w:hint="eastAsia" w:asciiTheme="majorEastAsia" w:hAnsiTheme="majorEastAsia" w:eastAsiaTheme="majorEastAsia" w:cstheme="majorEastAsia"/>
          <w:color w:val="auto"/>
          <w:sz w:val="28"/>
          <w:szCs w:val="28"/>
        </w:rPr>
      </w:pPr>
    </w:p>
    <w:p w14:paraId="6224FD6B">
      <w:pPr>
        <w:pStyle w:val="9"/>
        <w:rPr>
          <w:rFonts w:hint="eastAsia" w:asciiTheme="majorEastAsia" w:hAnsiTheme="majorEastAsia" w:eastAsiaTheme="majorEastAsia" w:cstheme="majorEastAsia"/>
          <w:color w:val="auto"/>
          <w:sz w:val="28"/>
          <w:szCs w:val="28"/>
        </w:rPr>
      </w:pPr>
    </w:p>
    <w:p w14:paraId="20245A03">
      <w:pPr>
        <w:pStyle w:val="9"/>
        <w:rPr>
          <w:rFonts w:hint="eastAsia" w:asciiTheme="majorEastAsia" w:hAnsiTheme="majorEastAsia" w:eastAsiaTheme="majorEastAsia" w:cstheme="majorEastAsia"/>
          <w:color w:val="auto"/>
          <w:sz w:val="28"/>
          <w:szCs w:val="28"/>
        </w:rPr>
      </w:pPr>
    </w:p>
    <w:p w14:paraId="75161DD5">
      <w:pPr>
        <w:pStyle w:val="9"/>
        <w:rPr>
          <w:rFonts w:hint="eastAsia" w:asciiTheme="majorEastAsia" w:hAnsiTheme="majorEastAsia" w:eastAsiaTheme="majorEastAsia" w:cstheme="majorEastAsia"/>
          <w:color w:val="auto"/>
          <w:sz w:val="28"/>
          <w:szCs w:val="28"/>
        </w:rPr>
      </w:pPr>
    </w:p>
    <w:p w14:paraId="51C266F3">
      <w:pPr>
        <w:pStyle w:val="9"/>
        <w:rPr>
          <w:rFonts w:hint="eastAsia" w:asciiTheme="majorEastAsia" w:hAnsiTheme="majorEastAsia" w:eastAsiaTheme="majorEastAsia" w:cstheme="majorEastAsia"/>
          <w:color w:val="auto"/>
          <w:sz w:val="28"/>
          <w:szCs w:val="28"/>
        </w:rPr>
      </w:pPr>
    </w:p>
    <w:p w14:paraId="60A40F00">
      <w:pPr>
        <w:pStyle w:val="9"/>
        <w:rPr>
          <w:rFonts w:hint="eastAsia" w:asciiTheme="majorEastAsia" w:hAnsiTheme="majorEastAsia" w:eastAsiaTheme="majorEastAsia" w:cstheme="majorEastAsia"/>
          <w:color w:val="auto"/>
          <w:sz w:val="28"/>
          <w:szCs w:val="28"/>
        </w:rPr>
      </w:pPr>
    </w:p>
    <w:p w14:paraId="33926A68">
      <w:pPr>
        <w:pStyle w:val="9"/>
        <w:rPr>
          <w:rFonts w:hint="eastAsia" w:asciiTheme="majorEastAsia" w:hAnsiTheme="majorEastAsia" w:eastAsiaTheme="majorEastAsia" w:cstheme="majorEastAsia"/>
          <w:color w:val="auto"/>
          <w:sz w:val="28"/>
          <w:szCs w:val="28"/>
        </w:rPr>
      </w:pPr>
    </w:p>
    <w:p w14:paraId="3BDD5134">
      <w:pPr>
        <w:pStyle w:val="9"/>
        <w:rPr>
          <w:rFonts w:hint="eastAsia" w:asciiTheme="majorEastAsia" w:hAnsiTheme="majorEastAsia" w:eastAsiaTheme="majorEastAsia" w:cstheme="majorEastAsia"/>
          <w:color w:val="auto"/>
          <w:sz w:val="28"/>
          <w:szCs w:val="28"/>
        </w:rPr>
      </w:pPr>
    </w:p>
    <w:p w14:paraId="0877EA1C">
      <w:pPr>
        <w:pStyle w:val="9"/>
        <w:rPr>
          <w:rFonts w:hint="eastAsia" w:asciiTheme="majorEastAsia" w:hAnsiTheme="majorEastAsia" w:eastAsiaTheme="majorEastAsia" w:cstheme="majorEastAsia"/>
          <w:color w:val="auto"/>
          <w:sz w:val="28"/>
          <w:szCs w:val="28"/>
        </w:rPr>
      </w:pPr>
    </w:p>
    <w:p w14:paraId="3ACAD564">
      <w:pPr>
        <w:rPr>
          <w:rFonts w:hint="eastAsia" w:asciiTheme="majorEastAsia" w:hAnsiTheme="majorEastAsia" w:eastAsiaTheme="majorEastAsia" w:cstheme="majorEastAsia"/>
          <w:color w:val="auto"/>
          <w:sz w:val="28"/>
          <w:szCs w:val="28"/>
        </w:rPr>
      </w:pPr>
      <w:bookmarkStart w:id="80" w:name="_Toc13348"/>
      <w:bookmarkStart w:id="81" w:name="_Toc11856"/>
      <w:bookmarkStart w:id="82" w:name="_Toc2234"/>
      <w:bookmarkStart w:id="83" w:name="_Toc465874621"/>
      <w:bookmarkStart w:id="84" w:name="_Toc29097"/>
      <w:bookmarkStart w:id="85" w:name="_Toc54626407"/>
      <w:bookmarkStart w:id="86" w:name="_Toc15149"/>
      <w:bookmarkStart w:id="87" w:name="_Toc29322"/>
    </w:p>
    <w:p w14:paraId="12694136">
      <w:pPr>
        <w:rPr>
          <w:rFonts w:hint="eastAsia" w:asciiTheme="majorEastAsia" w:hAnsiTheme="majorEastAsia" w:eastAsiaTheme="majorEastAsia" w:cstheme="majorEastAsia"/>
          <w:color w:val="auto"/>
          <w:sz w:val="28"/>
          <w:szCs w:val="28"/>
        </w:rPr>
      </w:pPr>
    </w:p>
    <w:p w14:paraId="6AF76CF6">
      <w:pPr>
        <w:spacing w:before="120" w:beforeLines="50" w:after="120" w:afterLines="50" w:line="276" w:lineRule="auto"/>
        <w:rPr>
          <w:rFonts w:hint="eastAsia" w:asciiTheme="majorEastAsia" w:hAnsiTheme="majorEastAsia" w:eastAsiaTheme="majorEastAsia" w:cstheme="majorEastAsia"/>
          <w:b/>
          <w:bCs/>
          <w:color w:val="auto"/>
          <w:kern w:val="44"/>
          <w:sz w:val="28"/>
          <w:szCs w:val="28"/>
        </w:rPr>
      </w:pPr>
      <w:r>
        <w:rPr>
          <w:rFonts w:hint="eastAsia" w:asciiTheme="majorEastAsia" w:hAnsiTheme="majorEastAsia" w:eastAsiaTheme="majorEastAsia" w:cstheme="majorEastAsia"/>
          <w:b/>
          <w:bCs/>
          <w:color w:val="auto"/>
          <w:kern w:val="44"/>
          <w:sz w:val="28"/>
          <w:szCs w:val="28"/>
        </w:rPr>
        <w:t>附件三：安全生产合同</w:t>
      </w:r>
      <w:bookmarkEnd w:id="80"/>
      <w:bookmarkEnd w:id="81"/>
      <w:bookmarkEnd w:id="82"/>
      <w:bookmarkEnd w:id="83"/>
      <w:bookmarkEnd w:id="84"/>
      <w:bookmarkEnd w:id="85"/>
      <w:bookmarkEnd w:id="86"/>
      <w:bookmarkEnd w:id="87"/>
    </w:p>
    <w:p w14:paraId="311C09FC">
      <w:pPr>
        <w:spacing w:before="120" w:beforeLines="50" w:after="120" w:afterLines="50" w:line="276" w:lineRule="auto"/>
        <w:jc w:val="center"/>
        <w:rPr>
          <w:rFonts w:hint="eastAsia" w:asciiTheme="majorEastAsia" w:hAnsiTheme="majorEastAsia" w:eastAsiaTheme="majorEastAsia" w:cstheme="majorEastAsia"/>
          <w:b/>
          <w:bCs/>
          <w:color w:val="auto"/>
          <w:kern w:val="44"/>
          <w:sz w:val="28"/>
          <w:szCs w:val="28"/>
        </w:rPr>
      </w:pPr>
      <w:bookmarkStart w:id="88" w:name="_Toc32207"/>
      <w:bookmarkStart w:id="89" w:name="_Toc12130"/>
      <w:bookmarkStart w:id="90" w:name="_Toc17241"/>
      <w:r>
        <w:rPr>
          <w:rFonts w:hint="eastAsia" w:asciiTheme="majorEastAsia" w:hAnsiTheme="majorEastAsia" w:eastAsiaTheme="majorEastAsia" w:cstheme="majorEastAsia"/>
          <w:b/>
          <w:bCs/>
          <w:color w:val="auto"/>
          <w:kern w:val="44"/>
          <w:sz w:val="28"/>
          <w:szCs w:val="28"/>
        </w:rPr>
        <w:t>安全生产合同</w:t>
      </w:r>
      <w:bookmarkEnd w:id="88"/>
      <w:bookmarkEnd w:id="89"/>
      <w:bookmarkEnd w:id="90"/>
    </w:p>
    <w:p w14:paraId="1BB7E2B0">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为在</w:t>
      </w:r>
      <w:r>
        <w:rPr>
          <w:rFonts w:hint="eastAsia" w:asciiTheme="majorEastAsia" w:hAnsiTheme="majorEastAsia" w:eastAsiaTheme="majorEastAsia" w:cstheme="majorEastAsia"/>
          <w:color w:val="auto"/>
          <w:sz w:val="28"/>
          <w:szCs w:val="28"/>
          <w:u w:val="single"/>
        </w:rPr>
        <w:t>（项目名称）</w:t>
      </w:r>
      <w:r>
        <w:rPr>
          <w:rFonts w:hint="eastAsia" w:asciiTheme="majorEastAsia" w:hAnsiTheme="majorEastAsia" w:eastAsiaTheme="majorEastAsia" w:cstheme="majorEastAsia"/>
          <w:color w:val="auto"/>
          <w:sz w:val="28"/>
          <w:szCs w:val="28"/>
          <w:u w:val="none"/>
          <w:lang w:val="en-US" w:eastAsia="zh-CN"/>
        </w:rPr>
        <w:t>施工</w:t>
      </w:r>
      <w:r>
        <w:rPr>
          <w:rFonts w:hint="eastAsia" w:asciiTheme="majorEastAsia" w:hAnsiTheme="majorEastAsia" w:eastAsiaTheme="majorEastAsia" w:cstheme="majorEastAsia"/>
          <w:color w:val="auto"/>
          <w:sz w:val="28"/>
          <w:szCs w:val="28"/>
        </w:rPr>
        <w:t>合同的实施过程中创造安全、高效的施工环境，切实搞好本项目的安全管理工作，本项目发包人</w:t>
      </w:r>
      <w:r>
        <w:rPr>
          <w:rFonts w:hint="eastAsia" w:asciiTheme="majorEastAsia" w:hAnsiTheme="majorEastAsia" w:eastAsiaTheme="majorEastAsia" w:cstheme="majorEastAsia"/>
          <w:color w:val="auto"/>
          <w:sz w:val="28"/>
          <w:szCs w:val="28"/>
          <w:u w:val="single"/>
          <w:lang w:val="en-US" w:eastAsia="zh-CN"/>
        </w:rPr>
        <w:t xml:space="preserve">    </w:t>
      </w:r>
      <w:r>
        <w:rPr>
          <w:rFonts w:hint="eastAsia" w:asciiTheme="majorEastAsia" w:hAnsiTheme="majorEastAsia" w:eastAsiaTheme="majorEastAsia" w:cstheme="majorEastAsia"/>
          <w:color w:val="auto"/>
          <w:sz w:val="28"/>
          <w:szCs w:val="28"/>
          <w:u w:val="single"/>
        </w:rPr>
        <w:t xml:space="preserve"> </w:t>
      </w:r>
      <w:r>
        <w:rPr>
          <w:rFonts w:hint="eastAsia" w:asciiTheme="majorEastAsia" w:hAnsiTheme="majorEastAsia" w:eastAsiaTheme="majorEastAsia" w:cstheme="majorEastAsia"/>
          <w:color w:val="auto"/>
          <w:sz w:val="28"/>
          <w:szCs w:val="28"/>
        </w:rPr>
        <w:t>（发包人名称，以下简称“发包人”）与承包人（承包人名称，以下简称“承包人”）特此签订安全生产合同：</w:t>
      </w:r>
    </w:p>
    <w:p w14:paraId="7880411E">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1.发包人职责</w:t>
      </w:r>
    </w:p>
    <w:p w14:paraId="6B4F0B2A">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（1）严格遵守国家有关安全生产的法律法规，认真执行工程承包合同中的有关安全要求，达到“零死亡”安全管理目标，责任事故为零，平安工地考核达标。</w:t>
      </w:r>
    </w:p>
    <w:p w14:paraId="526C406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（2）按照“安全第一、预防为主、综合治理”和坚持“管生产必须管安全”的原则进行安全生产管理，做到生产与安全工作同时计划、布置、检查、总结和评比。</w:t>
      </w:r>
    </w:p>
    <w:p w14:paraId="1DF033F2">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（3）重要的安全设施必须坚持与主体工程“三同时”的原则，即：同时设计、审批，同时施工，同时验收，投入使用。</w:t>
      </w:r>
    </w:p>
    <w:p w14:paraId="2305940C">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（4）定期召开安全生产调度会，及时传达中央及地方有关安全生产的精神。</w:t>
      </w:r>
    </w:p>
    <w:p w14:paraId="280D4EA0">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（5）组织对承包人施工现场安全生产检查，监督承包人及时处理发现的各种安全隐患。</w:t>
      </w:r>
    </w:p>
    <w:p w14:paraId="218E27C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2.承包人职责</w:t>
      </w:r>
    </w:p>
    <w:p w14:paraId="65995E27">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（1）严格遵守国家有关安全生产的法律法规，认真执行工程承包合同中的有关安全要求，达到“零死亡”安全管理目标，责任事故为零，平安工地考核达标。</w:t>
      </w:r>
    </w:p>
    <w:p w14:paraId="47BDDBFA">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2）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59ACEF8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A6E8CA6">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5E169E62">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（5）承包人在任何时候都应采取各种合理的预防措施，防止其员工发生任何违法、违禁、暴力或妨碍治安的行为。</w:t>
      </w:r>
    </w:p>
    <w:p w14:paraId="24C70CE4">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6）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34640E7">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7）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93488A1">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（8）操作人员上岗，必须按规定穿戴防护用品。施工负责人和安全检查员应随时检查劳动防护用品的穿戴情况，不按规定穿戴防护用品的人员不得上岗。</w:t>
      </w:r>
    </w:p>
    <w:p w14:paraId="2F6A5080">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（9）所有施工机具设备和高空作业的设备均应定期检查，并有安全员的签字记录，保证其经常处于完好状态；不合格的机具、设备和劳动保护用品严禁使用：</w:t>
      </w:r>
    </w:p>
    <w:p w14:paraId="1C9EF7F9">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（10）施工中采用新技术、新工艺、新设备、新材料时，必须制定相应的安全技术措施，施工现场必须具有相关的安全标志牌。</w:t>
      </w:r>
    </w:p>
    <w:p w14:paraId="199BCB26">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11）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08CD336B">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（12）安全生产费用按照《公路水运工程安全生产监督管理办法》的相关规定使用和管理。</w:t>
      </w:r>
    </w:p>
    <w:p w14:paraId="433A55B4">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3.违约责任</w:t>
      </w:r>
    </w:p>
    <w:p w14:paraId="2FF6BF52">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如因发包人或承包人违约造成安全事故，将依法追究责任。</w:t>
      </w:r>
    </w:p>
    <w:p w14:paraId="281679F8">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4.本合同由双方法定代表人或其授权的代理人签署并加盖单位章后生效，全部工程竣工验收后失效。</w:t>
      </w:r>
    </w:p>
    <w:p w14:paraId="0151D605">
      <w:pPr>
        <w:spacing w:line="312" w:lineRule="auto"/>
        <w:ind w:firstLine="560" w:firstLineChars="20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5.本合同正本—式二份，副本份，合同双方各执正本—份，副本份，当正本与副本的内容不一致时，以正本为准。</w:t>
      </w:r>
    </w:p>
    <w:p w14:paraId="3B8C36C3">
      <w:pPr>
        <w:spacing w:line="312"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发包人：（盖单位章）                        承包人：（盖单位章）</w:t>
      </w:r>
    </w:p>
    <w:p w14:paraId="0D1DB27B">
      <w:pPr>
        <w:spacing w:line="312" w:lineRule="auto"/>
        <w:rPr>
          <w:rFonts w:hint="eastAsia" w:asciiTheme="majorEastAsia" w:hAnsiTheme="majorEastAsia" w:eastAsiaTheme="majorEastAsia" w:cstheme="majorEastAsia"/>
          <w:color w:val="auto"/>
          <w:sz w:val="28"/>
          <w:szCs w:val="28"/>
        </w:rPr>
      </w:pPr>
    </w:p>
    <w:p w14:paraId="4754DD3E">
      <w:pPr>
        <w:spacing w:line="312" w:lineRule="auto"/>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法定代表人或其委托代理人：（签字）          法定代表人或其委托代理人：（签字）</w:t>
      </w:r>
    </w:p>
    <w:p w14:paraId="1DB87515">
      <w:pPr>
        <w:spacing w:line="312" w:lineRule="auto"/>
        <w:rPr>
          <w:rFonts w:hint="eastAsia" w:asciiTheme="majorEastAsia" w:hAnsiTheme="majorEastAsia" w:eastAsiaTheme="majorEastAsia" w:cstheme="majorEastAsia"/>
          <w:color w:val="auto"/>
          <w:sz w:val="28"/>
          <w:szCs w:val="28"/>
        </w:rPr>
      </w:pPr>
    </w:p>
    <w:p w14:paraId="48706D23">
      <w:pPr>
        <w:spacing w:line="312" w:lineRule="auto"/>
        <w:ind w:firstLine="840"/>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年 月 日                                         年 月 日</w:t>
      </w:r>
    </w:p>
    <w:p w14:paraId="494D9B46">
      <w:pPr>
        <w:spacing w:line="312" w:lineRule="auto"/>
        <w:outlineLvl w:val="2"/>
        <w:rPr>
          <w:rFonts w:hint="eastAsia" w:asciiTheme="majorEastAsia" w:hAnsiTheme="majorEastAsia" w:eastAsiaTheme="majorEastAsia" w:cstheme="majorEastAsia"/>
          <w:color w:val="auto"/>
          <w:sz w:val="28"/>
          <w:szCs w:val="28"/>
          <w:u w:val="single"/>
        </w:rPr>
        <w:sectPr>
          <w:footerReference r:id="rId3" w:type="default"/>
          <w:footnotePr>
            <w:numFmt w:val="decimalEnclosedCircleChinese"/>
            <w:numRestart w:val="eachPage"/>
          </w:footnotePr>
          <w:pgSz w:w="11907" w:h="16840"/>
          <w:pgMar w:top="1440" w:right="1361" w:bottom="1440" w:left="1361" w:header="720" w:footer="907" w:gutter="0"/>
          <w:pgNumType w:fmt="numberInDash"/>
          <w:cols w:space="720" w:num="1"/>
        </w:sectPr>
      </w:pPr>
    </w:p>
    <w:p w14:paraId="32A7511C">
      <w:pPr>
        <w:pStyle w:val="3"/>
        <w:numPr>
          <w:ilvl w:val="0"/>
          <w:numId w:val="0"/>
        </w:numPr>
        <w:spacing w:before="156" w:beforeLines="50" w:after="156" w:afterLines="50" w:line="400" w:lineRule="exact"/>
        <w:ind w:left="0" w:firstLine="0"/>
        <w:jc w:val="both"/>
        <w:rPr>
          <w:rFonts w:hint="eastAsia" w:ascii="宋体" w:hAnsi="宋体" w:eastAsia="宋体" w:cs="宋体"/>
          <w:color w:val="auto"/>
          <w:sz w:val="24"/>
          <w:szCs w:val="24"/>
        </w:rPr>
      </w:pPr>
      <w:bookmarkStart w:id="91" w:name="_Toc17831"/>
      <w:bookmarkStart w:id="92" w:name="_Toc8316"/>
      <w:bookmarkStart w:id="93" w:name="_Toc725"/>
      <w:bookmarkStart w:id="94" w:name="_Toc1039"/>
      <w:bookmarkStart w:id="95" w:name="_Toc450291041"/>
      <w:r>
        <w:rPr>
          <w:rFonts w:hint="eastAsia" w:ascii="宋体" w:hAnsi="宋体" w:eastAsia="宋体" w:cs="宋体"/>
          <w:color w:val="auto"/>
          <w:sz w:val="24"/>
          <w:szCs w:val="24"/>
        </w:rPr>
        <w:t>附件</w:t>
      </w:r>
      <w:r>
        <w:rPr>
          <w:rFonts w:hint="eastAsia" w:ascii="宋体" w:hAnsi="宋体" w:eastAsia="宋体" w:cs="宋体"/>
          <w:color w:val="auto"/>
          <w:sz w:val="24"/>
          <w:szCs w:val="24"/>
          <w:lang w:eastAsia="zh-CN"/>
        </w:rPr>
        <w:t>四</w:t>
      </w:r>
      <w:r>
        <w:rPr>
          <w:rFonts w:hint="eastAsia" w:ascii="宋体" w:hAnsi="宋体" w:eastAsia="宋体" w:cs="宋体"/>
          <w:color w:val="auto"/>
          <w:sz w:val="24"/>
          <w:szCs w:val="24"/>
        </w:rPr>
        <w:t xml:space="preserve">  项目经理委托书</w:t>
      </w:r>
      <w:bookmarkEnd w:id="91"/>
      <w:bookmarkEnd w:id="92"/>
      <w:bookmarkEnd w:id="93"/>
      <w:bookmarkEnd w:id="94"/>
      <w:bookmarkEnd w:id="95"/>
    </w:p>
    <w:p w14:paraId="287722AC">
      <w:pPr>
        <w:spacing w:line="400" w:lineRule="exact"/>
        <w:rPr>
          <w:rFonts w:hint="eastAsia" w:ascii="宋体" w:hAnsi="宋体" w:eastAsia="宋体" w:cs="宋体"/>
          <w:color w:val="auto"/>
          <w:sz w:val="24"/>
        </w:rPr>
      </w:pPr>
    </w:p>
    <w:p w14:paraId="1ECE6F28">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（承包人全称）</w:t>
      </w:r>
    </w:p>
    <w:p w14:paraId="3EE502D9">
      <w:pPr>
        <w:spacing w:line="360" w:lineRule="auto"/>
        <w:jc w:val="center"/>
        <w:rPr>
          <w:rFonts w:hint="eastAsia" w:ascii="宋体" w:hAnsi="宋体" w:eastAsia="宋体" w:cs="宋体"/>
          <w:color w:val="auto"/>
          <w:sz w:val="24"/>
          <w:u w:val="single"/>
        </w:rPr>
      </w:pPr>
      <w:r>
        <w:rPr>
          <w:rFonts w:hint="eastAsia" w:ascii="宋体" w:hAnsi="宋体" w:eastAsia="宋体" w:cs="宋体"/>
          <w:color w:val="auto"/>
          <w:sz w:val="24"/>
          <w:u w:val="single"/>
        </w:rPr>
        <w:t>（合同工程名称）项目经理委任书</w:t>
      </w:r>
    </w:p>
    <w:p w14:paraId="77009107">
      <w:pPr>
        <w:spacing w:line="360" w:lineRule="auto"/>
        <w:rPr>
          <w:rFonts w:hint="eastAsia" w:ascii="宋体" w:hAnsi="宋体" w:eastAsia="宋体" w:cs="宋体"/>
          <w:color w:val="auto"/>
          <w:sz w:val="24"/>
        </w:rPr>
      </w:pPr>
    </w:p>
    <w:p w14:paraId="62A42A6F">
      <w:pPr>
        <w:spacing w:line="360" w:lineRule="auto"/>
        <w:rPr>
          <w:rFonts w:hint="eastAsia"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（发包人全称</w:t>
      </w:r>
      <w:r>
        <w:rPr>
          <w:rFonts w:hint="eastAsia" w:ascii="宋体" w:hAnsi="宋体" w:eastAsia="宋体" w:cs="宋体"/>
          <w:color w:val="auto"/>
          <w:sz w:val="24"/>
        </w:rPr>
        <w:t>）</w:t>
      </w:r>
    </w:p>
    <w:p w14:paraId="05283CE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（承包人全称）</w:t>
      </w:r>
      <w:r>
        <w:rPr>
          <w:rFonts w:hint="eastAsia" w:ascii="宋体" w:hAnsi="宋体" w:eastAsia="宋体" w:cs="宋体"/>
          <w:color w:val="auto"/>
          <w:sz w:val="24"/>
        </w:rPr>
        <w:t xml:space="preserve"> 法定代表人</w:t>
      </w:r>
      <w:r>
        <w:rPr>
          <w:rFonts w:hint="eastAsia" w:ascii="宋体" w:hAnsi="宋体" w:eastAsia="宋体" w:cs="宋体"/>
          <w:color w:val="auto"/>
          <w:sz w:val="24"/>
          <w:u w:val="single"/>
        </w:rPr>
        <w:t xml:space="preserve"> （职务、姓名）</w:t>
      </w:r>
      <w:r>
        <w:rPr>
          <w:rFonts w:hint="eastAsia" w:ascii="宋体" w:hAnsi="宋体" w:eastAsia="宋体" w:cs="宋体"/>
          <w:color w:val="auto"/>
          <w:sz w:val="24"/>
        </w:rPr>
        <w:t xml:space="preserve"> 代表本单位委任 </w:t>
      </w:r>
      <w:r>
        <w:rPr>
          <w:rFonts w:hint="eastAsia" w:ascii="宋体" w:hAnsi="宋体" w:eastAsia="宋体" w:cs="宋体"/>
          <w:color w:val="auto"/>
          <w:sz w:val="24"/>
          <w:u w:val="single"/>
        </w:rPr>
        <w:t>（职务、姓名）</w:t>
      </w:r>
      <w:r>
        <w:rPr>
          <w:rFonts w:hint="eastAsia" w:ascii="宋体" w:hAnsi="宋体" w:eastAsia="宋体" w:cs="宋体"/>
          <w:color w:val="auto"/>
          <w:sz w:val="24"/>
        </w:rPr>
        <w:t xml:space="preserve"> 为</w:t>
      </w:r>
      <w:r>
        <w:rPr>
          <w:rFonts w:hint="eastAsia" w:ascii="宋体" w:hAnsi="宋体" w:eastAsia="宋体" w:cs="宋体"/>
          <w:color w:val="auto"/>
          <w:sz w:val="24"/>
          <w:u w:val="single"/>
        </w:rPr>
        <w:t>（合同工程名称）</w:t>
      </w:r>
      <w:r>
        <w:rPr>
          <w:rFonts w:hint="eastAsia" w:ascii="宋体" w:hAnsi="宋体" w:eastAsia="宋体" w:cs="宋体"/>
          <w:color w:val="auto"/>
          <w:sz w:val="24"/>
        </w:rPr>
        <w:t>的项目经理。凡本合同执行中的有关技术、工程进度、现场管理、质量检验、结算与支付等方面工作</w:t>
      </w:r>
      <w:r>
        <w:rPr>
          <w:rFonts w:hint="eastAsia" w:ascii="宋体" w:hAnsi="宋体" w:eastAsia="宋体" w:cs="宋体"/>
          <w:color w:val="auto"/>
          <w:sz w:val="24"/>
          <w:lang w:eastAsia="zh-CN"/>
        </w:rPr>
        <w:t>，</w:t>
      </w:r>
      <w:r>
        <w:rPr>
          <w:rFonts w:hint="eastAsia" w:ascii="宋体" w:hAnsi="宋体" w:eastAsia="宋体" w:cs="宋体"/>
          <w:color w:val="auto"/>
          <w:sz w:val="24"/>
        </w:rPr>
        <w:t>由</w:t>
      </w:r>
      <w:r>
        <w:rPr>
          <w:rFonts w:hint="eastAsia" w:ascii="宋体" w:hAnsi="宋体" w:eastAsia="宋体" w:cs="宋体"/>
          <w:color w:val="auto"/>
          <w:sz w:val="24"/>
          <w:u w:val="single"/>
        </w:rPr>
        <w:t xml:space="preserve"> （姓名） </w:t>
      </w:r>
      <w:r>
        <w:rPr>
          <w:rFonts w:hint="eastAsia" w:ascii="宋体" w:hAnsi="宋体" w:eastAsia="宋体" w:cs="宋体"/>
          <w:color w:val="auto"/>
          <w:sz w:val="24"/>
        </w:rPr>
        <w:t>代表本单位全面负责。</w:t>
      </w:r>
    </w:p>
    <w:p w14:paraId="25154BF3">
      <w:pPr>
        <w:spacing w:line="360" w:lineRule="auto"/>
        <w:rPr>
          <w:rFonts w:hint="eastAsia" w:ascii="宋体" w:hAnsi="宋体" w:eastAsia="宋体" w:cs="宋体"/>
          <w:color w:val="auto"/>
          <w:sz w:val="24"/>
        </w:rPr>
      </w:pPr>
    </w:p>
    <w:p w14:paraId="6D2EB088">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14:paraId="467AFEA2">
      <w:pPr>
        <w:wordWrap w:val="0"/>
        <w:spacing w:line="360" w:lineRule="auto"/>
        <w:jc w:val="right"/>
        <w:rPr>
          <w:rFonts w:hint="eastAsia" w:ascii="宋体" w:hAnsi="宋体" w:eastAsia="宋体" w:cs="宋体"/>
          <w:color w:val="auto"/>
          <w:sz w:val="24"/>
          <w:u w:val="single"/>
        </w:rPr>
      </w:pPr>
      <w:r>
        <w:rPr>
          <w:rFonts w:hint="eastAsia" w:ascii="宋体" w:hAnsi="宋体" w:eastAsia="宋体" w:cs="宋体"/>
          <w:color w:val="auto"/>
          <w:sz w:val="24"/>
        </w:rPr>
        <w:t>法定代表人：</w:t>
      </w:r>
      <w:r>
        <w:rPr>
          <w:rFonts w:hint="eastAsia" w:ascii="宋体" w:hAnsi="宋体" w:eastAsia="宋体" w:cs="宋体"/>
          <w:color w:val="auto"/>
          <w:sz w:val="24"/>
          <w:u w:val="single"/>
        </w:rPr>
        <w:t xml:space="preserve">  （职务） </w:t>
      </w:r>
    </w:p>
    <w:p w14:paraId="4D6BE288">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（姓名） </w:t>
      </w:r>
    </w:p>
    <w:p w14:paraId="32C3D1E3">
      <w:pPr>
        <w:wordWrap w:val="0"/>
        <w:spacing w:line="360" w:lineRule="auto"/>
        <w:ind w:firstLine="1800" w:firstLineChars="750"/>
        <w:jc w:val="right"/>
        <w:rPr>
          <w:rFonts w:hint="eastAsia" w:ascii="宋体" w:hAnsi="宋体" w:eastAsia="宋体" w:cs="宋体"/>
          <w:color w:val="auto"/>
          <w:sz w:val="24"/>
          <w:u w:val="single"/>
        </w:rPr>
      </w:pPr>
      <w:r>
        <w:rPr>
          <w:rFonts w:hint="eastAsia" w:ascii="宋体" w:hAnsi="宋体" w:eastAsia="宋体" w:cs="宋体"/>
          <w:color w:val="auto"/>
          <w:sz w:val="24"/>
          <w:u w:val="single"/>
        </w:rPr>
        <w:t xml:space="preserve">  （签字） </w:t>
      </w:r>
    </w:p>
    <w:p w14:paraId="6B2C24F8">
      <w:pPr>
        <w:spacing w:line="360" w:lineRule="auto"/>
        <w:rPr>
          <w:rFonts w:hint="eastAsia" w:ascii="宋体" w:hAnsi="宋体" w:eastAsia="宋体" w:cs="宋体"/>
          <w:color w:val="auto"/>
          <w:sz w:val="24"/>
        </w:rPr>
      </w:pPr>
    </w:p>
    <w:p w14:paraId="40B6427F">
      <w:pPr>
        <w:wordWrap w:val="0"/>
        <w:spacing w:line="360" w:lineRule="auto"/>
        <w:jc w:val="right"/>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日</w:t>
      </w:r>
    </w:p>
    <w:p w14:paraId="7FA4ABAE">
      <w:pPr>
        <w:spacing w:line="360" w:lineRule="auto"/>
        <w:rPr>
          <w:rFonts w:hint="eastAsia" w:ascii="宋体" w:hAnsi="宋体" w:eastAsia="宋体" w:cs="宋体"/>
          <w:color w:val="auto"/>
          <w:sz w:val="24"/>
        </w:rPr>
      </w:pPr>
    </w:p>
    <w:p w14:paraId="219EF37E">
      <w:pPr>
        <w:spacing w:line="360" w:lineRule="auto"/>
        <w:rPr>
          <w:rFonts w:hint="eastAsia" w:ascii="宋体" w:hAnsi="宋体" w:eastAsia="宋体" w:cs="宋体"/>
          <w:color w:val="auto"/>
          <w:sz w:val="24"/>
        </w:rPr>
      </w:pPr>
      <w:r>
        <w:rPr>
          <w:rFonts w:hint="eastAsia" w:ascii="宋体" w:hAnsi="宋体" w:eastAsia="宋体" w:cs="宋体"/>
          <w:color w:val="auto"/>
          <w:sz w:val="24"/>
        </w:rPr>
        <w:t>抄送：</w:t>
      </w:r>
      <w:r>
        <w:rPr>
          <w:rFonts w:hint="eastAsia" w:ascii="宋体" w:hAnsi="宋体" w:eastAsia="宋体" w:cs="宋体"/>
          <w:color w:val="auto"/>
          <w:sz w:val="24"/>
          <w:u w:val="single"/>
        </w:rPr>
        <w:t xml:space="preserve">  （监理人）</w:t>
      </w:r>
    </w:p>
    <w:p w14:paraId="74582DA4">
      <w:pPr>
        <w:rPr>
          <w:rFonts w:hint="eastAsia" w:ascii="宋体" w:hAnsi="宋体" w:eastAsia="宋体" w:cs="宋体"/>
          <w:color w:val="auto"/>
          <w:sz w:val="24"/>
        </w:rPr>
      </w:pPr>
    </w:p>
    <w:p w14:paraId="17EC5D77">
      <w:pPr>
        <w:spacing w:line="480" w:lineRule="auto"/>
        <w:ind w:firstLine="840"/>
        <w:rPr>
          <w:rFonts w:hint="eastAsia" w:ascii="宋体" w:hAnsi="宋体" w:eastAsia="宋体" w:cs="宋体"/>
          <w:color w:val="auto"/>
          <w:sz w:val="24"/>
        </w:rPr>
      </w:pPr>
    </w:p>
    <w:p w14:paraId="05F5B17B">
      <w:pPr>
        <w:spacing w:line="480" w:lineRule="auto"/>
        <w:ind w:firstLine="840"/>
        <w:rPr>
          <w:rFonts w:hint="eastAsia" w:ascii="宋体" w:hAnsi="宋体" w:eastAsia="宋体" w:cs="宋体"/>
          <w:color w:val="auto"/>
          <w:sz w:val="24"/>
        </w:rPr>
      </w:pPr>
    </w:p>
    <w:p w14:paraId="620C4C62">
      <w:pPr>
        <w:rPr>
          <w:rFonts w:hint="eastAsia" w:asciiTheme="majorEastAsia" w:hAnsiTheme="majorEastAsia" w:eastAsiaTheme="majorEastAsia" w:cstheme="majorEastAsia"/>
          <w:color w:val="auto"/>
          <w:sz w:val="28"/>
          <w:szCs w:val="28"/>
        </w:rPr>
      </w:pPr>
    </w:p>
    <w:bookmarkEnd w:id="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526E">
    <w:pPr>
      <w:kinsoku w:val="0"/>
      <w:overflowPunct w:val="0"/>
      <w:spacing w:line="200" w:lineRule="exac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9449BC">
                          <w:pPr>
                            <w:pStyle w:val="9"/>
                          </w:pPr>
                          <w:r>
                            <w:fldChar w:fldCharType="begin"/>
                          </w:r>
                          <w:r>
                            <w:instrText xml:space="preserve"> PAGE  \* MERGEFORMAT </w:instrText>
                          </w:r>
                          <w:r>
                            <w:fldChar w:fldCharType="separate"/>
                          </w:r>
                          <w:r>
                            <w:t>- 96 -</w:t>
                          </w:r>
                          <w:r>
                            <w:fldChar w:fldCharType="end"/>
                          </w:r>
                        </w:p>
                      </w:txbxContent>
                    </wps:txbx>
                    <wps:bodyPr wrap="none" lIns="0" tIns="0" rIns="0" bIns="0" upright="1">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N4t9yQEAAJoDAAAOAAAAAAAAAAEAIAAAAB4BAABkcnMvZTJvRG9j&#10;LnhtbFBLBQYAAAAABgAGAFkBAABZBQAAAAA=&#10;">
              <v:fill on="f" focussize="0,0"/>
              <v:stroke on="f"/>
              <v:imagedata o:title=""/>
              <o:lock v:ext="edit" aspectratio="f"/>
              <v:textbox inset="0mm,0mm,0mm,0mm" style="mso-fit-shape-to-text:t;">
                <w:txbxContent>
                  <w:p w14:paraId="5F9449BC">
                    <w:pPr>
                      <w:pStyle w:val="9"/>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72DC3"/>
    <w:multiLevelType w:val="singleLevel"/>
    <w:tmpl w:val="A2472DC3"/>
    <w:lvl w:ilvl="0" w:tentative="0">
      <w:start w:val="1"/>
      <w:numFmt w:val="chineseCounting"/>
      <w:lvlText w:val="第%1节"/>
      <w:lvlJc w:val="left"/>
      <w:rPr>
        <w:rFonts w:hint="eastAsia" w:cs="Times New Roman"/>
      </w:rPr>
    </w:lvl>
  </w:abstractNum>
  <w:abstractNum w:abstractNumId="1">
    <w:nsid w:val="D93E659B"/>
    <w:multiLevelType w:val="multilevel"/>
    <w:tmpl w:val="D93E659B"/>
    <w:lvl w:ilvl="0" w:tentative="0">
      <w:start w:val="1"/>
      <w:numFmt w:val="chineseCountingThousand"/>
      <w:pStyle w:val="3"/>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2">
    <w:nsid w:val="4056D5F7"/>
    <w:multiLevelType w:val="singleLevel"/>
    <w:tmpl w:val="4056D5F7"/>
    <w:lvl w:ilvl="0" w:tentative="0">
      <w:start w:val="2"/>
      <w:numFmt w:val="upperLetter"/>
      <w:lvlText w:val="%1."/>
      <w:lvlJc w:val="left"/>
      <w:pPr>
        <w:tabs>
          <w:tab w:val="left" w:pos="312"/>
        </w:tabs>
      </w:pPr>
    </w:lvl>
  </w:abstractNum>
  <w:abstractNum w:abstractNumId="3">
    <w:nsid w:val="4D1868F3"/>
    <w:multiLevelType w:val="singleLevel"/>
    <w:tmpl w:val="4D1868F3"/>
    <w:lvl w:ilvl="0" w:tentative="0">
      <w:start w:val="1"/>
      <w:numFmt w:val="upperLetter"/>
      <w:suff w:val="nothing"/>
      <w:lvlText w:val="%1、"/>
      <w:lvlJc w:val="left"/>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9F2EA0"/>
    <w:rsid w:val="32BB6DE3"/>
    <w:rsid w:val="352149F2"/>
    <w:rsid w:val="3AD82C28"/>
    <w:rsid w:val="3FC76DC7"/>
    <w:rsid w:val="5E8C325E"/>
    <w:rsid w:val="62BC7E8A"/>
    <w:rsid w:val="7BDC3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libri" w:hAnsi="Calibri" w:eastAsia="宋体" w:cs="Times New Roman"/>
      <w:sz w:val="21"/>
      <w:szCs w:val="22"/>
      <w:lang w:val="en-US" w:eastAsia="zh-CN" w:bidi="ar-SA"/>
    </w:rPr>
  </w:style>
  <w:style w:type="paragraph" w:styleId="3">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b/>
      <w:kern w:val="44"/>
      <w:sz w:val="44"/>
    </w:rPr>
  </w:style>
  <w:style w:type="paragraph" w:styleId="4">
    <w:name w:val="heading 2"/>
    <w:basedOn w:val="5"/>
    <w:next w:val="5"/>
    <w:qFormat/>
    <w:uiPriority w:val="0"/>
    <w:pPr>
      <w:keepNext/>
      <w:keepLines/>
      <w:spacing w:line="440" w:lineRule="exact"/>
      <w:outlineLvl w:val="1"/>
    </w:pPr>
    <w:rPr>
      <w:rFonts w:ascii="Cambria" w:hAnsi="Cambria"/>
      <w:b/>
      <w:bCs/>
      <w:sz w:val="32"/>
      <w:szCs w:val="32"/>
    </w:rPr>
  </w:style>
  <w:style w:type="paragraph" w:styleId="6">
    <w:name w:val="heading 3"/>
    <w:basedOn w:val="1"/>
    <w:next w:val="1"/>
    <w:qFormat/>
    <w:uiPriority w:val="0"/>
    <w:pPr>
      <w:keepNext/>
      <w:keepLines/>
      <w:spacing w:line="360" w:lineRule="exact"/>
      <w:outlineLvl w:val="2"/>
    </w:pPr>
    <w:rPr>
      <w:b/>
      <w:bCs/>
      <w:sz w:val="32"/>
      <w:szCs w:val="32"/>
    </w:rPr>
  </w:style>
  <w:style w:type="paragraph" w:styleId="7">
    <w:name w:val="heading 4"/>
    <w:basedOn w:val="1"/>
    <w:next w:val="1"/>
    <w:qFormat/>
    <w:uiPriority w:val="0"/>
    <w:pPr>
      <w:keepNext/>
      <w:keepLines/>
      <w:spacing w:line="372" w:lineRule="auto"/>
      <w:outlineLvl w:val="3"/>
    </w:pPr>
    <w:rPr>
      <w:rFonts w:ascii="Cambria" w:hAnsi="Cambria"/>
      <w:b/>
      <w:bCs/>
      <w:sz w:val="28"/>
      <w:szCs w:val="28"/>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我的正文"/>
    <w:basedOn w:val="1"/>
    <w:autoRedefine/>
    <w:qFormat/>
    <w:uiPriority w:val="0"/>
    <w:pPr>
      <w:spacing w:line="360" w:lineRule="auto"/>
      <w:ind w:firstLine="200" w:firstLineChars="200"/>
    </w:pPr>
  </w:style>
  <w:style w:type="paragraph" w:styleId="8">
    <w:name w:val="Body Text Indent"/>
    <w:basedOn w:val="1"/>
    <w:qFormat/>
    <w:uiPriority w:val="0"/>
    <w:pPr>
      <w:autoSpaceDE w:val="0"/>
      <w:autoSpaceDN w:val="0"/>
      <w:adjustRightInd w:val="0"/>
      <w:spacing w:line="600" w:lineRule="exact"/>
      <w:ind w:firstLine="560"/>
    </w:pPr>
    <w:rPr>
      <w:rFonts w:ascii="方正书宋简体" w:eastAsia="方正书宋简体"/>
      <w:sz w:val="28"/>
      <w:szCs w:val="28"/>
    </w:rPr>
  </w:style>
  <w:style w:type="paragraph" w:styleId="9">
    <w:name w:val="footer"/>
    <w:basedOn w:val="1"/>
    <w:qFormat/>
    <w:uiPriority w:val="99"/>
    <w:pPr>
      <w:tabs>
        <w:tab w:val="center" w:pos="4153"/>
        <w:tab w:val="right" w:pos="8306"/>
      </w:tabs>
      <w:snapToGrid w:val="0"/>
    </w:pPr>
    <w:rPr>
      <w:sz w:val="18"/>
      <w:szCs w:val="18"/>
    </w:rPr>
  </w:style>
  <w:style w:type="paragraph" w:styleId="10">
    <w:name w:val="Body Text First Indent 2"/>
    <w:basedOn w:val="8"/>
    <w:next w:val="1"/>
    <w:qFormat/>
    <w:uiPriority w:val="0"/>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2025-12-05T14:42:10Z</dcterms:created>
  <dc:creator>Administrator</dc:creator>
  <cp:lastModifiedBy>Administrator</cp:lastModifiedBy>
  <dcterms:modified xsi:type="dcterms:W3CDTF">2025-12-05T15:02:10Z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eyJoZGlkIjoiZTA4NzIyN2MxYTlmMzQ1NGE2MjU5NWRkMjhlOGMxYTAifQ==</vt:lpwstr>
  </property>
  <property fmtid="{D5CDD505-2E9C-101B-9397-08002B2CF9AE}" pid="4" name="ICV">
    <vt:lpwstr>E301AA1B67D540A1B200ADEA0EFF6B50_12</vt:lpwstr>
  </property>
</Properties>
</file>