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B1323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32"/>
          <w:szCs w:val="32"/>
        </w:rPr>
        <w:t>应提交的相关资格证明材料</w:t>
      </w:r>
    </w:p>
    <w:p w14:paraId="233AFD4C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CBBD76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6C5D95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文件要求，应提供以下相关资格证明材料：</w:t>
      </w:r>
    </w:p>
    <w:p w14:paraId="08BF65B0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一、营业执照等主体资格证明文件</w:t>
      </w:r>
      <w:r>
        <w:rPr>
          <w:rFonts w:hint="eastAsia" w:ascii="仿宋_GB2312" w:eastAsia="仿宋_GB2312"/>
          <w:sz w:val="32"/>
          <w:szCs w:val="32"/>
        </w:rPr>
        <w:tab/>
      </w:r>
    </w:p>
    <w:p w14:paraId="580AA6B3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二、供应商资格承诺函</w:t>
      </w:r>
    </w:p>
    <w:p w14:paraId="69E8C483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三、法定代表人证明书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或</w:t>
      </w:r>
      <w:r>
        <w:rPr>
          <w:rFonts w:hint="eastAsia" w:ascii="仿宋_GB2312" w:eastAsia="仿宋_GB2312"/>
          <w:sz w:val="32"/>
          <w:szCs w:val="32"/>
        </w:rPr>
        <w:t>法定代表人授权委托书</w:t>
      </w:r>
      <w:r>
        <w:rPr>
          <w:rFonts w:hint="eastAsia" w:ascii="仿宋_GB2312" w:eastAsia="仿宋_GB2312"/>
          <w:sz w:val="32"/>
          <w:szCs w:val="32"/>
        </w:rPr>
        <w:tab/>
      </w:r>
    </w:p>
    <w:p w14:paraId="395B1088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四、中小企业声明函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如需要则填写并提供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 w14:paraId="0EB98D5B">
      <w:pPr>
        <w:snapToGrid w:val="0"/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五、保安服务许可证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 w14:paraId="7132359B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629D7CB4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05FB7AA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A690B"/>
    <w:rsid w:val="1A6A690B"/>
    <w:rsid w:val="1C3A3726"/>
    <w:rsid w:val="45891B2D"/>
    <w:rsid w:val="54E6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1</TotalTime>
  <ScaleCrop>false</ScaleCrop>
  <LinksUpToDate>false</LinksUpToDate>
  <CharactersWithSpaces>108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2025-09-03T06:47:00Z</dcterms:created>
  <dc:creator>陌上花开</dc:creator>
  <cp:lastModifiedBy>陌上花开</cp:lastModifiedBy>
  <dcterms:modified xsi:type="dcterms:W3CDTF">2025-09-04T05:41:40Z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612A68F7C93340AC936E4AE0E4914859_11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