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D974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default" w:ascii="仿宋" w:hAnsi="仿宋" w:eastAsia="仿宋" w:cs="仿宋"/>
          <w:b/>
          <w:bCs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6"/>
          <w:szCs w:val="36"/>
          <w:lang w:val="en-US" w:eastAsia="zh-CN" w:bidi="ar-SA"/>
        </w:rPr>
        <w:t>拟签订采购合同文本</w:t>
      </w:r>
    </w:p>
    <w:p w14:paraId="074E7779">
      <w:pPr>
        <w:shd w:val="clear"/>
        <w:spacing w:line="360" w:lineRule="auto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合同使用住房和城乡建设部和国家工商行政管理总局制定的《建设工程监理合同（示范文本）》（GF-2012-0202）及所附的相关条文格式。</w:t>
      </w:r>
    </w:p>
    <w:p w14:paraId="23BE5D7E">
      <w:pPr>
        <w:shd w:val="clear"/>
        <w:spacing w:line="360" w:lineRule="auto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第一部分 协议书 </w:t>
      </w:r>
    </w:p>
    <w:p w14:paraId="64BD5863">
      <w:pPr>
        <w:shd w:val="clear"/>
        <w:spacing w:line="360" w:lineRule="auto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《建设工程监理合同》（GF-2012－0202）格式 </w:t>
      </w:r>
    </w:p>
    <w:p w14:paraId="6A6D134B">
      <w:pPr>
        <w:shd w:val="clear"/>
        <w:spacing w:line="360" w:lineRule="auto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第二部分 通用合同条款 </w:t>
      </w:r>
    </w:p>
    <w:p w14:paraId="5E10F675">
      <w:pPr>
        <w:shd w:val="clear"/>
        <w:spacing w:line="360" w:lineRule="auto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《建设工程监理合同》（GF-2012－0202）格式</w:t>
      </w:r>
    </w:p>
    <w:p w14:paraId="5FF202A2">
      <w:pPr>
        <w:shd w:val="clear"/>
        <w:spacing w:line="360" w:lineRule="auto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第三部分 专业合同条款 </w:t>
      </w:r>
    </w:p>
    <w:p w14:paraId="6585F543">
      <w:pPr>
        <w:shd w:val="clear"/>
        <w:spacing w:line="360" w:lineRule="auto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《建设工程监理合同》（GF-2012－0202）格式 </w:t>
      </w:r>
    </w:p>
    <w:p w14:paraId="7A9ABE14">
      <w:pPr>
        <w:shd w:val="clear"/>
        <w:spacing w:line="360" w:lineRule="auto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</w:p>
    <w:p w14:paraId="5112E96F">
      <w:pPr>
        <w:shd w:val="clear"/>
        <w:spacing w:line="360" w:lineRule="auto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</w:p>
    <w:p w14:paraId="60B5E071">
      <w:pPr>
        <w:shd w:val="clear"/>
        <w:spacing w:line="360" w:lineRule="auto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</w:p>
    <w:p w14:paraId="28A20918">
      <w:pPr>
        <w:shd w:val="clear"/>
        <w:spacing w:line="360" w:lineRule="auto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内容结合工程特点和采购人实际自行约定。</w:t>
      </w:r>
    </w:p>
    <w:p w14:paraId="1F26372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B676A"/>
    <w:rsid w:val="03C15681"/>
    <w:rsid w:val="17D1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  <w:lang w:eastAsia="en-US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6">
    <w:name w:val="Body Text Indent"/>
    <w:basedOn w:val="1"/>
    <w:qFormat/>
    <w:uiPriority w:val="0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5736</Words>
  <Characters>6316</Characters>
  <Lines>0</Lines>
  <Paragraphs>0</Paragraphs>
  <TotalTime>0</TotalTime>
  <ScaleCrop>false</ScaleCrop>
  <LinksUpToDate>false</LinksUpToDate>
  <CharactersWithSpaces>6724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2025-06-10T07:31:00Z</dcterms:created>
  <dc:creator>Administrator</dc:creator>
  <cp:lastModifiedBy>祁祁</cp:lastModifiedBy>
  <dcterms:modified xsi:type="dcterms:W3CDTF">2025-08-06T04:41:34Z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eyJoZGlkIjoiODk3ODczYTNlMTI1MTUxYjA1Zjk4YjY4YzI4N2IzMWYiLCJ1c2VySWQiOiI2Mzc5MTQ1NDgifQ==</vt:lpwstr>
  </property>
  <property fmtid="{D5CDD505-2E9C-101B-9397-08002B2CF9AE}" pid="4" name="ICV">
    <vt:lpwstr>225E81F13792422993705B813784A397_12</vt:lpwstr>
  </property>
</Properties>
</file>