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版本号：HYX-ZFCG-2025-汉020号20251016001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堰口中心卫生院“优质服务基层行”创建提升改造工程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HYX-ZFCG-2025-汉020号</w:t>
      </w:r>
      <w:r>
        <w:br/>
      </w:r>
      <w:r>
        <w:br/>
      </w:r>
      <w:r>
        <w:br/>
      </w:r>
    </w:p>
    <w:p>
      <w:pPr>
        <w:pStyle w:val="null3"/>
        <w:jc w:val="center"/>
        <w:outlineLvl w:val="2"/>
      </w:pPr>
      <w:r>
        <w:rPr>
          <w:rFonts w:ascii="仿宋_GB2312" w:hAnsi="仿宋_GB2312" w:cs="仿宋_GB2312" w:eastAsia="仿宋_GB2312"/>
          <w:sz w:val="28"/>
          <w:b/>
        </w:rPr>
        <w:t>西乡县堰口中心卫生院</w:t>
      </w:r>
    </w:p>
    <w:p>
      <w:pPr>
        <w:pStyle w:val="null3"/>
        <w:jc w:val="center"/>
        <w:outlineLvl w:val="2"/>
      </w:pPr>
      <w:r>
        <w:rPr>
          <w:rFonts w:ascii="仿宋_GB2312" w:hAnsi="仿宋_GB2312" w:cs="仿宋_GB2312" w:eastAsia="仿宋_GB2312"/>
          <w:sz w:val="28"/>
          <w:b/>
        </w:rPr>
        <w:t>华优信项目管理有限公司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华优信项目管理有限公司</w:t>
      </w:r>
      <w:r>
        <w:rPr>
          <w:rFonts w:ascii="仿宋_GB2312" w:hAnsi="仿宋_GB2312" w:cs="仿宋_GB2312" w:eastAsia="仿宋_GB2312"/>
        </w:rPr>
        <w:t>（以下简称“代理机构”）受</w:t>
      </w:r>
      <w:r>
        <w:rPr>
          <w:rFonts w:ascii="仿宋_GB2312" w:hAnsi="仿宋_GB2312" w:cs="仿宋_GB2312" w:eastAsia="仿宋_GB2312"/>
        </w:rPr>
        <w:t>西乡县堰口中心卫生院</w:t>
      </w:r>
      <w:r>
        <w:rPr>
          <w:rFonts w:ascii="仿宋_GB2312" w:hAnsi="仿宋_GB2312" w:cs="仿宋_GB2312" w:eastAsia="仿宋_GB2312"/>
        </w:rPr>
        <w:t>委托，拟对</w:t>
      </w:r>
      <w:r>
        <w:rPr>
          <w:rFonts w:ascii="仿宋_GB2312" w:hAnsi="仿宋_GB2312" w:cs="仿宋_GB2312" w:eastAsia="仿宋_GB2312"/>
        </w:rPr>
        <w:t>堰口中心卫生院“优质服务基层行”创建提升改造工程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HYX-ZFCG-2025-汉020号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堰口中心卫生院“优质服务基层行”创建提升改造工程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堰口中心卫生院“优质服务基层行”创建提升改造工程主要建设内容为住院部卫生间地面、墙面、天棚改造，更换卫生间隔断，手术室新砌轻钢龙骨隔墙、安装医用移门及医用对开门，病房安装设备带，公共区域走廊安装扶手，安装空气消毒机、洗手池、清洗池，以及其他房间内外墙面的改造等；办公楼卫生间地面、墙面、天棚改造，更换卫生间隔断，安装门、公共区域走廊安装扶手，安装导医台（现场定制）、药品柜，安装平板灯、其他房间内外墙面的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采购包1（西乡县堰口中心卫生院“优质服务基层行”创建提升改造工程）：属于专门面向中小企业采购。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 w.creditchina.gov.cn)，未列入中国政府采购网“政府采购严重违法失信行为记录名单”中（w ww.ccgp.gov.cn），供应商需提供加盖公章的《汉中市政府采购供应商资格承诺函》。</w:t>
      </w:r>
    </w:p>
    <w:p>
      <w:pPr>
        <w:pStyle w:val="null3"/>
      </w:pPr>
      <w:r>
        <w:rPr>
          <w:rFonts w:ascii="仿宋_GB2312" w:hAnsi="仿宋_GB2312" w:cs="仿宋_GB2312" w:eastAsia="仿宋_GB2312"/>
        </w:rPr>
        <w:t>4、供应商资质要求：供应商应具备建设行政部门核发的建筑工程施工总承包三级（含三级）以上资质，具有有效的安全生产许可证。</w:t>
      </w:r>
    </w:p>
    <w:p>
      <w:pPr>
        <w:pStyle w:val="null3"/>
      </w:pPr>
      <w:r>
        <w:rPr>
          <w:rFonts w:ascii="仿宋_GB2312" w:hAnsi="仿宋_GB2312" w:cs="仿宋_GB2312" w:eastAsia="仿宋_GB2312"/>
        </w:rPr>
        <w:t>5、拟派项目负责人要求：拟派项目负责人须具备建筑工程专业注册建造师二级（含二级）及以上执业资格和安全生产考核合格B证，且无在建项目。</w:t>
      </w:r>
    </w:p>
    <w:p>
      <w:pPr>
        <w:pStyle w:val="null3"/>
      </w:pPr>
      <w:r>
        <w:rPr>
          <w:rFonts w:ascii="仿宋_GB2312" w:hAnsi="仿宋_GB2312" w:cs="仿宋_GB2312" w:eastAsia="仿宋_GB2312"/>
        </w:rPr>
        <w:t>6、是否面向中、小企业：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7、其他要求：本项目不接受联合体投标，供应商需提供非联合体书面声明。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西乡县堰口中心卫生院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西乡县堰口镇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西乡县堰口中心卫生院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0916-6371040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华优信项目管理有限公司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汉中市汉台区七里街道办事处光辉社区C1区1幢A2层16号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杨女士、万先生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0916-8880708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开户名称：华优信项目管理有限公司</w:t>
            </w:r>
          </w:p>
          <w:p>
            <w:pPr>
              <w:pStyle w:val="null3"/>
            </w:pPr>
            <w:r>
              <w:rPr>
                <w:rFonts w:ascii="仿宋_GB2312" w:hAnsi="仿宋_GB2312" w:cs="仿宋_GB2312" w:eastAsia="仿宋_GB2312"/>
              </w:rPr>
              <w:t>开户银行：中国建设银行股份有限公司西安金花路支行</w:t>
            </w:r>
          </w:p>
          <w:p>
            <w:pPr>
              <w:pStyle w:val="null3"/>
            </w:pPr>
            <w:r>
              <w:rPr>
                <w:rFonts w:ascii="仿宋_GB2312" w:hAnsi="仿宋_GB2312" w:cs="仿宋_GB2312" w:eastAsia="仿宋_GB2312"/>
              </w:rPr>
              <w:t>银行账号：61050186540000000196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交纳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此服务费供应商可考虑在总报价中，采购人不再另行支付。备注：转账时需在备注栏填写项目名称简称+磋商保证金/中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西乡县堰口中心卫生院</w:t>
      </w:r>
      <w:r>
        <w:rPr>
          <w:rFonts w:ascii="仿宋_GB2312" w:hAnsi="仿宋_GB2312" w:cs="仿宋_GB2312" w:eastAsia="仿宋_GB2312"/>
        </w:rPr>
        <w:t>和</w:t>
      </w:r>
      <w:r>
        <w:rPr>
          <w:rFonts w:ascii="仿宋_GB2312" w:hAnsi="仿宋_GB2312" w:cs="仿宋_GB2312" w:eastAsia="仿宋_GB2312"/>
        </w:rPr>
        <w:t>华优信项目管理有限公司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西乡县堰口中心卫生院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华优信项目管理有限公司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西乡县堰口中心卫生院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华优信项目管理有限公司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联系人：万先生</w:t>
      </w:r>
    </w:p>
    <w:p>
      <w:pPr>
        <w:pStyle w:val="null3"/>
      </w:pPr>
      <w:r>
        <w:rPr>
          <w:rFonts w:ascii="仿宋_GB2312" w:hAnsi="仿宋_GB2312" w:cs="仿宋_GB2312" w:eastAsia="仿宋_GB2312"/>
        </w:rPr>
        <w:t>联系电话：0916-8880708</w:t>
      </w:r>
    </w:p>
    <w:p>
      <w:pPr>
        <w:pStyle w:val="null3"/>
      </w:pPr>
      <w:r>
        <w:rPr>
          <w:rFonts w:ascii="仿宋_GB2312" w:hAnsi="仿宋_GB2312" w:cs="仿宋_GB2312" w:eastAsia="仿宋_GB2312"/>
        </w:rPr>
        <w:t>地址：陕西省汉中市汉台区七里街道办事处光辉社区C1区1幢A2层16号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327,900.00</w:t>
      </w:r>
    </w:p>
    <w:p>
      <w:pPr>
        <w:pStyle w:val="null3"/>
      </w:pPr>
      <w:r>
        <w:rPr>
          <w:rFonts w:ascii="仿宋_GB2312" w:hAnsi="仿宋_GB2312" w:cs="仿宋_GB2312" w:eastAsia="仿宋_GB2312"/>
        </w:rPr>
        <w:t>采购包最高限价（元）: 296,961.36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拟对主楼、手术室、住院部进行提升改造工程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327,900.00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标的名称：拟对主楼、手术室、住院部进行提升改造工程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1、工程建设地点：西乡县堰口中心卫生院内；</w:t>
            </w:r>
            <w:r>
              <w:br/>
            </w:r>
            <w:r>
              <w:rPr>
                <w:rFonts w:ascii="仿宋_GB2312" w:hAnsi="仿宋_GB2312" w:cs="仿宋_GB2312" w:eastAsia="仿宋_GB2312"/>
                <w:sz w:val="21"/>
              </w:rPr>
              <w:t xml:space="preserve"> 2、工程建设内容：拟对院内主楼、手术室、住院部进行提升改造工程；</w:t>
            </w:r>
            <w:r>
              <w:br/>
            </w:r>
            <w:r>
              <w:rPr>
                <w:rFonts w:ascii="仿宋_GB2312" w:hAnsi="仿宋_GB2312" w:cs="仿宋_GB2312" w:eastAsia="仿宋_GB2312"/>
                <w:sz w:val="21"/>
              </w:rPr>
              <w:t xml:space="preserve"> 3、工期：30个日历天；</w:t>
            </w:r>
            <w:r>
              <w:br/>
            </w:r>
            <w:r>
              <w:rPr>
                <w:rFonts w:ascii="仿宋_GB2312" w:hAnsi="仿宋_GB2312" w:cs="仿宋_GB2312" w:eastAsia="仿宋_GB2312"/>
                <w:sz w:val="21"/>
              </w:rPr>
              <w:t xml:space="preserve"> 4、质保期：2年；</w:t>
            </w:r>
            <w:r>
              <w:br/>
            </w:r>
            <w:r>
              <w:rPr>
                <w:rFonts w:ascii="仿宋_GB2312" w:hAnsi="仿宋_GB2312" w:cs="仿宋_GB2312" w:eastAsia="仿宋_GB2312"/>
                <w:sz w:val="21"/>
              </w:rPr>
              <w:t xml:space="preserve"> 5、缺陷责任期：2年。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1.施工规范及要求</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r>
              <w:rPr>
                <w:rFonts w:ascii="仿宋_GB2312" w:hAnsi="仿宋_GB2312" w:cs="仿宋_GB2312" w:eastAsia="仿宋_GB2312"/>
                <w:sz w:val="21"/>
              </w:rPr>
              <w:t>供应商</w:t>
            </w:r>
            <w:r>
              <w:rPr>
                <w:rFonts w:ascii="仿宋_GB2312" w:hAnsi="仿宋_GB2312" w:cs="仿宋_GB2312" w:eastAsia="仿宋_GB2312"/>
                <w:sz w:val="21"/>
              </w:rPr>
              <w:t>施工选用的设备及投入本项目的材料及施工必须符合最新版本的国家标准、规范；达到现行中华人民共和国及省、市、行业的一切有关法规、规范的要求，如标准及规范要求有出入，未能达到国家最新标准，则以较严格者为准。</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采购人</w:t>
            </w:r>
            <w:r>
              <w:rPr>
                <w:rFonts w:ascii="仿宋_GB2312" w:hAnsi="仿宋_GB2312" w:cs="仿宋_GB2312" w:eastAsia="仿宋_GB2312"/>
                <w:sz w:val="21"/>
              </w:rPr>
              <w:t>提供工程的施工方案和相关技术文件，是</w:t>
            </w:r>
            <w:r>
              <w:rPr>
                <w:rFonts w:ascii="仿宋_GB2312" w:hAnsi="仿宋_GB2312" w:cs="仿宋_GB2312" w:eastAsia="仿宋_GB2312"/>
                <w:sz w:val="21"/>
              </w:rPr>
              <w:t>采购人</w:t>
            </w:r>
            <w:r>
              <w:rPr>
                <w:rFonts w:ascii="仿宋_GB2312" w:hAnsi="仿宋_GB2312" w:cs="仿宋_GB2312" w:eastAsia="仿宋_GB2312"/>
                <w:sz w:val="21"/>
              </w:rPr>
              <w:t>现有的能被</w:t>
            </w:r>
            <w:r>
              <w:rPr>
                <w:rFonts w:ascii="仿宋_GB2312" w:hAnsi="仿宋_GB2312" w:cs="仿宋_GB2312" w:eastAsia="仿宋_GB2312"/>
                <w:sz w:val="21"/>
              </w:rPr>
              <w:t>供应商</w:t>
            </w:r>
            <w:r>
              <w:rPr>
                <w:rFonts w:ascii="仿宋_GB2312" w:hAnsi="仿宋_GB2312" w:cs="仿宋_GB2312" w:eastAsia="仿宋_GB2312"/>
                <w:sz w:val="21"/>
              </w:rPr>
              <w:t>利用的资料，</w:t>
            </w:r>
            <w:r>
              <w:rPr>
                <w:rFonts w:ascii="仿宋_GB2312" w:hAnsi="仿宋_GB2312" w:cs="仿宋_GB2312" w:eastAsia="仿宋_GB2312"/>
                <w:sz w:val="21"/>
              </w:rPr>
              <w:t>采购人</w:t>
            </w:r>
            <w:r>
              <w:rPr>
                <w:rFonts w:ascii="仿宋_GB2312" w:hAnsi="仿宋_GB2312" w:cs="仿宋_GB2312" w:eastAsia="仿宋_GB2312"/>
                <w:sz w:val="21"/>
              </w:rPr>
              <w:t>对</w:t>
            </w:r>
            <w:r>
              <w:rPr>
                <w:rFonts w:ascii="仿宋_GB2312" w:hAnsi="仿宋_GB2312" w:cs="仿宋_GB2312" w:eastAsia="仿宋_GB2312"/>
                <w:sz w:val="21"/>
              </w:rPr>
              <w:t>供应商</w:t>
            </w:r>
            <w:r>
              <w:rPr>
                <w:rFonts w:ascii="仿宋_GB2312" w:hAnsi="仿宋_GB2312" w:cs="仿宋_GB2312" w:eastAsia="仿宋_GB2312"/>
                <w:sz w:val="21"/>
              </w:rPr>
              <w:t>做出的任何推论、理解均不负责任。</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3）施工过程中，所有材料必须在检验合格经</w:t>
            </w:r>
            <w:r>
              <w:rPr>
                <w:rFonts w:ascii="仿宋_GB2312" w:hAnsi="仿宋_GB2312" w:cs="仿宋_GB2312" w:eastAsia="仿宋_GB2312"/>
                <w:sz w:val="21"/>
              </w:rPr>
              <w:t>采购人</w:t>
            </w:r>
            <w:r>
              <w:rPr>
                <w:rFonts w:ascii="仿宋_GB2312" w:hAnsi="仿宋_GB2312" w:cs="仿宋_GB2312" w:eastAsia="仿宋_GB2312"/>
                <w:sz w:val="21"/>
              </w:rPr>
              <w:t>同意后，方可用于本工程。</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w:t>
            </w:r>
            <w:r>
              <w:rPr>
                <w:rFonts w:ascii="仿宋_GB2312" w:hAnsi="仿宋_GB2312" w:cs="仿宋_GB2312" w:eastAsia="仿宋_GB2312"/>
                <w:sz w:val="21"/>
              </w:rPr>
              <w:t>应先到工程地点踏勘以充分了解工地位置、地质情况、进出场道路、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5）隐蔽工程必须经</w:t>
            </w:r>
            <w:r>
              <w:rPr>
                <w:rFonts w:ascii="仿宋_GB2312" w:hAnsi="仿宋_GB2312" w:cs="仿宋_GB2312" w:eastAsia="仿宋_GB2312"/>
                <w:sz w:val="21"/>
              </w:rPr>
              <w:t>采购人</w:t>
            </w:r>
            <w:r>
              <w:rPr>
                <w:rFonts w:ascii="仿宋_GB2312" w:hAnsi="仿宋_GB2312" w:cs="仿宋_GB2312" w:eastAsia="仿宋_GB2312"/>
                <w:sz w:val="21"/>
              </w:rPr>
              <w:t>检查、验收后，方可进行下一道工序，每道工序都应严格按图纸设计要求进行施工，偏差控制在技术规范内，遇到疑难问题应及时反馈，如有变更应作出书面报告，待批复后才能施工，不得自行更改。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供应商</w:t>
            </w:r>
            <w:r>
              <w:rPr>
                <w:rFonts w:ascii="仿宋_GB2312" w:hAnsi="仿宋_GB2312" w:cs="仿宋_GB2312" w:eastAsia="仿宋_GB2312"/>
                <w:sz w:val="21"/>
              </w:rPr>
              <w:t>取得验收手续后，及时通知</w:t>
            </w:r>
            <w:r>
              <w:rPr>
                <w:rFonts w:ascii="仿宋_GB2312" w:hAnsi="仿宋_GB2312" w:cs="仿宋_GB2312" w:eastAsia="仿宋_GB2312"/>
                <w:sz w:val="21"/>
              </w:rPr>
              <w:t>采购人</w:t>
            </w:r>
            <w:r>
              <w:rPr>
                <w:rFonts w:ascii="仿宋_GB2312" w:hAnsi="仿宋_GB2312" w:cs="仿宋_GB2312" w:eastAsia="仿宋_GB2312"/>
                <w:sz w:val="21"/>
              </w:rPr>
              <w:t>验收，并按</w:t>
            </w:r>
            <w:r>
              <w:rPr>
                <w:rFonts w:ascii="仿宋_GB2312" w:hAnsi="仿宋_GB2312" w:cs="仿宋_GB2312" w:eastAsia="仿宋_GB2312"/>
                <w:sz w:val="21"/>
              </w:rPr>
              <w:t>采购人</w:t>
            </w:r>
            <w:r>
              <w:rPr>
                <w:rFonts w:ascii="仿宋_GB2312" w:hAnsi="仿宋_GB2312" w:cs="仿宋_GB2312" w:eastAsia="仿宋_GB2312"/>
                <w:sz w:val="21"/>
              </w:rPr>
              <w:t>的要求提交竣工验收申请报告及竣工资料，</w:t>
            </w:r>
            <w:r>
              <w:rPr>
                <w:rFonts w:ascii="仿宋_GB2312" w:hAnsi="仿宋_GB2312" w:cs="仿宋_GB2312" w:eastAsia="仿宋_GB2312"/>
                <w:sz w:val="21"/>
              </w:rPr>
              <w:t>采购人</w:t>
            </w:r>
            <w:r>
              <w:rPr>
                <w:rFonts w:ascii="仿宋_GB2312" w:hAnsi="仿宋_GB2312" w:cs="仿宋_GB2312" w:eastAsia="仿宋_GB2312"/>
                <w:sz w:val="21"/>
              </w:rPr>
              <w:t>应及时组织验收，并在验收后</w:t>
            </w:r>
            <w:r>
              <w:rPr>
                <w:rFonts w:ascii="仿宋_GB2312" w:hAnsi="仿宋_GB2312" w:cs="仿宋_GB2312" w:eastAsia="仿宋_GB2312"/>
                <w:sz w:val="21"/>
              </w:rPr>
              <w:t>10个工作日内作出合格或不合格的验收意见，验收不合格的，</w:t>
            </w:r>
            <w:r>
              <w:rPr>
                <w:rFonts w:ascii="仿宋_GB2312" w:hAnsi="仿宋_GB2312" w:cs="仿宋_GB2312" w:eastAsia="仿宋_GB2312"/>
                <w:sz w:val="21"/>
              </w:rPr>
              <w:t>供应商</w:t>
            </w:r>
            <w:r>
              <w:rPr>
                <w:rFonts w:ascii="仿宋_GB2312" w:hAnsi="仿宋_GB2312" w:cs="仿宋_GB2312" w:eastAsia="仿宋_GB2312"/>
                <w:sz w:val="21"/>
              </w:rPr>
              <w:t>应返工，直至</w:t>
            </w:r>
            <w:r>
              <w:rPr>
                <w:rFonts w:ascii="仿宋_GB2312" w:hAnsi="仿宋_GB2312" w:cs="仿宋_GB2312" w:eastAsia="仿宋_GB2312"/>
                <w:sz w:val="21"/>
              </w:rPr>
              <w:t>采购人</w:t>
            </w:r>
            <w:r>
              <w:rPr>
                <w:rFonts w:ascii="仿宋_GB2312" w:hAnsi="仿宋_GB2312" w:cs="仿宋_GB2312" w:eastAsia="仿宋_GB2312"/>
                <w:sz w:val="21"/>
              </w:rPr>
              <w:t>验收合格为止，返工的一切费用由</w:t>
            </w:r>
            <w:r>
              <w:rPr>
                <w:rFonts w:ascii="仿宋_GB2312" w:hAnsi="仿宋_GB2312" w:cs="仿宋_GB2312" w:eastAsia="仿宋_GB2312"/>
                <w:sz w:val="21"/>
              </w:rPr>
              <w:t>供应商</w:t>
            </w:r>
            <w:r>
              <w:rPr>
                <w:rFonts w:ascii="仿宋_GB2312" w:hAnsi="仿宋_GB2312" w:cs="仿宋_GB2312" w:eastAsia="仿宋_GB2312"/>
                <w:sz w:val="21"/>
              </w:rPr>
              <w:t>承担，且工期不予顺延。如</w:t>
            </w:r>
            <w:r>
              <w:rPr>
                <w:rFonts w:ascii="仿宋_GB2312" w:hAnsi="仿宋_GB2312" w:cs="仿宋_GB2312" w:eastAsia="仿宋_GB2312"/>
                <w:sz w:val="21"/>
              </w:rPr>
              <w:t>供应商</w:t>
            </w:r>
            <w:r>
              <w:rPr>
                <w:rFonts w:ascii="仿宋_GB2312" w:hAnsi="仿宋_GB2312" w:cs="仿宋_GB2312" w:eastAsia="仿宋_GB2312"/>
                <w:sz w:val="21"/>
              </w:rPr>
              <w:t>在规定时间内未能组织验收的，需及时通知</w:t>
            </w:r>
            <w:r>
              <w:rPr>
                <w:rFonts w:ascii="仿宋_GB2312" w:hAnsi="仿宋_GB2312" w:cs="仿宋_GB2312" w:eastAsia="仿宋_GB2312"/>
                <w:sz w:val="21"/>
              </w:rPr>
              <w:t>采购人</w:t>
            </w:r>
            <w:r>
              <w:rPr>
                <w:rFonts w:ascii="仿宋_GB2312" w:hAnsi="仿宋_GB2312" w:cs="仿宋_GB2312" w:eastAsia="仿宋_GB2312"/>
                <w:sz w:val="21"/>
              </w:rPr>
              <w:t>，双方另行商定验收日期。</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7）在免费质量保修期内，</w:t>
            </w:r>
            <w:r>
              <w:rPr>
                <w:rFonts w:ascii="仿宋_GB2312" w:hAnsi="仿宋_GB2312" w:cs="仿宋_GB2312" w:eastAsia="仿宋_GB2312"/>
                <w:sz w:val="21"/>
              </w:rPr>
              <w:t>成交供应商</w:t>
            </w:r>
            <w:r>
              <w:rPr>
                <w:rFonts w:ascii="仿宋_GB2312" w:hAnsi="仿宋_GB2312" w:cs="仿宋_GB2312" w:eastAsia="仿宋_GB2312"/>
                <w:sz w:val="21"/>
              </w:rPr>
              <w:t>对有缺陷的部位必须无偿地给予修理与更换，并承担一切由此引起的对</w:t>
            </w:r>
            <w:r>
              <w:rPr>
                <w:rFonts w:ascii="仿宋_GB2312" w:hAnsi="仿宋_GB2312" w:cs="仿宋_GB2312" w:eastAsia="仿宋_GB2312"/>
                <w:sz w:val="21"/>
              </w:rPr>
              <w:t>采购人</w:t>
            </w:r>
            <w:r>
              <w:rPr>
                <w:rFonts w:ascii="仿宋_GB2312" w:hAnsi="仿宋_GB2312" w:cs="仿宋_GB2312" w:eastAsia="仿宋_GB2312"/>
                <w:sz w:val="21"/>
              </w:rPr>
              <w:t>或第三者的直接损失，除非该缺陷是由于人为破坏或合同规定的不可抗因素造成的损坏。</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成交供应商</w:t>
            </w:r>
            <w:r>
              <w:rPr>
                <w:rFonts w:ascii="仿宋_GB2312" w:hAnsi="仿宋_GB2312" w:cs="仿宋_GB2312" w:eastAsia="仿宋_GB2312"/>
                <w:sz w:val="21"/>
              </w:rPr>
              <w:t>未经</w:t>
            </w:r>
            <w:r>
              <w:rPr>
                <w:rFonts w:ascii="仿宋_GB2312" w:hAnsi="仿宋_GB2312" w:cs="仿宋_GB2312" w:eastAsia="仿宋_GB2312"/>
                <w:sz w:val="21"/>
              </w:rPr>
              <w:t>采购人</w:t>
            </w:r>
            <w:r>
              <w:rPr>
                <w:rFonts w:ascii="仿宋_GB2312" w:hAnsi="仿宋_GB2312" w:cs="仿宋_GB2312" w:eastAsia="仿宋_GB2312"/>
                <w:sz w:val="21"/>
              </w:rPr>
              <w:t>及有关部门同意，不得擅自变更本项目在招标过程承诺中认定的采购范围、实施组织方案和项目负责人（</w:t>
            </w:r>
            <w:r>
              <w:rPr>
                <w:rFonts w:ascii="仿宋_GB2312" w:hAnsi="仿宋_GB2312" w:cs="仿宋_GB2312" w:eastAsia="仿宋_GB2312"/>
                <w:sz w:val="21"/>
              </w:rPr>
              <w:t>响应文件</w:t>
            </w:r>
            <w:r>
              <w:rPr>
                <w:rFonts w:ascii="仿宋_GB2312" w:hAnsi="仿宋_GB2312" w:cs="仿宋_GB2312" w:eastAsia="仿宋_GB2312"/>
                <w:sz w:val="21"/>
              </w:rPr>
              <w:t>中应明确项目经理的姓名及联系方法，以备检查）。</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成交供应商</w:t>
            </w:r>
            <w:r>
              <w:rPr>
                <w:rFonts w:ascii="仿宋_GB2312" w:hAnsi="仿宋_GB2312" w:cs="仿宋_GB2312" w:eastAsia="仿宋_GB2312"/>
                <w:sz w:val="21"/>
              </w:rPr>
              <w:t>必须自行施工，不得转包、分包。</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10）现场垃圾清运、治污减霾工作由</w:t>
            </w:r>
            <w:r>
              <w:rPr>
                <w:rFonts w:ascii="仿宋_GB2312" w:hAnsi="仿宋_GB2312" w:cs="仿宋_GB2312" w:eastAsia="仿宋_GB2312"/>
                <w:sz w:val="21"/>
              </w:rPr>
              <w:t>成交供应商</w:t>
            </w:r>
            <w:r>
              <w:rPr>
                <w:rFonts w:ascii="仿宋_GB2312" w:hAnsi="仿宋_GB2312" w:cs="仿宋_GB2312" w:eastAsia="仿宋_GB2312"/>
                <w:sz w:val="21"/>
              </w:rPr>
              <w:t>全权负责，做好项目的扬尘防治工作及垃圾清运工作。</w:t>
            </w:r>
            <w:r>
              <w:br/>
            </w:r>
            <w:r>
              <w:rPr>
                <w:rFonts w:ascii="仿宋_GB2312" w:hAnsi="仿宋_GB2312" w:cs="仿宋_GB2312" w:eastAsia="仿宋_GB2312"/>
                <w:sz w:val="21"/>
              </w:rPr>
              <w:t xml:space="preserve"> 2.工程管理要求</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应严格按已确认施工技术方案组织施工，并无条件地接受</w:t>
            </w:r>
            <w:r>
              <w:rPr>
                <w:rFonts w:ascii="仿宋_GB2312" w:hAnsi="仿宋_GB2312" w:cs="仿宋_GB2312" w:eastAsia="仿宋_GB2312"/>
                <w:sz w:val="21"/>
              </w:rPr>
              <w:t>采购人</w:t>
            </w:r>
            <w:r>
              <w:rPr>
                <w:rFonts w:ascii="仿宋_GB2312" w:hAnsi="仿宋_GB2312" w:cs="仿宋_GB2312" w:eastAsia="仿宋_GB2312"/>
                <w:sz w:val="21"/>
              </w:rPr>
              <w:t>代表对施工质量的监督和管理。施工过程中，施工方必须要严格把关，按照相应规范标准要求施工，如出现不符合标准要求的情况，施工方必须无条件返工，直至达到规范标准要求。所发生的费用均由施工方承担。</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在</w:t>
            </w:r>
            <w:r>
              <w:rPr>
                <w:rFonts w:ascii="仿宋_GB2312" w:hAnsi="仿宋_GB2312" w:cs="仿宋_GB2312" w:eastAsia="仿宋_GB2312"/>
                <w:sz w:val="21"/>
              </w:rPr>
              <w:t>响应文件</w:t>
            </w:r>
            <w:r>
              <w:rPr>
                <w:rFonts w:ascii="仿宋_GB2312" w:hAnsi="仿宋_GB2312" w:cs="仿宋_GB2312" w:eastAsia="仿宋_GB2312"/>
                <w:sz w:val="21"/>
              </w:rPr>
              <w:t>中的承诺的管理人员未经</w:t>
            </w:r>
            <w:r>
              <w:rPr>
                <w:rFonts w:ascii="仿宋_GB2312" w:hAnsi="仿宋_GB2312" w:cs="仿宋_GB2312" w:eastAsia="仿宋_GB2312"/>
                <w:sz w:val="21"/>
              </w:rPr>
              <w:t>采购人</w:t>
            </w:r>
            <w:r>
              <w:rPr>
                <w:rFonts w:ascii="仿宋_GB2312" w:hAnsi="仿宋_GB2312" w:cs="仿宋_GB2312" w:eastAsia="仿宋_GB2312"/>
                <w:sz w:val="21"/>
              </w:rPr>
              <w:t>同意，不得调换和撤离，并按工程进度及时到位。</w:t>
            </w:r>
            <w:r>
              <w:rPr>
                <w:rFonts w:ascii="仿宋_GB2312" w:hAnsi="仿宋_GB2312" w:cs="仿宋_GB2312" w:eastAsia="仿宋_GB2312"/>
                <w:sz w:val="21"/>
              </w:rPr>
              <w:t>采购人</w:t>
            </w:r>
            <w:r>
              <w:rPr>
                <w:rFonts w:ascii="仿宋_GB2312" w:hAnsi="仿宋_GB2312" w:cs="仿宋_GB2312" w:eastAsia="仿宋_GB2312"/>
                <w:sz w:val="21"/>
              </w:rPr>
              <w:t>有权要求撤换工作不负责任、管理不力、贻误工期和造成严重的安全事故和工程质量事故、违法乱纪的专业技术、管理人员、技术负责人，直至</w:t>
            </w:r>
            <w:r>
              <w:rPr>
                <w:rFonts w:ascii="仿宋_GB2312" w:hAnsi="仿宋_GB2312" w:cs="仿宋_GB2312" w:eastAsia="仿宋_GB2312"/>
                <w:sz w:val="21"/>
              </w:rPr>
              <w:t>采购人</w:t>
            </w:r>
            <w:r>
              <w:rPr>
                <w:rFonts w:ascii="仿宋_GB2312" w:hAnsi="仿宋_GB2312" w:cs="仿宋_GB2312" w:eastAsia="仿宋_GB2312"/>
                <w:sz w:val="21"/>
              </w:rPr>
              <w:t>满意为止。如相应资质的专业技术人员未按要求到位，视作违约，</w:t>
            </w:r>
            <w:r>
              <w:rPr>
                <w:rFonts w:ascii="仿宋_GB2312" w:hAnsi="仿宋_GB2312" w:cs="仿宋_GB2312" w:eastAsia="仿宋_GB2312"/>
                <w:sz w:val="21"/>
              </w:rPr>
              <w:t>采购人</w:t>
            </w:r>
            <w:r>
              <w:rPr>
                <w:rFonts w:ascii="仿宋_GB2312" w:hAnsi="仿宋_GB2312" w:cs="仿宋_GB2312" w:eastAsia="仿宋_GB2312"/>
                <w:sz w:val="21"/>
              </w:rPr>
              <w:t>有权单方面终止合同。</w:t>
            </w:r>
            <w:r>
              <w:br/>
            </w:r>
            <w:r>
              <w:rPr>
                <w:rFonts w:ascii="仿宋_GB2312" w:hAnsi="仿宋_GB2312" w:cs="仿宋_GB2312" w:eastAsia="仿宋_GB2312"/>
                <w:sz w:val="21"/>
              </w:rPr>
              <w:t xml:space="preserve"> 3.质量保修期及质量验收标准</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1）质量保修期：本工程质量保修期 2 年，工程竣工验收合格之日起计算。</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2）质量验收标准</w:t>
            </w:r>
            <w:r>
              <w:br/>
            </w:r>
            <w:r>
              <w:rPr>
                <w:rFonts w:ascii="仿宋_GB2312" w:hAnsi="仿宋_GB2312" w:cs="仿宋_GB2312" w:eastAsia="仿宋_GB2312"/>
                <w:sz w:val="21"/>
              </w:rPr>
              <w:t xml:space="preserve"> </w:t>
            </w:r>
            <w:r>
              <w:rPr>
                <w:rFonts w:ascii="仿宋_GB2312" w:hAnsi="仿宋_GB2312" w:cs="仿宋_GB2312" w:eastAsia="仿宋_GB2312"/>
                <w:sz w:val="21"/>
              </w:rPr>
              <w:t>①所含分部工程的质量均应验收合格；</w:t>
            </w:r>
            <w:r>
              <w:br/>
            </w:r>
            <w:r>
              <w:rPr>
                <w:rFonts w:ascii="仿宋_GB2312" w:hAnsi="仿宋_GB2312" w:cs="仿宋_GB2312" w:eastAsia="仿宋_GB2312"/>
                <w:sz w:val="21"/>
              </w:rPr>
              <w:t xml:space="preserve"> </w:t>
            </w:r>
            <w:r>
              <w:rPr>
                <w:rFonts w:ascii="仿宋_GB2312" w:hAnsi="仿宋_GB2312" w:cs="仿宋_GB2312" w:eastAsia="仿宋_GB2312"/>
                <w:sz w:val="21"/>
              </w:rPr>
              <w:t>②质量控制资料应完整；</w:t>
            </w:r>
            <w:r>
              <w:br/>
            </w:r>
            <w:r>
              <w:rPr>
                <w:rFonts w:ascii="仿宋_GB2312" w:hAnsi="仿宋_GB2312" w:cs="仿宋_GB2312" w:eastAsia="仿宋_GB2312"/>
                <w:sz w:val="21"/>
              </w:rPr>
              <w:t xml:space="preserve"> </w:t>
            </w:r>
            <w:r>
              <w:rPr>
                <w:rFonts w:ascii="仿宋_GB2312" w:hAnsi="仿宋_GB2312" w:cs="仿宋_GB2312" w:eastAsia="仿宋_GB2312"/>
                <w:sz w:val="21"/>
              </w:rPr>
              <w:t>③所含工程中有关安全、节能、环境保护和主要使用功能的检验资料应完整；</w:t>
            </w:r>
            <w:r>
              <w:br/>
            </w:r>
            <w:r>
              <w:rPr>
                <w:rFonts w:ascii="仿宋_GB2312" w:hAnsi="仿宋_GB2312" w:cs="仿宋_GB2312" w:eastAsia="仿宋_GB2312"/>
                <w:sz w:val="21"/>
              </w:rPr>
              <w:t xml:space="preserve"> </w:t>
            </w:r>
            <w:r>
              <w:rPr>
                <w:rFonts w:ascii="仿宋_GB2312" w:hAnsi="仿宋_GB2312" w:cs="仿宋_GB2312" w:eastAsia="仿宋_GB2312"/>
                <w:sz w:val="21"/>
              </w:rPr>
              <w:t>④有关安全、节能、环境保护和主要使用功能的抽样检验结果应符合相应规定；</w:t>
            </w:r>
            <w:r>
              <w:br/>
            </w:r>
            <w:r>
              <w:rPr>
                <w:rFonts w:ascii="仿宋_GB2312" w:hAnsi="仿宋_GB2312" w:cs="仿宋_GB2312" w:eastAsia="仿宋_GB2312"/>
                <w:sz w:val="21"/>
              </w:rPr>
              <w:t xml:space="preserve"> </w:t>
            </w:r>
            <w:r>
              <w:rPr>
                <w:rFonts w:ascii="仿宋_GB2312" w:hAnsi="仿宋_GB2312" w:cs="仿宋_GB2312" w:eastAsia="仿宋_GB2312"/>
                <w:sz w:val="21"/>
              </w:rPr>
              <w:t>⑤主要使用功能的抽查结果应符合相关专业验收规范的规定；</w:t>
            </w:r>
            <w:r>
              <w:br/>
            </w:r>
            <w:r>
              <w:rPr>
                <w:rFonts w:ascii="仿宋_GB2312" w:hAnsi="仿宋_GB2312" w:cs="仿宋_GB2312" w:eastAsia="仿宋_GB2312"/>
                <w:sz w:val="21"/>
              </w:rPr>
              <w:t xml:space="preserve"> </w:t>
            </w:r>
            <w:r>
              <w:rPr>
                <w:rFonts w:ascii="仿宋_GB2312" w:hAnsi="仿宋_GB2312" w:cs="仿宋_GB2312" w:eastAsia="仿宋_GB2312"/>
                <w:sz w:val="21"/>
              </w:rPr>
              <w:t>⑥现行的国家标准或国家行政部门颁布的法律法规、规章制度，没有国家标准的，可以参考行业标准。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工程质量需达到国家强制性合格标准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工程管理要求 （1）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 （2）供应商在响应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 w.creditchina.gov.cn)，未列入中国政府采购网“政府采购严重违法失信行为记录名单”中（w 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供应商应具备建设行政部门核发的建筑工程施工总承包三级（含三级）以上资质，具有有效的安全生产许可证。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拟派项目负责人须具备建筑工程专业注册建造师二级（含二级）及以上执业资格和安全生产考核合格B证，且无在建项目。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技术服务合同条款及其他商务要求应答表 响应函 监狱企业的证明文件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响应文件是否按招标文件要求签署、盖章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保证金格式.docx 项目服务实施方案.docx 强制优先采购产品承诺函 响应文件封面 供应商应提交的相关资格证明材料.docx 残疾人福利性单位声明函 报价函 标的清单 响应函 主要人员简历表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响应文件报价唯一，且没有高于招标最高限价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磋商保证金提交的金额、形式符合磋商文件要求</w:t>
            </w:r>
          </w:p>
        </w:tc>
        <w:tc>
          <w:tcPr>
            <w:tcW w:type="dxa" w:w="1661"/>
          </w:tcPr>
          <w:p>
            <w:pPr>
              <w:pStyle w:val="null3"/>
            </w:pPr>
            <w:r>
              <w:rPr>
                <w:rFonts w:ascii="仿宋_GB2312" w:hAnsi="仿宋_GB2312" w:cs="仿宋_GB2312" w:eastAsia="仿宋_GB2312"/>
              </w:rPr>
              <w:t>供应商应提交的相关资格证明材料.docx 保证金格式.docx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响应文件未含有招标人不能接受的附加条件的或其他情形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保证金格式.docx 项目服务实施方案.docx 强制优先采购产品承诺函 响应文件封面 供应商应提交的相关资格证明材料.docx 残疾人福利性单位声明函 报价函 标的清单 响应函 主要人员简历表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供应商应提交的相关资格证明材料.docx 报价函 标的清单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供应商应提交的相关资格证明材料.docx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供应商提供2022年10月1日以来完成的类似项目业绩，每提供一个得2.5分，最高得5分。（提供完整的合同协议书原件或加盖公章的复印件）。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拟派项目负责人职称</w:t>
            </w:r>
          </w:p>
        </w:tc>
        <w:tc>
          <w:tcPr>
            <w:tcW w:type="dxa" w:w="2492"/>
          </w:tcPr>
          <w:p>
            <w:pPr>
              <w:pStyle w:val="null3"/>
            </w:pPr>
            <w:r>
              <w:rPr>
                <w:rFonts w:ascii="仿宋_GB2312" w:hAnsi="仿宋_GB2312" w:cs="仿宋_GB2312" w:eastAsia="仿宋_GB2312"/>
              </w:rPr>
              <w:t>拟派项目负责人具有建筑工程相关专业职称。具有中级及以上职称的，得5分；具有初级职称得3分；其他或未提供均不得分。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拟派技术负责人要求1</w:t>
            </w:r>
          </w:p>
        </w:tc>
        <w:tc>
          <w:tcPr>
            <w:tcW w:type="dxa" w:w="2492"/>
          </w:tcPr>
          <w:p>
            <w:pPr>
              <w:pStyle w:val="null3"/>
            </w:pPr>
            <w:r>
              <w:rPr>
                <w:rFonts w:ascii="仿宋_GB2312" w:hAnsi="仿宋_GB2312" w:cs="仿宋_GB2312" w:eastAsia="仿宋_GB2312"/>
              </w:rPr>
              <w:t>拟派技术负责人具备安全生产考核合格B证（建安B证）、无在建工程承诺书。提供齐全的得4分，每缺少一项扣2分。扣完为止。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拟派技术负责人要求2</w:t>
            </w:r>
          </w:p>
        </w:tc>
        <w:tc>
          <w:tcPr>
            <w:tcW w:type="dxa" w:w="2492"/>
          </w:tcPr>
          <w:p>
            <w:pPr>
              <w:pStyle w:val="null3"/>
            </w:pPr>
            <w:r>
              <w:rPr>
                <w:rFonts w:ascii="仿宋_GB2312" w:hAnsi="仿宋_GB2312" w:cs="仿宋_GB2312" w:eastAsia="仿宋_GB2312"/>
              </w:rPr>
              <w:t>拟派技术负责人具有建筑工程相关专业职称。具有中级及以上职称的，得5分；具有初级职称得3分；其他或未提供均不得分。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①施工方案及技术措施非常详细并且完整可行、有针对性，完全满足项目实施的得4.1-6分； ②施工方案及技术措施详细、完整，可行、有针对性，满足项目实施的得2.1-4分； ③施工方案及技术措施比较详细完整、可行，较利于项目实施的得1.1-2分； ④施工方案及技术措施基本可行，基本满足项目实施需要的得0.1-1分；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投标人具有详细的质量保证措施： ①措施计划齐全、合理且切实可行，完全满足采购人需求的得4.1-6分； ②措施计划齐全、合理、切实可行，满足采购人需求的得2.1-4分； ③措施计划齐全、合理、基本可行，基本满足采购人需求的得1.1-2分； ④措施计划基本完备齐全、合理性、可行性较差，得0.1-1分；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因施工场地为医院，部分施工区域处在人流量较为密集区域，为保证不在影响医院的正常运行下，工程按期完工，供应商须具有科学合理的工期保证措施。 ①方案全面、科学合理、规范，完全满足采购人需求的得4.1-5分； ②方案合理、规范，切实可行，满足采购人需求的得3.1-4分； ③方案齐全、合理，基本可行，基本满足采购人需求的得2.1-3分 ④方案简略，可行性欠佳的得0.1-2分； ⑤未提供的得0分。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供应商应针对本项目施工内容，做出资源配置计划。（包括但不限于拟投入的主要施工机械设备计划、主要材料进场计划、劳动力投入计划） ①方案科学合理，关键节点明确，人员、机械配置科学，完全满足采购人需求的得4.1-5分； ②方案基本合理、规范，人员、机械配置，满足采购人需求的得3.1-4分； ③方案较完善，但关键节点模糊，人员、机械配置基本齐全，基本满足采购人需求的得2.1-3分； ④方案简略，关键节点混乱或缺失，人员、机械配置不合理，可行性不高的得0.1-2分； ⑤未提供的得0分。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安全作业措施</w:t>
            </w:r>
          </w:p>
        </w:tc>
        <w:tc>
          <w:tcPr>
            <w:tcW w:type="dxa" w:w="2492"/>
          </w:tcPr>
          <w:p>
            <w:pPr>
              <w:pStyle w:val="null3"/>
            </w:pPr>
            <w:r>
              <w:rPr>
                <w:rFonts w:ascii="仿宋_GB2312" w:hAnsi="仿宋_GB2312" w:cs="仿宋_GB2312" w:eastAsia="仿宋_GB2312"/>
              </w:rPr>
              <w:t>本项目施工场地为医院综合楼及其附属楼栋，人员流量较大，供应商应针对施工中可能存在的风险，具有科学合理的安全作业措施，保证施工人员的安全作业、公共人员安全以及采购人财产安全。 ①方案全面、科学合理、规范，完全满足采购人需求的得4.1-6分； ②方案合理、规范，切实可行，满足采购人需求的得2.1-4分； ③方案齐全、合理，基本可行，基本满足采购人需求的得1.1-2分 ④方案简略，可行性欠佳的得0.1-1分； ⑤未提供的得0分。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施工区域管控措施</w:t>
            </w:r>
          </w:p>
        </w:tc>
        <w:tc>
          <w:tcPr>
            <w:tcW w:type="dxa" w:w="2492"/>
          </w:tcPr>
          <w:p>
            <w:pPr>
              <w:pStyle w:val="null3"/>
            </w:pPr>
            <w:r>
              <w:rPr>
                <w:rFonts w:ascii="仿宋_GB2312" w:hAnsi="仿宋_GB2312" w:cs="仿宋_GB2312" w:eastAsia="仿宋_GB2312"/>
              </w:rPr>
              <w:t>因本项目施工地点为医院，人员密集，人流量大，且部分施工靠近医疗区及医患公共区域，施工作业时，应保证部分施工区域的完全封闭，不满足完全封闭条件的，应设置醒目标识，并有专人进行疏导劝阻工作，防止外来人员进入引起安全事故，供应商应具有科学合理的施工区域管控措施。 ①方案全面、科学合理、规范，完全满足采购人需求的得4.1-6分； ②方案合理、规范，切实可行，满足采购人需求的得2.1-4分； ③方案齐全、合理，基本可行，基本满足采购人需求的得1.1-2分 ④方案简略，可行性欠佳的得0.1-1分； ⑤未提供的得0分。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噪音控制措施</w:t>
            </w:r>
          </w:p>
        </w:tc>
        <w:tc>
          <w:tcPr>
            <w:tcW w:type="dxa" w:w="2492"/>
          </w:tcPr>
          <w:p>
            <w:pPr>
              <w:pStyle w:val="null3"/>
            </w:pPr>
            <w:r>
              <w:rPr>
                <w:rFonts w:ascii="仿宋_GB2312" w:hAnsi="仿宋_GB2312" w:cs="仿宋_GB2312" w:eastAsia="仿宋_GB2312"/>
              </w:rPr>
              <w:t>本项目施工场地为医院，属于公共场所，且因与医患人员工作及就诊时间冲突，部分施工需在休息时间进行，供应商应做出科学合理，有效的噪音控制措施，保证作业期间，尽量减少噪音污染。 ①方案全面、科学合理、规范，完全满足采购人需求的得4.1-5分； ②方案合理、规范，切实可行，满足采购人需求的得3.1-4分； ③方案齐全、合理，基本可行，基本满足采购人需求的得2.1-3分 ④方案简略，可行性欠佳的得0.1-2分； ⑤未提供的得0分。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针对本项目施工中可能发生的突发性事件（包括但不限于停水、停电等）制定详细的应急预案。 ①方案全面、科学合理、规范，完全满足采购人需求的得4.1-6分； ②方案合理、规范，切实可行，满足采购人需求的得2.1-4分； ③方案齐全、合理，基本可行，基本满足采购人需求的得1.1-2分 ④方案简略，可行性欠佳的得0.1-1分； ⑤未提供的得0分。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供应商应根据本项目施工内容，针对本项目消防设施使用中可能出现的问题，做出科学合理的保修方案（包括但不限于响应时间、保修方案等） ①方案全面、科学合理、规范，完全满足采购人需求的得4.1-6分； ②方案合理、规范，切实可行，满足采购人需求的得2.1-4分； ③方案齐全、合理，基本可行，基本满足采购人需求的得1.1-2分 ④方案简略，可行性欠佳的得0.1-1分； ⑤未提供的得0分。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竞争性磋商文件要求且磋商报价最低的报价为评标基准价，其价格分为满分。其他供应商的价格分统一按照下列公式得算：报价得分=(评标基准价／磋商报价)×30，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