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73A46">
      <w:pPr>
        <w:jc w:val="center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售后服务方案</w:t>
      </w:r>
    </w:p>
    <w:p w14:paraId="08AF0343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售后服务方案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026DBA"/>
    <w:rsid w:val="163133F9"/>
    <w:rsid w:val="5FBB40C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岸</cp:lastModifiedBy>
  <dcterms:modified xsi:type="dcterms:W3CDTF">2025-09-01T08:33:23Z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eyJoZGlkIjoiYjQwODJlOWY0MjNiZmVmNWExMGMxMmFkZTg3ZmRhMDciLCJ1c2VySWQiOiIxMTU1NDM2OTk2In0=</vt:lpwstr>
  </property>
  <property fmtid="{D5CDD505-2E9C-101B-9397-08002B2CF9AE}" pid="4" name="ICV">
    <vt:lpwstr>EF7E9D9FB90545B19B6DC00576D0E6BB_12</vt:lpwstr>
  </property>
</Properties>
</file>