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版本号：SCZD2025-ZB-2618-00120251031002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骨科妇儿院区配套医疗设备一批采购项目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SCZD2025-ZB-2618-001</w:t>
      </w:r>
      <w:r>
        <w:br/>
      </w:r>
      <w:r>
        <w:br/>
      </w:r>
      <w:r>
        <w:br/>
      </w:r>
    </w:p>
    <w:p>
      <w:pPr>
        <w:pStyle w:val="null3"/>
        <w:jc w:val="center"/>
        <w:outlineLvl w:val="2"/>
      </w:pPr>
      <w:r>
        <w:rPr>
          <w:rFonts w:ascii="仿宋_GB2312" w:hAnsi="仿宋_GB2312" w:cs="仿宋_GB2312" w:eastAsia="仿宋_GB2312"/>
          <w:sz w:val="28"/>
          <w:b/>
        </w:rPr>
        <w:t>西乡县中医医院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西乡县中医医院</w:t>
      </w:r>
      <w:r>
        <w:rPr>
          <w:rFonts w:ascii="仿宋_GB2312" w:hAnsi="仿宋_GB2312" w:cs="仿宋_GB2312" w:eastAsia="仿宋_GB2312"/>
        </w:rPr>
        <w:t>委托，拟对</w:t>
      </w:r>
      <w:r>
        <w:rPr>
          <w:rFonts w:ascii="仿宋_GB2312" w:hAnsi="仿宋_GB2312" w:cs="仿宋_GB2312" w:eastAsia="仿宋_GB2312"/>
        </w:rPr>
        <w:t>骨科妇儿院区配套医疗设备一批采购项目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SCZD2025-ZB-2618-001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骨科妇儿院区配套医疗设备一批采购项目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骨科妇儿院区配套医疗设备一批采购项目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陕西省汉中市西乡县汉白路3号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0916-6221504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西安市锦业路1号都市之门C座九层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王思瑞、雷鹏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西乡县政府采购管理股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0916-6221471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p>
          <w:p>
            <w:pPr>
              <w:pStyle w:val="null3"/>
            </w:pPr>
            <w:r>
              <w:rPr>
                <w:rFonts w:ascii="仿宋_GB2312" w:hAnsi="仿宋_GB2312" w:cs="仿宋_GB2312" w:eastAsia="仿宋_GB2312"/>
              </w:rPr>
              <w:t>采购包2：320,000.00元</w:t>
            </w:r>
          </w:p>
          <w:p>
            <w:pPr>
              <w:pStyle w:val="null3"/>
            </w:pPr>
            <w:r>
              <w:rPr>
                <w:rFonts w:ascii="仿宋_GB2312" w:hAnsi="仿宋_GB2312" w:cs="仿宋_GB2312" w:eastAsia="仿宋_GB2312"/>
              </w:rPr>
              <w:t>采购包3：280,000.00元</w:t>
            </w:r>
          </w:p>
          <w:p>
            <w:pPr>
              <w:pStyle w:val="null3"/>
            </w:pPr>
            <w:r>
              <w:rPr>
                <w:rFonts w:ascii="仿宋_GB2312" w:hAnsi="仿宋_GB2312" w:cs="仿宋_GB2312" w:eastAsia="仿宋_GB2312"/>
              </w:rPr>
              <w:t>采购包4：70,000.00元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采购包1保证金金额：5,400.00元</w:t>
            </w:r>
          </w:p>
          <w:p>
            <w:pPr>
              <w:pStyle w:val="null3"/>
            </w:pPr>
            <w:r>
              <w:rPr>
                <w:rFonts w:ascii="仿宋_GB2312" w:hAnsi="仿宋_GB2312" w:cs="仿宋_GB2312" w:eastAsia="仿宋_GB2312"/>
              </w:rPr>
              <w:t>采购包2保证金金额：6,400.00元</w:t>
            </w:r>
          </w:p>
          <w:p>
            <w:pPr>
              <w:pStyle w:val="null3"/>
            </w:pPr>
            <w:r>
              <w:rPr>
                <w:rFonts w:ascii="仿宋_GB2312" w:hAnsi="仿宋_GB2312" w:cs="仿宋_GB2312" w:eastAsia="仿宋_GB2312"/>
              </w:rPr>
              <w:t>采购包3保证金金额：5,600.00元</w:t>
            </w:r>
          </w:p>
          <w:p>
            <w:pPr>
              <w:pStyle w:val="null3"/>
            </w:pPr>
            <w:r>
              <w:rPr>
                <w:rFonts w:ascii="仿宋_GB2312" w:hAnsi="仿宋_GB2312" w:cs="仿宋_GB2312" w:eastAsia="仿宋_GB2312"/>
              </w:rPr>
              <w:t>采购包4保证金金额：1,400.00元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银行账号：102062456887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骨科妇儿院区配套医疗设备一批采购项目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病理设备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手术室设备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脊柱微创手术器械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货物名称</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技术参数</w:t>
                  </w:r>
                </w:p>
              </w:tc>
              <w:tc>
                <w:tcPr>
                  <w:tcW w:type="dxa" w:w="365"/>
                </w:tcPr>
                <w:p>
                  <w:pPr>
                    <w:pStyle w:val="null3"/>
                  </w:pPr>
                  <w:r>
                    <w:rPr>
                      <w:rFonts w:ascii="仿宋_GB2312" w:hAnsi="仿宋_GB2312" w:cs="仿宋_GB2312" w:eastAsia="仿宋_GB2312"/>
                    </w:rPr>
                    <w:t>最高限价（元）</w:t>
                  </w:r>
                </w:p>
              </w:tc>
              <w:tc>
                <w:tcPr>
                  <w:tcW w:type="dxa" w:w="365"/>
                </w:tcPr>
                <w:p>
                  <w:pPr>
                    <w:pStyle w:val="null3"/>
                  </w:pPr>
                  <w:r>
                    <w:rPr>
                      <w:rFonts w:ascii="仿宋_GB2312" w:hAnsi="仿宋_GB2312" w:cs="仿宋_GB2312" w:eastAsia="仿宋_GB2312"/>
                    </w:rPr>
                    <w:t>备注</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尿液有形成分分析仪</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1、检测原理：比色分析法（干化学），平面流式细胞技术（尿有形成分分析）。</w:t>
                  </w:r>
                </w:p>
                <w:p>
                  <w:pPr>
                    <w:pStyle w:val="null3"/>
                  </w:pPr>
                  <w:r>
                    <w:rPr>
                      <w:rFonts w:ascii="仿宋_GB2312" w:hAnsi="仿宋_GB2312" w:cs="仿宋_GB2312" w:eastAsia="仿宋_GB2312"/>
                    </w:rPr>
                    <w:t>2、检测模式：干化学模式、有形成分分析模式、干化学模式+有形成分分析模式。</w:t>
                  </w:r>
                </w:p>
                <w:p>
                  <w:pPr>
                    <w:pStyle w:val="null3"/>
                  </w:pPr>
                  <w:r>
                    <w:rPr>
                      <w:rFonts w:ascii="仿宋_GB2312" w:hAnsi="仿宋_GB2312" w:cs="仿宋_GB2312" w:eastAsia="仿宋_GB2312"/>
                    </w:rPr>
                    <w:t>3、检测项目：干化学测试项目≥14项，并能提供ACR比值；并能提供电导率，渗透压。</w:t>
                  </w:r>
                </w:p>
                <w:p>
                  <w:pPr>
                    <w:pStyle w:val="null3"/>
                  </w:pPr>
                  <w:r>
                    <w:rPr>
                      <w:rFonts w:ascii="仿宋_GB2312" w:hAnsi="仿宋_GB2312" w:cs="仿宋_GB2312" w:eastAsia="仿宋_GB2312"/>
                    </w:rPr>
                    <w:t>4、具有红细胞形态检测分析。</w:t>
                  </w:r>
                </w:p>
                <w:p>
                  <w:pPr>
                    <w:pStyle w:val="null3"/>
                  </w:pPr>
                  <w:r>
                    <w:rPr>
                      <w:rFonts w:ascii="仿宋_GB2312" w:hAnsi="仿宋_GB2312" w:cs="仿宋_GB2312" w:eastAsia="仿宋_GB2312"/>
                    </w:rPr>
                    <w:t>5.检测速度：干化学测试模式：≥240个/每小时；有形成分测试模式≥120个/每小时；联合测试模式≥120个/每小时。</w:t>
                  </w:r>
                </w:p>
                <w:p>
                  <w:pPr>
                    <w:pStyle w:val="null3"/>
                  </w:pPr>
                  <w:r>
                    <w:rPr>
                      <w:rFonts w:ascii="仿宋_GB2312" w:hAnsi="仿宋_GB2312" w:cs="仿宋_GB2312" w:eastAsia="仿宋_GB2312"/>
                    </w:rPr>
                    <w:t>6.样本放置位：≥50个样本。</w:t>
                  </w:r>
                </w:p>
                <w:p>
                  <w:pPr>
                    <w:pStyle w:val="null3"/>
                  </w:pPr>
                  <w:r>
                    <w:rPr>
                      <w:rFonts w:ascii="仿宋_GB2312" w:hAnsi="仿宋_GB2312" w:cs="仿宋_GB2312" w:eastAsia="仿宋_GB2312"/>
                    </w:rPr>
                    <w:t>7.试纸仓容量：≥300条试纸。</w:t>
                  </w:r>
                </w:p>
                <w:p>
                  <w:pPr>
                    <w:pStyle w:val="null3"/>
                  </w:pPr>
                  <w:r>
                    <w:rPr>
                      <w:rFonts w:ascii="仿宋_GB2312" w:hAnsi="仿宋_GB2312" w:cs="仿宋_GB2312" w:eastAsia="仿宋_GB2312"/>
                    </w:rPr>
                    <w:t>8.急诊测试：可进行单个样本的急诊测试。</w:t>
                  </w:r>
                </w:p>
                <w:p>
                  <w:pPr>
                    <w:pStyle w:val="null3"/>
                  </w:pPr>
                  <w:r>
                    <w:rPr>
                      <w:rFonts w:ascii="仿宋_GB2312" w:hAnsi="仿宋_GB2312" w:cs="仿宋_GB2312" w:eastAsia="仿宋_GB2312"/>
                    </w:rPr>
                    <w:t>9.数据接口：具有与实验室信息系统进行通信的数据接口，可与实验室信息系统进行通信互联。</w:t>
                  </w:r>
                </w:p>
                <w:p>
                  <w:pPr>
                    <w:pStyle w:val="null3"/>
                  </w:pPr>
                  <w:r>
                    <w:rPr>
                      <w:rFonts w:ascii="仿宋_GB2312" w:hAnsi="仿宋_GB2312" w:cs="仿宋_GB2312" w:eastAsia="仿宋_GB2312"/>
                    </w:rPr>
                    <w:t>10.有符合国家相关标准规定的原厂配套质控品。</w:t>
                  </w:r>
                </w:p>
              </w:tc>
              <w:tc>
                <w:tcPr>
                  <w:tcW w:type="dxa" w:w="365"/>
                </w:tcPr>
                <w:p>
                  <w:pPr>
                    <w:pStyle w:val="null3"/>
                  </w:pPr>
                  <w:r>
                    <w:rPr>
                      <w:rFonts w:ascii="仿宋_GB2312" w:hAnsi="仿宋_GB2312" w:cs="仿宋_GB2312" w:eastAsia="仿宋_GB2312"/>
                    </w:rPr>
                    <w:t>120000.00</w:t>
                  </w:r>
                </w:p>
              </w:tc>
              <w:tc>
                <w:tcPr>
                  <w:tcW w:type="dxa" w:w="365"/>
                </w:tcPr>
                <w:p>
                  <w:pPr>
                    <w:pStyle w:val="null3"/>
                  </w:pPr>
                  <w:r>
                    <w:rPr>
                      <w:rFonts w:ascii="仿宋_GB2312" w:hAnsi="仿宋_GB2312" w:cs="仿宋_GB2312" w:eastAsia="仿宋_GB2312"/>
                    </w:rPr>
                    <w:t>核心产品</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全自动凝血分析仪</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1、检测原理：可以对凝血凝固法、发色底物法、免疫比浊法项目进行检测。</w:t>
                  </w:r>
                </w:p>
                <w:p>
                  <w:pPr>
                    <w:pStyle w:val="null3"/>
                  </w:pPr>
                  <w:r>
                    <w:rPr>
                      <w:rFonts w:ascii="仿宋_GB2312" w:hAnsi="仿宋_GB2312" w:cs="仿宋_GB2312" w:eastAsia="仿宋_GB2312"/>
                    </w:rPr>
                    <w:t>2、测试项目：PT、APTT、FIB、TT、D-Dimer、FDP等凝血项目。</w:t>
                  </w:r>
                </w:p>
                <w:p>
                  <w:pPr>
                    <w:pStyle w:val="null3"/>
                  </w:pPr>
                  <w:r>
                    <w:rPr>
                      <w:rFonts w:ascii="仿宋_GB2312" w:hAnsi="仿宋_GB2312" w:cs="仿宋_GB2312" w:eastAsia="仿宋_GB2312"/>
                    </w:rPr>
                    <w:t>3、检测通道：≥8个检测通道。</w:t>
                  </w:r>
                </w:p>
                <w:p>
                  <w:pPr>
                    <w:pStyle w:val="null3"/>
                  </w:pPr>
                  <w:r>
                    <w:rPr>
                      <w:rFonts w:ascii="仿宋_GB2312" w:hAnsi="仿宋_GB2312" w:cs="仿宋_GB2312" w:eastAsia="仿宋_GB2312"/>
                    </w:rPr>
                    <w:t>4、样本进样：采用自动进样器连续加载进样。</w:t>
                  </w:r>
                </w:p>
                <w:p>
                  <w:pPr>
                    <w:pStyle w:val="null3"/>
                  </w:pPr>
                  <w:r>
                    <w:rPr>
                      <w:rFonts w:ascii="仿宋_GB2312" w:hAnsi="仿宋_GB2312" w:cs="仿宋_GB2312" w:eastAsia="仿宋_GB2312"/>
                    </w:rPr>
                    <w:t>5、试剂仓：试剂仓封闭设计，冷藏位具有旋转混匀功能。</w:t>
                  </w:r>
                </w:p>
                <w:p>
                  <w:pPr>
                    <w:pStyle w:val="null3"/>
                  </w:pPr>
                  <w:r>
                    <w:rPr>
                      <w:rFonts w:ascii="仿宋_GB2312" w:hAnsi="仿宋_GB2312" w:cs="仿宋_GB2312" w:eastAsia="仿宋_GB2312"/>
                    </w:rPr>
                    <w:t>6、仪器关机后试剂盘独立制冷，试剂在机2℃-8℃冷藏。</w:t>
                  </w:r>
                </w:p>
                <w:p>
                  <w:pPr>
                    <w:pStyle w:val="null3"/>
                  </w:pPr>
                  <w:r>
                    <w:rPr>
                      <w:rFonts w:ascii="仿宋_GB2312" w:hAnsi="仿宋_GB2312" w:cs="仿宋_GB2312" w:eastAsia="仿宋_GB2312"/>
                    </w:rPr>
                    <w:t>7、样本针及试剂针具有立体防撞、液面感应以及温度自动补偿功能。</w:t>
                  </w:r>
                </w:p>
                <w:p>
                  <w:pPr>
                    <w:pStyle w:val="null3"/>
                  </w:pPr>
                  <w:r>
                    <w:rPr>
                      <w:rFonts w:ascii="仿宋_GB2312" w:hAnsi="仿宋_GB2312" w:cs="仿宋_GB2312" w:eastAsia="仿宋_GB2312"/>
                    </w:rPr>
                    <w:t>8、独立急诊专用进样通道，急诊响应时间≤30秒。</w:t>
                  </w:r>
                </w:p>
                <w:p>
                  <w:pPr>
                    <w:pStyle w:val="null3"/>
                  </w:pPr>
                  <w:r>
                    <w:rPr>
                      <w:rFonts w:ascii="仿宋_GB2312" w:hAnsi="仿宋_GB2312" w:cs="仿宋_GB2312" w:eastAsia="仿宋_GB2312"/>
                    </w:rPr>
                    <w:t>9、反应杯：≥500个反应杯容量，不停机随时加载。</w:t>
                  </w:r>
                </w:p>
                <w:p>
                  <w:pPr>
                    <w:pStyle w:val="null3"/>
                  </w:pPr>
                  <w:r>
                    <w:rPr>
                      <w:rFonts w:ascii="仿宋_GB2312" w:hAnsi="仿宋_GB2312" w:cs="仿宋_GB2312" w:eastAsia="仿宋_GB2312"/>
                    </w:rPr>
                    <w:t>10、LED光源。</w:t>
                  </w:r>
                </w:p>
                <w:p>
                  <w:pPr>
                    <w:pStyle w:val="null3"/>
                  </w:pPr>
                  <w:r>
                    <w:rPr>
                      <w:rFonts w:ascii="仿宋_GB2312" w:hAnsi="仿宋_GB2312" w:cs="仿宋_GB2312" w:eastAsia="仿宋_GB2312"/>
                    </w:rPr>
                    <w:t>11、支持APTT纠正实验功能。</w:t>
                  </w:r>
                </w:p>
                <w:p>
                  <w:pPr>
                    <w:pStyle w:val="null3"/>
                  </w:pPr>
                  <w:r>
                    <w:rPr>
                      <w:rFonts w:ascii="仿宋_GB2312" w:hAnsi="仿宋_GB2312" w:cs="仿宋_GB2312" w:eastAsia="仿宋_GB2312"/>
                    </w:rPr>
                    <w:t>12、支持废液直排。</w:t>
                  </w:r>
                </w:p>
              </w:tc>
              <w:tc>
                <w:tcPr>
                  <w:tcW w:type="dxa" w:w="365"/>
                </w:tcPr>
                <w:p>
                  <w:pPr>
                    <w:pStyle w:val="null3"/>
                  </w:pPr>
                  <w:r>
                    <w:rPr>
                      <w:rFonts w:ascii="仿宋_GB2312" w:hAnsi="仿宋_GB2312" w:cs="仿宋_GB2312" w:eastAsia="仿宋_GB2312"/>
                    </w:rPr>
                    <w:t>50000.00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电解质分析仪</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1、彩色高清触摸屏。</w:t>
                  </w:r>
                </w:p>
                <w:p>
                  <w:pPr>
                    <w:pStyle w:val="null3"/>
                  </w:pPr>
                  <w:r>
                    <w:rPr>
                      <w:rFonts w:ascii="仿宋_GB2312" w:hAnsi="仿宋_GB2312" w:cs="仿宋_GB2312" w:eastAsia="仿宋_GB2312"/>
                    </w:rPr>
                    <w:t>2、检测和计算项目: K+、Na+、Cl—、Ca2+、pH、nCa、TCa 等 多种参数组合  。</w:t>
                  </w:r>
                </w:p>
                <w:p>
                  <w:pPr>
                    <w:pStyle w:val="null3"/>
                  </w:pPr>
                  <w:r>
                    <w:rPr>
                      <w:rFonts w:ascii="仿宋_GB2312" w:hAnsi="仿宋_GB2312" w:cs="仿宋_GB2312" w:eastAsia="仿宋_GB2312"/>
                    </w:rPr>
                    <w:t>3、样品耗量≤150μl。</w:t>
                  </w:r>
                </w:p>
                <w:p>
                  <w:pPr>
                    <w:pStyle w:val="null3"/>
                  </w:pPr>
                  <w:r>
                    <w:rPr>
                      <w:rFonts w:ascii="仿宋_GB2312" w:hAnsi="仿宋_GB2312" w:cs="仿宋_GB2312" w:eastAsia="仿宋_GB2312"/>
                    </w:rPr>
                    <w:t>4、自动定标，自动斜率和均差参数调整 。</w:t>
                  </w:r>
                </w:p>
                <w:p>
                  <w:pPr>
                    <w:pStyle w:val="null3"/>
                  </w:pPr>
                  <w:r>
                    <w:rPr>
                      <w:rFonts w:ascii="仿宋_GB2312" w:hAnsi="仿宋_GB2312" w:cs="仿宋_GB2312" w:eastAsia="仿宋_GB2312"/>
                    </w:rPr>
                    <w:t>5、一体化试剂包。</w:t>
                  </w:r>
                </w:p>
                <w:p>
                  <w:pPr>
                    <w:pStyle w:val="null3"/>
                  </w:pPr>
                  <w:r>
                    <w:rPr>
                      <w:rFonts w:ascii="仿宋_GB2312" w:hAnsi="仿宋_GB2312" w:cs="仿宋_GB2312" w:eastAsia="仿宋_GB2312"/>
                    </w:rPr>
                    <w:t>6、进样盘配原始管加样、无需分装样品直接测量。</w:t>
                  </w:r>
                </w:p>
              </w:tc>
              <w:tc>
                <w:tcPr>
                  <w:tcW w:type="dxa" w:w="365"/>
                </w:tcPr>
                <w:p>
                  <w:pPr>
                    <w:pStyle w:val="null3"/>
                  </w:pPr>
                  <w:r>
                    <w:rPr>
                      <w:rFonts w:ascii="仿宋_GB2312" w:hAnsi="仿宋_GB2312" w:cs="仿宋_GB2312" w:eastAsia="仿宋_GB2312"/>
                    </w:rPr>
                    <w:t>30000.00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离心机</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离心机参数（1）</w:t>
                  </w:r>
                </w:p>
                <w:p>
                  <w:pPr>
                    <w:pStyle w:val="null3"/>
                  </w:pPr>
                  <w:r>
                    <w:rPr>
                      <w:rFonts w:ascii="仿宋_GB2312" w:hAnsi="仿宋_GB2312" w:cs="仿宋_GB2312" w:eastAsia="仿宋_GB2312"/>
                    </w:rPr>
                    <w:t>1、金属机箱，高强度金属内衬、不锈钢离心腔，感应式电动自吸门锁。</w:t>
                  </w:r>
                </w:p>
                <w:p>
                  <w:pPr>
                    <w:pStyle w:val="null3"/>
                  </w:pPr>
                  <w:r>
                    <w:rPr>
                      <w:rFonts w:ascii="仿宋_GB2312" w:hAnsi="仿宋_GB2312" w:cs="仿宋_GB2312" w:eastAsia="仿宋_GB2312"/>
                    </w:rPr>
                    <w:t>2、微机控制，LCD液晶屏显示。</w:t>
                  </w:r>
                </w:p>
                <w:p>
                  <w:pPr>
                    <w:pStyle w:val="null3"/>
                  </w:pPr>
                  <w:r>
                    <w:rPr>
                      <w:rFonts w:ascii="仿宋_GB2312" w:hAnsi="仿宋_GB2312" w:cs="仿宋_GB2312" w:eastAsia="仿宋_GB2312"/>
                    </w:rPr>
                    <w:t>3、具有超速报警、故障报警等功能。</w:t>
                  </w:r>
                </w:p>
                <w:p>
                  <w:pPr>
                    <w:pStyle w:val="null3"/>
                  </w:pPr>
                  <w:r>
                    <w:rPr>
                      <w:rFonts w:ascii="仿宋_GB2312" w:hAnsi="仿宋_GB2312" w:cs="仿宋_GB2312" w:eastAsia="仿宋_GB2312"/>
                    </w:rPr>
                    <w:t>4、大功率变频电机驱动 。</w:t>
                  </w:r>
                </w:p>
                <w:p>
                  <w:pPr>
                    <w:pStyle w:val="null3"/>
                  </w:pPr>
                  <w:r>
                    <w:rPr>
                      <w:rFonts w:ascii="仿宋_GB2312" w:hAnsi="仿宋_GB2312" w:cs="仿宋_GB2312" w:eastAsia="仿宋_GB2312"/>
                    </w:rPr>
                    <w:t>5、可自定义编辑设置运行参数，满足特殊样本的离心需求。</w:t>
                  </w:r>
                </w:p>
                <w:p>
                  <w:pPr>
                    <w:pStyle w:val="null3"/>
                  </w:pPr>
                  <w:r>
                    <w:rPr>
                      <w:rFonts w:ascii="仿宋_GB2312" w:hAnsi="仿宋_GB2312" w:cs="仿宋_GB2312" w:eastAsia="仿宋_GB2312"/>
                    </w:rPr>
                    <w:t>6、断电可记忆最后一次的运行程序参数。</w:t>
                  </w:r>
                </w:p>
                <w:p>
                  <w:pPr>
                    <w:pStyle w:val="null3"/>
                  </w:pPr>
                  <w:r>
                    <w:rPr>
                      <w:rFonts w:ascii="仿宋_GB2312" w:hAnsi="仿宋_GB2312" w:cs="仿宋_GB2312" w:eastAsia="仿宋_GB2312"/>
                    </w:rPr>
                    <w:t>7、停机自动打开上盖;</w:t>
                  </w:r>
                </w:p>
                <w:p>
                  <w:pPr>
                    <w:pStyle w:val="null3"/>
                  </w:pPr>
                  <w:r>
                    <w:rPr>
                      <w:rFonts w:ascii="仿宋_GB2312" w:hAnsi="仿宋_GB2312" w:cs="仿宋_GB2312" w:eastAsia="仿宋_GB2312"/>
                    </w:rPr>
                    <w:t>8、样本在升速过程中平稳的运行；减速时样品液面平整清晰；不会出现二次悬沉现象。</w:t>
                  </w:r>
                </w:p>
                <w:p>
                  <w:pPr>
                    <w:pStyle w:val="null3"/>
                  </w:pPr>
                  <w:r>
                    <w:rPr>
                      <w:rFonts w:ascii="仿宋_GB2312" w:hAnsi="仿宋_GB2312" w:cs="仿宋_GB2312" w:eastAsia="仿宋_GB2312"/>
                    </w:rPr>
                    <w:t>9、具有自动脱帽功能。</w:t>
                  </w:r>
                </w:p>
                <w:p>
                  <w:pPr>
                    <w:pStyle w:val="null3"/>
                  </w:pPr>
                  <w:r>
                    <w:rPr>
                      <w:rFonts w:ascii="仿宋_GB2312" w:hAnsi="仿宋_GB2312" w:cs="仿宋_GB2312" w:eastAsia="仿宋_GB2312"/>
                    </w:rPr>
                    <w:t>10、产品符合国家制造标准及质量管理体系认证。</w:t>
                  </w:r>
                </w:p>
                <w:p>
                  <w:pPr>
                    <w:pStyle w:val="null3"/>
                  </w:pPr>
                  <w:r>
                    <w:rPr>
                      <w:rFonts w:ascii="仿宋_GB2312" w:hAnsi="仿宋_GB2312" w:cs="仿宋_GB2312" w:eastAsia="仿宋_GB2312"/>
                    </w:rPr>
                    <w:t>11、最高转速：≥4000r/min 。</w:t>
                  </w:r>
                </w:p>
                <w:p>
                  <w:pPr>
                    <w:pStyle w:val="null3"/>
                  </w:pPr>
                  <w:r>
                    <w:rPr>
                      <w:rFonts w:ascii="仿宋_GB2312" w:hAnsi="仿宋_GB2312" w:cs="仿宋_GB2312" w:eastAsia="仿宋_GB2312"/>
                    </w:rPr>
                    <w:t>12、转速偏差：±10rpm</w:t>
                  </w:r>
                </w:p>
                <w:p>
                  <w:pPr>
                    <w:pStyle w:val="null3"/>
                  </w:pPr>
                  <w:r>
                    <w:rPr>
                      <w:rFonts w:ascii="仿宋_GB2312" w:hAnsi="仿宋_GB2312" w:cs="仿宋_GB2312" w:eastAsia="仿宋_GB2312"/>
                    </w:rPr>
                    <w:t>13、最大相对离心力：≥3000×g</w:t>
                  </w:r>
                </w:p>
                <w:p>
                  <w:pPr>
                    <w:pStyle w:val="null3"/>
                  </w:pPr>
                  <w:r>
                    <w:rPr>
                      <w:rFonts w:ascii="仿宋_GB2312" w:hAnsi="仿宋_GB2312" w:cs="仿宋_GB2312" w:eastAsia="仿宋_GB2312"/>
                    </w:rPr>
                    <w:t>14、最大容量：≥48管</w:t>
                  </w:r>
                </w:p>
                <w:p>
                  <w:pPr>
                    <w:pStyle w:val="null3"/>
                  </w:pPr>
                  <w:r>
                    <w:rPr>
                      <w:rFonts w:ascii="仿宋_GB2312" w:hAnsi="仿宋_GB2312" w:cs="仿宋_GB2312" w:eastAsia="仿宋_GB2312"/>
                    </w:rPr>
                    <w:t>15、定时范围：1～99min</w:t>
                  </w:r>
                </w:p>
                <w:p>
                  <w:pPr>
                    <w:pStyle w:val="null3"/>
                  </w:pPr>
                  <w:r>
                    <w:rPr>
                      <w:rFonts w:ascii="仿宋_GB2312" w:hAnsi="仿宋_GB2312" w:cs="仿宋_GB2312" w:eastAsia="仿宋_GB2312"/>
                    </w:rPr>
                    <w:t>16、整机噪音：＜65dB（A）</w:t>
                  </w:r>
                </w:p>
                <w:p>
                  <w:pPr>
                    <w:pStyle w:val="null3"/>
                  </w:pPr>
                  <w:r>
                    <w:rPr>
                      <w:rFonts w:ascii="仿宋_GB2312" w:hAnsi="仿宋_GB2312" w:cs="仿宋_GB2312" w:eastAsia="仿宋_GB2312"/>
                    </w:rPr>
                    <w:t>离心机参数（2）</w:t>
                  </w:r>
                </w:p>
                <w:p>
                  <w:pPr>
                    <w:pStyle w:val="null3"/>
                  </w:pPr>
                  <w:r>
                    <w:rPr>
                      <w:rFonts w:ascii="仿宋_GB2312" w:hAnsi="仿宋_GB2312" w:cs="仿宋_GB2312" w:eastAsia="仿宋_GB2312"/>
                    </w:rPr>
                    <w:t>1、金属机箱，高强度金属内衬、不锈钢离心腔，感应式电动自吸门锁；</w:t>
                  </w:r>
                </w:p>
                <w:p>
                  <w:pPr>
                    <w:pStyle w:val="null3"/>
                  </w:pPr>
                  <w:r>
                    <w:rPr>
                      <w:rFonts w:ascii="仿宋_GB2312" w:hAnsi="仿宋_GB2312" w:cs="仿宋_GB2312" w:eastAsia="仿宋_GB2312"/>
                    </w:rPr>
                    <w:t>2、微机控制，LCD液晶屏显示。</w:t>
                  </w:r>
                </w:p>
                <w:p>
                  <w:pPr>
                    <w:pStyle w:val="null3"/>
                  </w:pPr>
                  <w:r>
                    <w:rPr>
                      <w:rFonts w:ascii="仿宋_GB2312" w:hAnsi="仿宋_GB2312" w:cs="仿宋_GB2312" w:eastAsia="仿宋_GB2312"/>
                    </w:rPr>
                    <w:t>3、具有超速报警、故障报警等功能。</w:t>
                  </w:r>
                </w:p>
                <w:p>
                  <w:pPr>
                    <w:pStyle w:val="null3"/>
                  </w:pPr>
                  <w:r>
                    <w:rPr>
                      <w:rFonts w:ascii="仿宋_GB2312" w:hAnsi="仿宋_GB2312" w:cs="仿宋_GB2312" w:eastAsia="仿宋_GB2312"/>
                    </w:rPr>
                    <w:t>4、大功率变频电机驱动 。</w:t>
                  </w:r>
                </w:p>
                <w:p>
                  <w:pPr>
                    <w:pStyle w:val="null3"/>
                  </w:pPr>
                  <w:r>
                    <w:rPr>
                      <w:rFonts w:ascii="仿宋_GB2312" w:hAnsi="仿宋_GB2312" w:cs="仿宋_GB2312" w:eastAsia="仿宋_GB2312"/>
                    </w:rPr>
                    <w:t>5、可自定义编辑设置运行参数，满足特殊样本的离心需求。</w:t>
                  </w:r>
                </w:p>
                <w:p>
                  <w:pPr>
                    <w:pStyle w:val="null3"/>
                  </w:pPr>
                  <w:r>
                    <w:rPr>
                      <w:rFonts w:ascii="仿宋_GB2312" w:hAnsi="仿宋_GB2312" w:cs="仿宋_GB2312" w:eastAsia="仿宋_GB2312"/>
                    </w:rPr>
                    <w:t>6、断电可记忆最后一次的运行程序参数。</w:t>
                  </w:r>
                </w:p>
                <w:p>
                  <w:pPr>
                    <w:pStyle w:val="null3"/>
                  </w:pPr>
                  <w:r>
                    <w:rPr>
                      <w:rFonts w:ascii="仿宋_GB2312" w:hAnsi="仿宋_GB2312" w:cs="仿宋_GB2312" w:eastAsia="仿宋_GB2312"/>
                    </w:rPr>
                    <w:t>7、停机自动打开上盖;</w:t>
                  </w:r>
                </w:p>
                <w:p>
                  <w:pPr>
                    <w:pStyle w:val="null3"/>
                  </w:pPr>
                  <w:r>
                    <w:rPr>
                      <w:rFonts w:ascii="仿宋_GB2312" w:hAnsi="仿宋_GB2312" w:cs="仿宋_GB2312" w:eastAsia="仿宋_GB2312"/>
                    </w:rPr>
                    <w:t>8、样本在升速过程中平稳的运行；减速时样品液面平整清晰；不0000.00会出现二次悬沉现象；</w:t>
                  </w:r>
                </w:p>
                <w:p>
                  <w:pPr>
                    <w:pStyle w:val="null3"/>
                  </w:pPr>
                  <w:r>
                    <w:rPr>
                      <w:rFonts w:ascii="仿宋_GB2312" w:hAnsi="仿宋_GB2312" w:cs="仿宋_GB2312" w:eastAsia="仿宋_GB2312"/>
                    </w:rPr>
                    <w:t>9、具有自动脱帽功能</w:t>
                  </w:r>
                </w:p>
                <w:p>
                  <w:pPr>
                    <w:pStyle w:val="null3"/>
                  </w:pPr>
                  <w:r>
                    <w:rPr>
                      <w:rFonts w:ascii="仿宋_GB2312" w:hAnsi="仿宋_GB2312" w:cs="仿宋_GB2312" w:eastAsia="仿宋_GB2312"/>
                    </w:rPr>
                    <w:t>10、产品符合国家制造标准及质量管理体系认证。</w:t>
                  </w:r>
                </w:p>
                <w:p>
                  <w:pPr>
                    <w:pStyle w:val="null3"/>
                  </w:pPr>
                  <w:r>
                    <w:rPr>
                      <w:rFonts w:ascii="仿宋_GB2312" w:hAnsi="仿宋_GB2312" w:cs="仿宋_GB2312" w:eastAsia="仿宋_GB2312"/>
                    </w:rPr>
                    <w:t>11、最高转速：≥4000r/min</w:t>
                  </w:r>
                </w:p>
                <w:p>
                  <w:pPr>
                    <w:pStyle w:val="null3"/>
                  </w:pPr>
                  <w:r>
                    <w:rPr>
                      <w:rFonts w:ascii="仿宋_GB2312" w:hAnsi="仿宋_GB2312" w:cs="仿宋_GB2312" w:eastAsia="仿宋_GB2312"/>
                    </w:rPr>
                    <w:t>12、转速偏差：±10rpm</w:t>
                  </w:r>
                </w:p>
                <w:p>
                  <w:pPr>
                    <w:pStyle w:val="null3"/>
                  </w:pPr>
                  <w:r>
                    <w:rPr>
                      <w:rFonts w:ascii="仿宋_GB2312" w:hAnsi="仿宋_GB2312" w:cs="仿宋_GB2312" w:eastAsia="仿宋_GB2312"/>
                    </w:rPr>
                    <w:t>13、最大相对离心力：≥3000×g</w:t>
                  </w:r>
                </w:p>
                <w:p>
                  <w:pPr>
                    <w:pStyle w:val="null3"/>
                  </w:pPr>
                  <w:r>
                    <w:rPr>
                      <w:rFonts w:ascii="仿宋_GB2312" w:hAnsi="仿宋_GB2312" w:cs="仿宋_GB2312" w:eastAsia="仿宋_GB2312"/>
                    </w:rPr>
                    <w:t>14、最大容量：≥96管</w:t>
                  </w:r>
                </w:p>
                <w:p>
                  <w:pPr>
                    <w:pStyle w:val="null3"/>
                  </w:pPr>
                  <w:r>
                    <w:rPr>
                      <w:rFonts w:ascii="仿宋_GB2312" w:hAnsi="仿宋_GB2312" w:cs="仿宋_GB2312" w:eastAsia="仿宋_GB2312"/>
                    </w:rPr>
                    <w:t>15、定时范围：1～99min</w:t>
                  </w:r>
                </w:p>
                <w:p>
                  <w:pPr>
                    <w:pStyle w:val="null3"/>
                  </w:pPr>
                  <w:r>
                    <w:rPr>
                      <w:rFonts w:ascii="仿宋_GB2312" w:hAnsi="仿宋_GB2312" w:cs="仿宋_GB2312" w:eastAsia="仿宋_GB2312"/>
                    </w:rPr>
                    <w:t>16、整机噪音：＜65dB（A）</w:t>
                  </w:r>
                </w:p>
              </w:tc>
              <w:tc>
                <w:tcPr>
                  <w:tcW w:type="dxa" w:w="365"/>
                </w:tcPr>
                <w:p>
                  <w:pPr>
                    <w:pStyle w:val="null3"/>
                  </w:pPr>
                  <w:r>
                    <w:rPr>
                      <w:rFonts w:ascii="仿宋_GB2312" w:hAnsi="仿宋_GB2312" w:cs="仿宋_GB2312" w:eastAsia="仿宋_GB2312"/>
                    </w:rPr>
                    <w:t>20000.00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全自动粪便分析仪</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 检测项目： 全自动实现样本颜色与性状拍照与结果自动判读；样本有形成分（白细胞、红细胞、细菌、寄生虫虫体及虫卵、结晶、脂肪颗粒等）显微镜检拍照与结果自动判读；免疫学项目（粪便隐血、转铁蛋白、腺病毒、轮状病毒、钙卫蛋白、乳铁蛋白等）检测与结果自动判读。</w:t>
                  </w:r>
                </w:p>
                <w:p>
                  <w:pPr>
                    <w:pStyle w:val="null3"/>
                  </w:pPr>
                  <w:r>
                    <w:rPr>
                      <w:rFonts w:ascii="仿宋_GB2312" w:hAnsi="仿宋_GB2312" w:cs="仿宋_GB2312" w:eastAsia="仿宋_GB2312"/>
                    </w:rPr>
                    <w:t>2、 样本检测速度： ≥60 标本/小时。</w:t>
                  </w:r>
                </w:p>
                <w:p>
                  <w:pPr>
                    <w:pStyle w:val="null3"/>
                  </w:pPr>
                  <w:r>
                    <w:rPr>
                      <w:rFonts w:ascii="仿宋_GB2312" w:hAnsi="仿宋_GB2312" w:cs="仿宋_GB2312" w:eastAsia="仿宋_GB2312"/>
                    </w:rPr>
                    <w:t>3、 样本采集管要求：全封闭设计，可进行穿刺加注或吸样，采集管内部具有滤网结构，可有效富集寄生虫卵。</w:t>
                  </w:r>
                </w:p>
                <w:p>
                  <w:pPr>
                    <w:pStyle w:val="null3"/>
                  </w:pPr>
                  <w:r>
                    <w:rPr>
                      <w:rFonts w:ascii="仿宋_GB2312" w:hAnsi="仿宋_GB2312" w:cs="仿宋_GB2312" w:eastAsia="仿宋_GB2312"/>
                    </w:rPr>
                    <w:t>4、 进样方式：样本架循环轨道式进样，急诊和常规标本随到随检，具备无限制样本处理能力；批处理样本≥50。</w:t>
                  </w:r>
                </w:p>
                <w:p>
                  <w:pPr>
                    <w:pStyle w:val="null3"/>
                  </w:pPr>
                  <w:r>
                    <w:rPr>
                      <w:rFonts w:ascii="仿宋_GB2312" w:hAnsi="仿宋_GB2312" w:cs="仿宋_GB2312" w:eastAsia="仿宋_GB2312"/>
                    </w:rPr>
                    <w:t>5、携带污染率：有形成分携带污染率&lt;0.05%。</w:t>
                  </w:r>
                </w:p>
                <w:p>
                  <w:pPr>
                    <w:pStyle w:val="null3"/>
                  </w:pPr>
                  <w:r>
                    <w:rPr>
                      <w:rFonts w:ascii="仿宋_GB2312" w:hAnsi="仿宋_GB2312" w:cs="仿宋_GB2312" w:eastAsia="仿宋_GB2312"/>
                    </w:rPr>
                    <w:t>6、显微镜功能：具备高、低显微镜自动切换。</w:t>
                  </w:r>
                </w:p>
                <w:p>
                  <w:pPr>
                    <w:pStyle w:val="null3"/>
                  </w:pPr>
                  <w:r>
                    <w:rPr>
                      <w:rFonts w:ascii="仿宋_GB2312" w:hAnsi="仿宋_GB2312" w:cs="仿宋_GB2312" w:eastAsia="仿宋_GB2312"/>
                    </w:rPr>
                    <w:t>7、配置自动图形识别，能对白细胞、红细胞、细菌、寄生虫虫体及虫卵、结晶、脂肪颗粒等多种有形成分进行自动图形识别，能够对寄生虫卵、成虫及原虫进行自动识别分类。</w:t>
                  </w:r>
                </w:p>
                <w:p>
                  <w:pPr>
                    <w:pStyle w:val="null3"/>
                  </w:pPr>
                  <w:r>
                    <w:rPr>
                      <w:rFonts w:ascii="仿宋_GB2312" w:hAnsi="仿宋_GB2312" w:cs="仿宋_GB2312" w:eastAsia="仿宋_GB2312"/>
                    </w:rPr>
                    <w:t>8、LIS 系统双向通讯功能。</w:t>
                  </w:r>
                </w:p>
                <w:p>
                  <w:pPr>
                    <w:pStyle w:val="null3"/>
                  </w:pPr>
                  <w:r>
                    <w:rPr>
                      <w:rFonts w:ascii="仿宋_GB2312" w:hAnsi="仿宋_GB2312" w:cs="仿宋_GB2312" w:eastAsia="仿宋_GB2312"/>
                    </w:rPr>
                    <w:t>9、厂家具有自产配套试剂（粪便隐血试剂、转铁蛋白试剂、钙卫蛋白试剂、轮状病毒、腺病毒检测试剂等）。</w:t>
                  </w:r>
                </w:p>
                <w:p>
                  <w:pPr>
                    <w:pStyle w:val="null3"/>
                  </w:pPr>
                  <w:r>
                    <w:rPr>
                      <w:rFonts w:ascii="仿宋_GB2312" w:hAnsi="仿宋_GB2312" w:cs="仿宋_GB2312" w:eastAsia="仿宋_GB2312"/>
                    </w:rPr>
                    <w:t>10、厂家具有自产配套粪便形态学质控品、粪便隐血质控品。</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50000.00</w:t>
                  </w:r>
                </w:p>
              </w:tc>
              <w:tc>
                <w:tcPr>
                  <w:tcW w:type="dxa" w:w="365"/>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标的名称：病理设备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货物名称</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技术参数</w:t>
                  </w:r>
                </w:p>
              </w:tc>
              <w:tc>
                <w:tcPr>
                  <w:tcW w:type="dxa" w:w="365"/>
                </w:tcPr>
                <w:p>
                  <w:pPr>
                    <w:pStyle w:val="null3"/>
                  </w:pPr>
                  <w:r>
                    <w:rPr>
                      <w:rFonts w:ascii="仿宋_GB2312" w:hAnsi="仿宋_GB2312" w:cs="仿宋_GB2312" w:eastAsia="仿宋_GB2312"/>
                    </w:rPr>
                    <w:t>最高限价（元）</w:t>
                  </w:r>
                </w:p>
              </w:tc>
              <w:tc>
                <w:tcPr>
                  <w:tcW w:type="dxa" w:w="365"/>
                </w:tcPr>
                <w:p>
                  <w:pPr>
                    <w:pStyle w:val="null3"/>
                  </w:pPr>
                  <w:r>
                    <w:rPr>
                      <w:rFonts w:ascii="仿宋_GB2312" w:hAnsi="仿宋_GB2312" w:cs="仿宋_GB2312" w:eastAsia="仿宋_GB2312"/>
                    </w:rPr>
                    <w:t>备注</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病理切片机（轮转式）</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1、切片方式：半自动轮转式切片机；</w:t>
                  </w:r>
                </w:p>
                <w:p>
                  <w:pPr>
                    <w:pStyle w:val="null3"/>
                  </w:pPr>
                  <w:r>
                    <w:rPr>
                      <w:rFonts w:ascii="仿宋_GB2312" w:hAnsi="仿宋_GB2312" w:cs="仿宋_GB2312" w:eastAsia="仿宋_GB2312"/>
                    </w:rPr>
                    <w:t>2、手轮为弹簧原理平衡系统；</w:t>
                  </w:r>
                </w:p>
                <w:p>
                  <w:pPr>
                    <w:pStyle w:val="null3"/>
                  </w:pPr>
                  <w:r>
                    <w:rPr>
                      <w:rFonts w:ascii="仿宋_GB2312" w:hAnsi="仿宋_GB2312" w:cs="仿宋_GB2312" w:eastAsia="仿宋_GB2312"/>
                    </w:rPr>
                    <w:t>3、切片厚度：0.5-100μm；</w:t>
                  </w:r>
                </w:p>
                <w:p>
                  <w:pPr>
                    <w:pStyle w:val="null3"/>
                  </w:pPr>
                  <w:r>
                    <w:rPr>
                      <w:rFonts w:ascii="仿宋_GB2312" w:hAnsi="仿宋_GB2312" w:cs="仿宋_GB2312" w:eastAsia="仿宋_GB2312"/>
                    </w:rPr>
                    <w:t>4、修片厚度：1-600μm;</w:t>
                  </w:r>
                </w:p>
                <w:p>
                  <w:pPr>
                    <w:pStyle w:val="null3"/>
                  </w:pPr>
                  <w:r>
                    <w:rPr>
                      <w:rFonts w:ascii="仿宋_GB2312" w:hAnsi="仿宋_GB2312" w:cs="仿宋_GB2312" w:eastAsia="仿宋_GB2312"/>
                    </w:rPr>
                    <w:t>5、行程范围：水平行程范围≥24㎜，垂直行程范围≥70㎜;</w:t>
                  </w:r>
                </w:p>
                <w:p>
                  <w:pPr>
                    <w:pStyle w:val="null3"/>
                  </w:pPr>
                  <w:r>
                    <w:rPr>
                      <w:rFonts w:ascii="仿宋_GB2312" w:hAnsi="仿宋_GB2312" w:cs="仿宋_GB2312" w:eastAsia="仿宋_GB2312"/>
                    </w:rPr>
                    <w:t>6、样本回缩：5-100μm,0.5μm为增幅，可关闭;</w:t>
                  </w:r>
                </w:p>
                <w:p>
                  <w:pPr>
                    <w:pStyle w:val="null3"/>
                  </w:pPr>
                  <w:r>
                    <w:rPr>
                      <w:rFonts w:ascii="仿宋_GB2312" w:hAnsi="仿宋_GB2312" w:cs="仿宋_GB2312" w:eastAsia="仿宋_GB2312"/>
                    </w:rPr>
                    <w:t>7、刀架结构：刀架采用燕尾槽结构的底座;</w:t>
                  </w:r>
                </w:p>
                <w:p>
                  <w:pPr>
                    <w:pStyle w:val="null3"/>
                  </w:pPr>
                  <w:r>
                    <w:rPr>
                      <w:rFonts w:ascii="仿宋_GB2312" w:hAnsi="仿宋_GB2312" w:cs="仿宋_GB2312" w:eastAsia="仿宋_GB2312"/>
                    </w:rPr>
                    <w:t>8、粗修方式：≥3种，且必须具有小手轮粗修方式</w:t>
                  </w:r>
                </w:p>
                <w:p>
                  <w:pPr>
                    <w:pStyle w:val="null3"/>
                  </w:pPr>
                  <w:r>
                    <w:rPr>
                      <w:rFonts w:ascii="仿宋_GB2312" w:hAnsi="仿宋_GB2312" w:cs="仿宋_GB2312" w:eastAsia="仿宋_GB2312"/>
                    </w:rPr>
                    <w:t>9、废物槽：可抗静电</w:t>
                  </w:r>
                </w:p>
              </w:tc>
              <w:tc>
                <w:tcPr>
                  <w:tcW w:type="dxa" w:w="365"/>
                </w:tcPr>
                <w:p>
                  <w:pPr>
                    <w:pStyle w:val="null3"/>
                  </w:pPr>
                  <w:r>
                    <w:rPr>
                      <w:rFonts w:ascii="仿宋_GB2312" w:hAnsi="仿宋_GB2312" w:cs="仿宋_GB2312" w:eastAsia="仿宋_GB2312"/>
                    </w:rPr>
                    <w:t>130000.00</w:t>
                  </w:r>
                </w:p>
              </w:tc>
              <w:tc>
                <w:tcPr>
                  <w:tcW w:type="dxa" w:w="365"/>
                </w:tcPr>
                <w:p>
                  <w:pPr>
                    <w:pStyle w:val="null3"/>
                  </w:pPr>
                  <w:r>
                    <w:rPr>
                      <w:rFonts w:ascii="仿宋_GB2312" w:hAnsi="仿宋_GB2312" w:cs="仿宋_GB2312" w:eastAsia="仿宋_GB2312"/>
                    </w:rPr>
                    <w:t>核心产品</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组织脱水机</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1.采用≥15寸彩色液晶触摸屏作为用户界面，全中文。</w:t>
                  </w:r>
                </w:p>
                <w:p>
                  <w:pPr>
                    <w:pStyle w:val="null3"/>
                  </w:pPr>
                  <w:r>
                    <w:rPr>
                      <w:rFonts w:ascii="仿宋_GB2312" w:hAnsi="仿宋_GB2312" w:cs="仿宋_GB2312" w:eastAsia="仿宋_GB2312"/>
                    </w:rPr>
                    <w:t>2.环保：组织处理系统呈封闭状态，互相独立的液体和气体通路，并可通过独特设计的冷凝管将气道中的气体液化并排入废液瓶，无污染气体外泄，符合环保要求。</w:t>
                  </w:r>
                </w:p>
                <w:p>
                  <w:pPr>
                    <w:pStyle w:val="null3"/>
                  </w:pPr>
                  <w:r>
                    <w:rPr>
                      <w:rFonts w:ascii="仿宋_GB2312" w:hAnsi="仿宋_GB2312" w:cs="仿宋_GB2312" w:eastAsia="仿宋_GB2312"/>
                    </w:rPr>
                    <w:t>3.处理标本采用标本不运动，试剂运动模式，可避免脱水机停电等其它机械故障造成标本损坏的危险。</w:t>
                  </w:r>
                </w:p>
                <w:p>
                  <w:pPr>
                    <w:pStyle w:val="null3"/>
                  </w:pPr>
                  <w:r>
                    <w:rPr>
                      <w:rFonts w:ascii="仿宋_GB2312" w:hAnsi="仿宋_GB2312" w:cs="仿宋_GB2312" w:eastAsia="仿宋_GB2312"/>
                    </w:rPr>
                    <w:t>4.定时功能：可按星期设定任意一天组织脱水完成时间。</w:t>
                  </w:r>
                </w:p>
                <w:p>
                  <w:pPr>
                    <w:pStyle w:val="null3"/>
                  </w:pPr>
                  <w:r>
                    <w:rPr>
                      <w:rFonts w:ascii="仿宋_GB2312" w:hAnsi="仿宋_GB2312" w:cs="仿宋_GB2312" w:eastAsia="仿宋_GB2312"/>
                    </w:rPr>
                    <w:t>5.具有断电保护功能，停电后自动启动UPS电源或重新来电后，仪器能自动从断点按序工作。</w:t>
                  </w:r>
                </w:p>
                <w:p>
                  <w:pPr>
                    <w:pStyle w:val="null3"/>
                  </w:pPr>
                  <w:r>
                    <w:rPr>
                      <w:rFonts w:ascii="仿宋_GB2312" w:hAnsi="仿宋_GB2312" w:cs="仿宋_GB2312" w:eastAsia="仿宋_GB2312"/>
                    </w:rPr>
                    <w:t>6.备有≥10套组织处理程序，供用户设置和选择使用。</w:t>
                  </w:r>
                </w:p>
                <w:p>
                  <w:pPr>
                    <w:pStyle w:val="null3"/>
                  </w:pPr>
                  <w:r>
                    <w:rPr>
                      <w:rFonts w:ascii="仿宋_GB2312" w:hAnsi="仿宋_GB2312" w:cs="仿宋_GB2312" w:eastAsia="仿宋_GB2312"/>
                    </w:rPr>
                    <w:t>7.试剂管理系统：根据处理的包埋盒数量、试剂使用的天数或者脱水次数来设定试剂和石蜡的使用周期。系统自动计数，到达阀值后自动提示更换试剂和石蜡.</w:t>
                  </w:r>
                </w:p>
                <w:p>
                  <w:pPr>
                    <w:pStyle w:val="null3"/>
                  </w:pPr>
                  <w:r>
                    <w:rPr>
                      <w:rFonts w:ascii="仿宋_GB2312" w:hAnsi="仿宋_GB2312" w:cs="仿宋_GB2312" w:eastAsia="仿宋_GB2312"/>
                    </w:rPr>
                    <w:t>8.有快速脱水功能，用常规试剂对小标本进行快速脱水，≤3小时完成脱水。</w:t>
                  </w:r>
                </w:p>
                <w:p>
                  <w:pPr>
                    <w:pStyle w:val="null3"/>
                  </w:pPr>
                  <w:r>
                    <w:rPr>
                      <w:rFonts w:ascii="仿宋_GB2312" w:hAnsi="仿宋_GB2312" w:cs="仿宋_GB2312" w:eastAsia="仿宋_GB2312"/>
                    </w:rPr>
                    <w:t>9.气体压力转换装置：原来依靠多个电磁阀完成的气体压力转换，由现在的一个机械结构装置完成，避免了电磁阀引起的高故障率。</w:t>
                  </w:r>
                </w:p>
                <w:p>
                  <w:pPr>
                    <w:pStyle w:val="null3"/>
                  </w:pPr>
                  <w:r>
                    <w:rPr>
                      <w:rFonts w:ascii="仿宋_GB2312" w:hAnsi="仿宋_GB2312" w:cs="仿宋_GB2312" w:eastAsia="仿宋_GB2312"/>
                    </w:rPr>
                    <w:t>10.石蜡或试剂自动轮换功能：根据设定石蜡或试剂有效使用阈值，到达阈值后自动提醒更换。系统将根据清洁度由低至高排列自动轮换，废蜡或废液自动排到排液盒，排空位置加入新蜡或新试剂即可。</w:t>
                  </w:r>
                </w:p>
                <w:p>
                  <w:pPr>
                    <w:pStyle w:val="null3"/>
                  </w:pPr>
                  <w:r>
                    <w:rPr>
                      <w:rFonts w:ascii="仿宋_GB2312" w:hAnsi="仿宋_GB2312" w:cs="仿宋_GB2312" w:eastAsia="仿宋_GB2312"/>
                    </w:rPr>
                    <w:t>11.多重安全保护功能：2个光学传感器感知最低和最高液平面，提示和停止运行保护功能。工作室超温检测和断电保护功能。工作室盖未锁紧自动报警功能。</w:t>
                  </w:r>
                </w:p>
                <w:p>
                  <w:pPr>
                    <w:pStyle w:val="null3"/>
                  </w:pPr>
                  <w:r>
                    <w:rPr>
                      <w:rFonts w:ascii="仿宋_GB2312" w:hAnsi="仿宋_GB2312" w:cs="仿宋_GB2312" w:eastAsia="仿宋_GB2312"/>
                    </w:rPr>
                    <w:t>12.具备自动远程电话报警功能，及时排查设备故障。</w:t>
                  </w:r>
                </w:p>
                <w:p>
                  <w:pPr>
                    <w:pStyle w:val="null3"/>
                  </w:pPr>
                  <w:r>
                    <w:rPr>
                      <w:rFonts w:ascii="仿宋_GB2312" w:hAnsi="仿宋_GB2312" w:cs="仿宋_GB2312" w:eastAsia="仿宋_GB2312"/>
                    </w:rPr>
                    <w:t>13.具备试剂瓶监测功能，试剂瓶放置不到位有灯光和报警提示；试剂瓶设计灯光照明功能，便于观察试剂余量。</w:t>
                  </w:r>
                </w:p>
                <w:p>
                  <w:pPr>
                    <w:pStyle w:val="null3"/>
                  </w:pPr>
                  <w:r>
                    <w:rPr>
                      <w:rFonts w:ascii="仿宋_GB2312" w:hAnsi="仿宋_GB2312" w:cs="仿宋_GB2312" w:eastAsia="仿宋_GB2312"/>
                    </w:rPr>
                    <w:t>14.搅拌功能: 具有常压、正压、负压、磁力搅拌多种搅拌方式，可自行设置搅拌的时间、间隔和是否开启搅拌功能。</w:t>
                  </w:r>
                </w:p>
                <w:p>
                  <w:pPr>
                    <w:pStyle w:val="null3"/>
                  </w:pPr>
                  <w:r>
                    <w:rPr>
                      <w:rFonts w:ascii="仿宋_GB2312" w:hAnsi="仿宋_GB2312" w:cs="仿宋_GB2312" w:eastAsia="仿宋_GB2312"/>
                    </w:rPr>
                    <w:t>15.每次最多可处理≥300个有序排列标准包埋盒。</w:t>
                  </w:r>
                </w:p>
              </w:tc>
              <w:tc>
                <w:tcPr>
                  <w:tcW w:type="dxa" w:w="365"/>
                </w:tcPr>
                <w:p>
                  <w:pPr>
                    <w:pStyle w:val="null3"/>
                  </w:pPr>
                  <w:r>
                    <w:rPr>
                      <w:rFonts w:ascii="仿宋_GB2312" w:hAnsi="仿宋_GB2312" w:cs="仿宋_GB2312" w:eastAsia="仿宋_GB2312"/>
                    </w:rPr>
                    <w:t>100000.00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全自动免疫组织化学染色仪</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1、应用试剂： 一抗开放，可以提供和应用标准化的检测试剂系统。</w:t>
                  </w:r>
                </w:p>
                <w:p>
                  <w:pPr>
                    <w:pStyle w:val="null3"/>
                  </w:pPr>
                  <w:r>
                    <w:rPr>
                      <w:rFonts w:ascii="仿宋_GB2312" w:hAnsi="仿宋_GB2312" w:cs="仿宋_GB2312" w:eastAsia="仿宋_GB2312"/>
                    </w:rPr>
                    <w:t>2、切片数量：每个工作平台可以同时染色≥48张切片。</w:t>
                  </w:r>
                </w:p>
                <w:p>
                  <w:pPr>
                    <w:pStyle w:val="null3"/>
                  </w:pPr>
                  <w:r>
                    <w:rPr>
                      <w:rFonts w:ascii="仿宋_GB2312" w:hAnsi="仿宋_GB2312" w:cs="仿宋_GB2312" w:eastAsia="仿宋_GB2312"/>
                    </w:rPr>
                    <w:t>3、试剂数量：可以同时使用≥37种试剂。</w:t>
                  </w:r>
                </w:p>
                <w:p>
                  <w:pPr>
                    <w:pStyle w:val="null3"/>
                  </w:pPr>
                  <w:r>
                    <w:rPr>
                      <w:rFonts w:ascii="仿宋_GB2312" w:hAnsi="仿宋_GB2312" w:cs="仿宋_GB2312" w:eastAsia="仿宋_GB2312"/>
                    </w:rPr>
                    <w:t>4、实验流程：自动完成阻断、一抗孵育、二抗孵育、DAB染色和苏木素复染免疫组化流程，需要配合抗原修复仪，完成全免疫组化实验流程。</w:t>
                  </w:r>
                </w:p>
                <w:p>
                  <w:pPr>
                    <w:pStyle w:val="null3"/>
                  </w:pPr>
                  <w:r>
                    <w:rPr>
                      <w:rFonts w:ascii="仿宋_GB2312" w:hAnsi="仿宋_GB2312" w:cs="仿宋_GB2312" w:eastAsia="仿宋_GB2312"/>
                    </w:rPr>
                    <w:t>5.加样情况: 可调节加样区域，加液量100ul、150ul、200ul可选，达到最优的性价比，既满足试验需要，同时不造成无谓的试剂浪费。</w:t>
                  </w:r>
                </w:p>
                <w:p>
                  <w:pPr>
                    <w:pStyle w:val="null3"/>
                  </w:pPr>
                  <w:r>
                    <w:rPr>
                      <w:rFonts w:ascii="仿宋_GB2312" w:hAnsi="仿宋_GB2312" w:cs="仿宋_GB2312" w:eastAsia="仿宋_GB2312"/>
                    </w:rPr>
                    <w:t>6.反应环境：孵育环境具备独立加湿系统和加温系统，保证试剂最优孵育温度。</w:t>
                  </w:r>
                </w:p>
                <w:p>
                  <w:pPr>
                    <w:pStyle w:val="null3"/>
                  </w:pPr>
                  <w:r>
                    <w:rPr>
                      <w:rFonts w:ascii="仿宋_GB2312" w:hAnsi="仿宋_GB2312" w:cs="仿宋_GB2312" w:eastAsia="仿宋_GB2312"/>
                    </w:rPr>
                    <w:t>7.自动清洗功能：自动记录切片染色数，到达设定片量提示清洗，具有自动清洗程序。</w:t>
                  </w:r>
                </w:p>
                <w:p>
                  <w:pPr>
                    <w:pStyle w:val="null3"/>
                  </w:pPr>
                  <w:r>
                    <w:rPr>
                      <w:rFonts w:ascii="仿宋_GB2312" w:hAnsi="仿宋_GB2312" w:cs="仿宋_GB2312" w:eastAsia="仿宋_GB2312"/>
                    </w:rPr>
                    <w:t>8.运行模板：预设常用染色程序模版，可以自行设计和存储模版，可以同时运行几种不同的染色程序模板。</w:t>
                  </w:r>
                </w:p>
                <w:p>
                  <w:pPr>
                    <w:pStyle w:val="null3"/>
                  </w:pPr>
                  <w:r>
                    <w:rPr>
                      <w:rFonts w:ascii="仿宋_GB2312" w:hAnsi="仿宋_GB2312" w:cs="仿宋_GB2312" w:eastAsia="仿宋_GB2312"/>
                    </w:rPr>
                    <w:t>9.置放试剂瓶盖区域：具有独立编号试剂瓶盖置放槽，避免产生交叉污染。</w:t>
                  </w:r>
                </w:p>
                <w:p>
                  <w:pPr>
                    <w:pStyle w:val="null3"/>
                  </w:pPr>
                  <w:r>
                    <w:rPr>
                      <w:rFonts w:ascii="仿宋_GB2312" w:hAnsi="仿宋_GB2312" w:cs="仿宋_GB2312" w:eastAsia="仿宋_GB2312"/>
                    </w:rPr>
                    <w:t>10.液面探测系统：具备自动试剂液面检测功能，实时检测液面显示余量，试剂不足蜂鸣器提醒，避免空加，保障染色结果。</w:t>
                  </w:r>
                </w:p>
                <w:p>
                  <w:pPr>
                    <w:pStyle w:val="null3"/>
                  </w:pPr>
                  <w:r>
                    <w:rPr>
                      <w:rFonts w:ascii="仿宋_GB2312" w:hAnsi="仿宋_GB2312" w:cs="仿宋_GB2312" w:eastAsia="仿宋_GB2312"/>
                    </w:rPr>
                    <w:t>11.软件控制：全中文控制软件，简单明了，贴合国内操作习惯。</w:t>
                  </w:r>
                </w:p>
                <w:p>
                  <w:pPr>
                    <w:pStyle w:val="null3"/>
                  </w:pPr>
                  <w:r>
                    <w:rPr>
                      <w:rFonts w:ascii="仿宋_GB2312" w:hAnsi="仿宋_GB2312" w:cs="仿宋_GB2312" w:eastAsia="仿宋_GB2312"/>
                    </w:rPr>
                    <w:t>12.二维码拍照识别系统：使用双摄像头对玻片区和试剂区进行拍照，后台处理照片中二维码信息，速度更快，准确率更高。</w:t>
                  </w:r>
                </w:p>
                <w:p>
                  <w:pPr>
                    <w:pStyle w:val="null3"/>
                  </w:pPr>
                  <w:r>
                    <w:rPr>
                      <w:rFonts w:ascii="仿宋_GB2312" w:hAnsi="仿宋_GB2312" w:cs="仿宋_GB2312" w:eastAsia="仿宋_GB2312"/>
                    </w:rPr>
                    <w:t>13.配合修复仪：分体式设备，配合全自动抗原修复仪（可进行烤片—修复）可根据科室要求灵活安排修复和实验。</w:t>
                  </w:r>
                </w:p>
                <w:p>
                  <w:pPr>
                    <w:pStyle w:val="null3"/>
                  </w:pPr>
                  <w:r>
                    <w:rPr>
                      <w:rFonts w:ascii="仿宋_GB2312" w:hAnsi="仿宋_GB2312" w:cs="仿宋_GB2312" w:eastAsia="仿宋_GB2312"/>
                    </w:rPr>
                    <w:t>14.快速实验：可在2.5h内完成一轮实验，配合全自动抗原修复仪一天可完成≥3轮。</w:t>
                  </w:r>
                </w:p>
              </w:tc>
              <w:tc>
                <w:tcPr>
                  <w:tcW w:type="dxa" w:w="365"/>
                </w:tcPr>
                <w:p>
                  <w:pPr>
                    <w:pStyle w:val="null3"/>
                  </w:pPr>
                  <w:r>
                    <w:rPr>
                      <w:rFonts w:ascii="仿宋_GB2312" w:hAnsi="仿宋_GB2312" w:cs="仿宋_GB2312" w:eastAsia="仿宋_GB2312"/>
                    </w:rPr>
                    <w:t>90000.00</w:t>
                  </w:r>
                </w:p>
              </w:tc>
              <w:tc>
                <w:tcPr>
                  <w:tcW w:type="dxa" w:w="365"/>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标的名称：手术室设备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货物名称</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技术参数</w:t>
                  </w:r>
                </w:p>
              </w:tc>
              <w:tc>
                <w:tcPr>
                  <w:tcW w:type="dxa" w:w="365"/>
                </w:tcPr>
                <w:p>
                  <w:pPr>
                    <w:pStyle w:val="null3"/>
                  </w:pPr>
                  <w:r>
                    <w:rPr>
                      <w:rFonts w:ascii="仿宋_GB2312" w:hAnsi="仿宋_GB2312" w:cs="仿宋_GB2312" w:eastAsia="仿宋_GB2312"/>
                    </w:rPr>
                    <w:t>最高限价（元）</w:t>
                  </w:r>
                </w:p>
              </w:tc>
              <w:tc>
                <w:tcPr>
                  <w:tcW w:type="dxa" w:w="365"/>
                </w:tcPr>
                <w:p>
                  <w:pPr>
                    <w:pStyle w:val="null3"/>
                  </w:pPr>
                  <w:r>
                    <w:rPr>
                      <w:rFonts w:ascii="仿宋_GB2312" w:hAnsi="仿宋_GB2312" w:cs="仿宋_GB2312" w:eastAsia="仿宋_GB2312"/>
                    </w:rPr>
                    <w:t>备注</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快速灭菌器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1、容积:60L;</w:t>
                  </w:r>
                  <w:r>
                    <w:br/>
                  </w:r>
                  <w:r>
                    <w:rPr>
                      <w:rFonts w:ascii="仿宋_GB2312" w:hAnsi="仿宋_GB2312" w:cs="仿宋_GB2312" w:eastAsia="仿宋_GB2312"/>
                    </w:rPr>
                    <w:t xml:space="preserve">  2、★材质:304不锈钢及以上;</w:t>
                  </w:r>
                  <w:r>
                    <w:br/>
                  </w:r>
                  <w:r>
                    <w:rPr>
                      <w:rFonts w:ascii="仿宋_GB2312" w:hAnsi="仿宋_GB2312" w:cs="仿宋_GB2312" w:eastAsia="仿宋_GB2312"/>
                    </w:rPr>
                    <w:t xml:space="preserve">  3、设计压力:-0.1-0.3MPa;</w:t>
                  </w:r>
                  <w:r>
                    <w:br/>
                  </w:r>
                  <w:r>
                    <w:rPr>
                      <w:rFonts w:ascii="仿宋_GB2312" w:hAnsi="仿宋_GB2312" w:cs="仿宋_GB2312" w:eastAsia="仿宋_GB2312"/>
                    </w:rPr>
                    <w:t xml:space="preserve">  4、设计温度:≥144℃;</w:t>
                  </w:r>
                  <w:r>
                    <w:br/>
                  </w:r>
                  <w:r>
                    <w:rPr>
                      <w:rFonts w:ascii="仿宋_GB2312" w:hAnsi="仿宋_GB2312" w:cs="仿宋_GB2312" w:eastAsia="仿宋_GB2312"/>
                    </w:rPr>
                    <w:t xml:space="preserve">  5、液晶显示屏:320x240点阵5.0英寸液晶屏显示，显示温度、压力报警信息、支持多语言切换。</w:t>
                  </w:r>
                  <w:r>
                    <w:br/>
                  </w:r>
                  <w:r>
                    <w:rPr>
                      <w:rFonts w:ascii="仿宋_GB2312" w:hAnsi="仿宋_GB2312" w:cs="仿宋_GB2312" w:eastAsia="仿宋_GB2312"/>
                    </w:rPr>
                    <w:t xml:space="preserve">  6、腔壁加热:覆膜式加热膜;</w:t>
                  </w:r>
                  <w:r>
                    <w:br/>
                  </w:r>
                  <w:r>
                    <w:rPr>
                      <w:rFonts w:ascii="仿宋_GB2312" w:hAnsi="仿宋_GB2312" w:cs="仿宋_GB2312" w:eastAsia="仿宋_GB2312"/>
                    </w:rPr>
                    <w:t xml:space="preserve">  7、系统程序:134通用、121通用、B134快速、N134快速、朊病毒自定义、液体程序、BD&amp;Helix、真空测试、预热程序、干燥程序</w:t>
                  </w:r>
                  <w:r>
                    <w:br/>
                  </w:r>
                  <w:r>
                    <w:rPr>
                      <w:rFonts w:ascii="仿宋_GB2312" w:hAnsi="仿宋_GB2312" w:cs="仿宋_GB2312" w:eastAsia="仿宋_GB2312"/>
                    </w:rPr>
                    <w:t xml:space="preserve">  8、记录方式:标配内置微型热敏打印机，自动将数据打印出来;</w:t>
                  </w:r>
                  <w:r>
                    <w:br/>
                  </w:r>
                  <w:r>
                    <w:rPr>
                      <w:rFonts w:ascii="仿宋_GB2312" w:hAnsi="仿宋_GB2312" w:cs="仿宋_GB2312" w:eastAsia="仿宋_GB2312"/>
                    </w:rPr>
                    <w:t xml:space="preserve">  9、开关门方式:电机驱动，一键式侧开门，具有压力安全联锁装置;</w:t>
                  </w:r>
                  <w:r>
                    <w:br/>
                  </w:r>
                  <w:r>
                    <w:rPr>
                      <w:rFonts w:ascii="仿宋_GB2312" w:hAnsi="仿宋_GB2312" w:cs="仿宋_GB2312" w:eastAsia="仿宋_GB2312"/>
                    </w:rPr>
                    <w:t xml:space="preserve">  10、门密封方式:自胀式门胶圈，采用透明医用硅橡胶模压而成;</w:t>
                  </w:r>
                  <w:r>
                    <w:br/>
                  </w:r>
                  <w:r>
                    <w:rPr>
                      <w:rFonts w:ascii="仿宋_GB2312" w:hAnsi="仿宋_GB2312" w:cs="仿宋_GB2312" w:eastAsia="仿宋_GB2312"/>
                    </w:rPr>
                    <w:t xml:space="preserve">  11、压力传感器:进口独立安装压力传感器;</w:t>
                  </w:r>
                  <w:r>
                    <w:br/>
                  </w:r>
                  <w:r>
                    <w:rPr>
                      <w:rFonts w:ascii="仿宋_GB2312" w:hAnsi="仿宋_GB2312" w:cs="仿宋_GB2312" w:eastAsia="仿宋_GB2312"/>
                    </w:rPr>
                    <w:t xml:space="preserve">  12、储水装置:内置单水箱，不外排蒸汽可实现汽水内循环，同时一次加水可运行多次程序，水箱容积&gt;17L。</w:t>
                  </w:r>
                  <w:r>
                    <w:br/>
                  </w:r>
                  <w:r>
                    <w:rPr>
                      <w:rFonts w:ascii="仿宋_GB2312" w:hAnsi="仿宋_GB2312" w:cs="仿宋_GB2312" w:eastAsia="仿宋_GB2312"/>
                    </w:rPr>
                    <w:t xml:space="preserve">  13.设备配台车和耐高温废水桶各一个。</w:t>
                  </w:r>
                  <w:r>
                    <w:br/>
                  </w:r>
                  <w:r>
                    <w:rPr>
                      <w:rFonts w:ascii="仿宋_GB2312" w:hAnsi="仿宋_GB2312" w:cs="仿宋_GB2312" w:eastAsia="仿宋_GB2312"/>
                    </w:rPr>
                    <w:t xml:space="preserve">  14.设备使用年限≥8年。</w:t>
                  </w:r>
                  <w:r>
                    <w:br/>
                  </w:r>
                  <w:r>
                    <w:rPr>
                      <w:rFonts w:ascii="仿宋_GB2312" w:hAnsi="仿宋_GB2312" w:cs="仿宋_GB2312" w:eastAsia="仿宋_GB2312"/>
                    </w:rPr>
                    <w:t xml:space="preserve">  15设备配置： 1.  主机1台。</w:t>
                  </w:r>
                  <w:r>
                    <w:br/>
                  </w:r>
                  <w:r>
                    <w:rPr>
                      <w:rFonts w:ascii="仿宋_GB2312" w:hAnsi="仿宋_GB2312" w:cs="仿宋_GB2312" w:eastAsia="仿宋_GB2312"/>
                    </w:rPr>
                    <w:t xml:space="preserve">  2. 球阀手柄1个。</w:t>
                  </w:r>
                  <w:r>
                    <w:br/>
                  </w:r>
                  <w:r>
                    <w:rPr>
                      <w:rFonts w:ascii="仿宋_GB2312" w:hAnsi="仿宋_GB2312" w:cs="仿宋_GB2312" w:eastAsia="仿宋_GB2312"/>
                    </w:rPr>
                    <w:t xml:space="preserve">  3.两层搁网1个</w:t>
                  </w:r>
                  <w:r>
                    <w:br/>
                  </w:r>
                  <w:r>
                    <w:rPr>
                      <w:rFonts w:ascii="仿宋_GB2312" w:hAnsi="仿宋_GB2312" w:cs="仿宋_GB2312" w:eastAsia="仿宋_GB2312"/>
                    </w:rPr>
                    <w:t xml:space="preserve">  4.排水管两根。</w:t>
                  </w:r>
                  <w:r>
                    <w:br/>
                  </w:r>
                  <w:r>
                    <w:rPr>
                      <w:rFonts w:ascii="仿宋_GB2312" w:hAnsi="仿宋_GB2312" w:cs="仿宋_GB2312" w:eastAsia="仿宋_GB2312"/>
                    </w:rPr>
                    <w:t xml:space="preserve">  5.保险管2个。</w:t>
                  </w:r>
                </w:p>
              </w:tc>
              <w:tc>
                <w:tcPr>
                  <w:tcW w:type="dxa" w:w="365"/>
                </w:tcPr>
                <w:p>
                  <w:pPr>
                    <w:pStyle w:val="null3"/>
                  </w:pPr>
                  <w:r>
                    <w:rPr>
                      <w:rFonts w:ascii="仿宋_GB2312" w:hAnsi="仿宋_GB2312" w:cs="仿宋_GB2312" w:eastAsia="仿宋_GB2312"/>
                    </w:rPr>
                    <w:t>41100.00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体表升温系统</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1、充热空气式加热方式为病人提供保温及升温。</w:t>
                  </w:r>
                  <w:r>
                    <w:br/>
                  </w:r>
                  <w:r>
                    <w:rPr>
                      <w:rFonts w:ascii="仿宋_GB2312" w:hAnsi="仿宋_GB2312" w:cs="仿宋_GB2312" w:eastAsia="仿宋_GB2312"/>
                    </w:rPr>
                    <w:t xml:space="preserve">  2、≥5档温度可调节，包括但不限于室温、32℃、35℃、38℃、41℃，5个温度档位都有对应的快捷机械按键。</w:t>
                  </w:r>
                  <w:r>
                    <w:br/>
                  </w:r>
                  <w:r>
                    <w:rPr>
                      <w:rFonts w:ascii="仿宋_GB2312" w:hAnsi="仿宋_GB2312" w:cs="仿宋_GB2312" w:eastAsia="仿宋_GB2312"/>
                    </w:rPr>
                    <w:t xml:space="preserve">  3、≥3档风量可调节，高风量≥30CFM，中风量 ≥28CFM，低风量≥25CFM，3个风量档位都有对应的快捷机械按键。</w:t>
                  </w:r>
                  <w:r>
                    <w:br/>
                  </w:r>
                  <w:r>
                    <w:rPr>
                      <w:rFonts w:ascii="仿宋_GB2312" w:hAnsi="仿宋_GB2312" w:cs="仿宋_GB2312" w:eastAsia="仿宋_GB2312"/>
                    </w:rPr>
                    <w:t xml:space="preserve">  4、≥2.8寸OLED显示屏，分辨率≥256*64，可同时显示治疗温度及治疗时间。</w:t>
                  </w:r>
                  <w:r>
                    <w:br/>
                  </w:r>
                  <w:r>
                    <w:rPr>
                      <w:rFonts w:ascii="仿宋_GB2312" w:hAnsi="仿宋_GB2312" w:cs="仿宋_GB2312" w:eastAsia="仿宋_GB2312"/>
                    </w:rPr>
                    <w:t xml:space="preserve">  5、0.3μm高效过滤，过滤效率≥99.2%，过滤器使用时长≥1000h。</w:t>
                  </w:r>
                  <w:r>
                    <w:br/>
                  </w:r>
                  <w:r>
                    <w:rPr>
                      <w:rFonts w:ascii="仿宋_GB2312" w:hAnsi="仿宋_GB2312" w:cs="仿宋_GB2312" w:eastAsia="仿宋_GB2312"/>
                    </w:rPr>
                    <w:t xml:space="preserve">  6、温度传感器≥3个，可进行连续监测系统温度，精准保证出风口处的气流温度。</w:t>
                  </w:r>
                  <w:r>
                    <w:br/>
                  </w:r>
                  <w:r>
                    <w:rPr>
                      <w:rFonts w:ascii="仿宋_GB2312" w:hAnsi="仿宋_GB2312" w:cs="仿宋_GB2312" w:eastAsia="仿宋_GB2312"/>
                    </w:rPr>
                    <w:t xml:space="preserve">  7、设备具有开机自检功能。</w:t>
                  </w:r>
                  <w:r>
                    <w:br/>
                  </w:r>
                  <w:r>
                    <w:rPr>
                      <w:rFonts w:ascii="仿宋_GB2312" w:hAnsi="仿宋_GB2312" w:cs="仿宋_GB2312" w:eastAsia="仿宋_GB2312"/>
                    </w:rPr>
                    <w:t xml:space="preserve">  8、温度超过43℃时，有指示灯闪烁，并在屏幕上显示“超温”，发出报警声，仪器停止加热。</w:t>
                  </w:r>
                  <w:r>
                    <w:br/>
                  </w:r>
                  <w:r>
                    <w:rPr>
                      <w:rFonts w:ascii="仿宋_GB2312" w:hAnsi="仿宋_GB2312" w:cs="仿宋_GB2312" w:eastAsia="仿宋_GB2312"/>
                    </w:rPr>
                    <w:t xml:space="preserve">  9、多种声、光、电、图文报警提示，包括但不限于温度差异报警、信号异常报警、更换过滤器报警、未到设定温度报警、存储设备异常报警等。</w:t>
                  </w:r>
                  <w:r>
                    <w:br/>
                  </w:r>
                  <w:r>
                    <w:rPr>
                      <w:rFonts w:ascii="仿宋_GB2312" w:hAnsi="仿宋_GB2312" w:cs="仿宋_GB2312" w:eastAsia="仿宋_GB2312"/>
                    </w:rPr>
                    <w:t xml:space="preserve">  10、加温时间≤5min。</w:t>
                  </w:r>
                  <w:r>
                    <w:br/>
                  </w:r>
                  <w:r>
                    <w:rPr>
                      <w:rFonts w:ascii="仿宋_GB2312" w:hAnsi="仿宋_GB2312" w:cs="仿宋_GB2312" w:eastAsia="仿宋_GB2312"/>
                    </w:rPr>
                    <w:t xml:space="preserve">  11、噪声≤52分贝。</w:t>
                  </w:r>
                  <w:r>
                    <w:br/>
                  </w:r>
                  <w:r>
                    <w:rPr>
                      <w:rFonts w:ascii="仿宋_GB2312" w:hAnsi="仿宋_GB2312" w:cs="仿宋_GB2312" w:eastAsia="仿宋_GB2312"/>
                    </w:rPr>
                    <w:t xml:space="preserve">  12、一次性毯型≥18种，上身毯、下身毯、全身毯、外科手术毯、截石位垫毯、婴儿毯、多功能毯等，满足各类患者需求。</w:t>
                  </w:r>
                  <w:r>
                    <w:br/>
                  </w:r>
                  <w:r>
                    <w:rPr>
                      <w:rFonts w:ascii="仿宋_GB2312" w:hAnsi="仿宋_GB2312" w:cs="仿宋_GB2312" w:eastAsia="仿宋_GB2312"/>
                    </w:rPr>
                    <w:t xml:space="preserve">  13、具有重复性使用温毯可供临床选择，配置可重复性使用温毯3条。</w:t>
                  </w:r>
                  <w:r>
                    <w:br/>
                  </w:r>
                  <w:r>
                    <w:rPr>
                      <w:rFonts w:ascii="仿宋_GB2312" w:hAnsi="仿宋_GB2312" w:cs="仿宋_GB2312" w:eastAsia="仿宋_GB2312"/>
                    </w:rPr>
                    <w:t xml:space="preserve">  14、重复性使用温毯次数≥60次，能耐受 121℃ 20min 湿热蒸汽灭菌无破损、粘连或卷缩。</w:t>
                  </w:r>
                </w:p>
              </w:tc>
              <w:tc>
                <w:tcPr>
                  <w:tcW w:type="dxa" w:w="365"/>
                </w:tcPr>
                <w:p>
                  <w:pPr>
                    <w:pStyle w:val="null3"/>
                  </w:pPr>
                  <w:r>
                    <w:rPr>
                      <w:rFonts w:ascii="仿宋_GB2312" w:hAnsi="仿宋_GB2312" w:cs="仿宋_GB2312" w:eastAsia="仿宋_GB2312"/>
                    </w:rPr>
                    <w:t>29000.00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可视喉镜</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1.喉镜由显示部件、喉镜片部件（摄像头、LED灯）、充电器组成，插入人体口腔的部件为喉镜片，其材料为聚醚酰亚胺（PEI）或聚碳酸酯（PC）</w:t>
                  </w:r>
                  <w:r>
                    <w:br/>
                  </w:r>
                  <w:r>
                    <w:rPr>
                      <w:rFonts w:ascii="仿宋_GB2312" w:hAnsi="仿宋_GB2312" w:cs="仿宋_GB2312" w:eastAsia="仿宋_GB2312"/>
                    </w:rPr>
                    <w:t xml:space="preserve">  2.喉镜片有专利技术的镜尖角度和弧度，使摄像头焦距清晰度最大化，更易于气管插管</w:t>
                  </w:r>
                  <w:r>
                    <w:br/>
                  </w:r>
                  <w:r>
                    <w:rPr>
                      <w:rFonts w:ascii="仿宋_GB2312" w:hAnsi="仿宋_GB2312" w:cs="仿宋_GB2312" w:eastAsia="仿宋_GB2312"/>
                    </w:rPr>
                    <w:t xml:space="preserve">  3.显示屏尺寸≤3.0英寸液晶显示屏</w:t>
                  </w:r>
                  <w:r>
                    <w:br/>
                  </w:r>
                  <w:r>
                    <w:rPr>
                      <w:rFonts w:ascii="仿宋_GB2312" w:hAnsi="仿宋_GB2312" w:cs="仿宋_GB2312" w:eastAsia="仿宋_GB2312"/>
                    </w:rPr>
                    <w:t xml:space="preserve">  4.分体式设计，方便消毒</w:t>
                  </w:r>
                  <w:r>
                    <w:br/>
                  </w:r>
                  <w:r>
                    <w:rPr>
                      <w:rFonts w:ascii="仿宋_GB2312" w:hAnsi="仿宋_GB2312" w:cs="仿宋_GB2312" w:eastAsia="仿宋_GB2312"/>
                    </w:rPr>
                    <w:t xml:space="preserve">  5.镜片手柄与显示组件的连接：采用双环卡槽式连接</w:t>
                  </w:r>
                  <w:r>
                    <w:br/>
                  </w:r>
                  <w:r>
                    <w:rPr>
                      <w:rFonts w:ascii="仿宋_GB2312" w:hAnsi="仿宋_GB2312" w:cs="仿宋_GB2312" w:eastAsia="仿宋_GB2312"/>
                    </w:rPr>
                    <w:t xml:space="preserve">  6.纺锤型短手柄设计，握持舒适</w:t>
                  </w:r>
                  <w:r>
                    <w:br/>
                  </w:r>
                  <w:r>
                    <w:rPr>
                      <w:rFonts w:ascii="仿宋_GB2312" w:hAnsi="仿宋_GB2312" w:cs="仿宋_GB2312" w:eastAsia="仿宋_GB2312"/>
                    </w:rPr>
                    <w:t xml:space="preserve">  7.▲喉镜片可重复使用</w:t>
                  </w:r>
                  <w:r>
                    <w:br/>
                  </w:r>
                  <w:r>
                    <w:rPr>
                      <w:rFonts w:ascii="仿宋_GB2312" w:hAnsi="仿宋_GB2312" w:cs="仿宋_GB2312" w:eastAsia="仿宋_GB2312"/>
                    </w:rPr>
                    <w:t xml:space="preserve">  8.喉镜片总长度≤125±2mm</w:t>
                  </w:r>
                  <w:r>
                    <w:br/>
                  </w:r>
                  <w:r>
                    <w:rPr>
                      <w:rFonts w:ascii="仿宋_GB2312" w:hAnsi="仿宋_GB2312" w:cs="仿宋_GB2312" w:eastAsia="仿宋_GB2312"/>
                    </w:rPr>
                    <w:t xml:space="preserve">  9.喉镜片可插入部分长度≤98±2mm</w:t>
                  </w:r>
                  <w:r>
                    <w:br/>
                  </w:r>
                  <w:r>
                    <w:rPr>
                      <w:rFonts w:ascii="仿宋_GB2312" w:hAnsi="仿宋_GB2312" w:cs="仿宋_GB2312" w:eastAsia="仿宋_GB2312"/>
                    </w:rPr>
                    <w:t xml:space="preserve">  10.喉镜片镜尖宽度≤18.0±0.5mm</w:t>
                  </w:r>
                  <w:r>
                    <w:br/>
                  </w:r>
                  <w:r>
                    <w:rPr>
                      <w:rFonts w:ascii="仿宋_GB2312" w:hAnsi="仿宋_GB2312" w:cs="仿宋_GB2312" w:eastAsia="仿宋_GB2312"/>
                    </w:rPr>
                    <w:t xml:space="preserve">  11.摄像头处喉镜片宽度≤23.0±2mm</w:t>
                  </w:r>
                  <w:r>
                    <w:br/>
                  </w:r>
                  <w:r>
                    <w:rPr>
                      <w:rFonts w:ascii="仿宋_GB2312" w:hAnsi="仿宋_GB2312" w:cs="仿宋_GB2312" w:eastAsia="仿宋_GB2312"/>
                    </w:rPr>
                    <w:t xml:space="preserve">  12.▲显示屏旋转角度：显示器能上下0º～130º转动，左右0º～270º转动</w:t>
                  </w:r>
                  <w:r>
                    <w:br/>
                  </w:r>
                  <w:r>
                    <w:rPr>
                      <w:rFonts w:ascii="仿宋_GB2312" w:hAnsi="仿宋_GB2312" w:cs="仿宋_GB2312" w:eastAsia="仿宋_GB2312"/>
                    </w:rPr>
                    <w:t xml:space="preserve">  13.USB读取与存储，仪器自带内存8G，可拍照至少10万张，或录像4.5个小时</w:t>
                  </w:r>
                  <w:r>
                    <w:br/>
                  </w:r>
                  <w:r>
                    <w:rPr>
                      <w:rFonts w:ascii="仿宋_GB2312" w:hAnsi="仿宋_GB2312" w:cs="仿宋_GB2312" w:eastAsia="仿宋_GB2312"/>
                    </w:rPr>
                    <w:t xml:space="preserve">  14.支持低电量屏幕显示功能</w:t>
                  </w:r>
                  <w:r>
                    <w:br/>
                  </w:r>
                  <w:r>
                    <w:rPr>
                      <w:rFonts w:ascii="仿宋_GB2312" w:hAnsi="仿宋_GB2312" w:cs="仿宋_GB2312" w:eastAsia="仿宋_GB2312"/>
                    </w:rPr>
                    <w:t xml:space="preserve">  15.图像分辨率：≥3.72lp/mm</w:t>
                  </w:r>
                  <w:r>
                    <w:br/>
                  </w:r>
                  <w:r>
                    <w:rPr>
                      <w:rFonts w:ascii="仿宋_GB2312" w:hAnsi="仿宋_GB2312" w:cs="仿宋_GB2312" w:eastAsia="仿宋_GB2312"/>
                    </w:rPr>
                    <w:t xml:space="preserve">  16.充电器输入：100-240VAC,50-60HZ</w:t>
                  </w:r>
                  <w:r>
                    <w:br/>
                  </w:r>
                  <w:r>
                    <w:rPr>
                      <w:rFonts w:ascii="仿宋_GB2312" w:hAnsi="仿宋_GB2312" w:cs="仿宋_GB2312" w:eastAsia="仿宋_GB2312"/>
                    </w:rPr>
                    <w:t xml:space="preserve">  17.充电器输出：5V，1200mA</w:t>
                  </w:r>
                  <w:r>
                    <w:br/>
                  </w:r>
                  <w:r>
                    <w:rPr>
                      <w:rFonts w:ascii="仿宋_GB2312" w:hAnsi="仿宋_GB2312" w:cs="仿宋_GB2312" w:eastAsia="仿宋_GB2312"/>
                    </w:rPr>
                    <w:t xml:space="preserve">  18.光源照度：≥150lux</w:t>
                  </w:r>
                  <w:r>
                    <w:br/>
                  </w:r>
                  <w:r>
                    <w:rPr>
                      <w:rFonts w:ascii="仿宋_GB2312" w:hAnsi="仿宋_GB2312" w:cs="仿宋_GB2312" w:eastAsia="仿宋_GB2312"/>
                    </w:rPr>
                    <w:t xml:space="preserve">  19.▲景深：5-100mm</w:t>
                  </w:r>
                  <w:r>
                    <w:br/>
                  </w:r>
                  <w:r>
                    <w:rPr>
                      <w:rFonts w:ascii="仿宋_GB2312" w:hAnsi="仿宋_GB2312" w:cs="仿宋_GB2312" w:eastAsia="仿宋_GB2312"/>
                    </w:rPr>
                    <w:t xml:space="preserve">  20.充电时间＜3小时,连续放电时间达120分钟以上,充电次数＞300次</w:t>
                  </w:r>
                  <w:r>
                    <w:br/>
                  </w:r>
                  <w:r>
                    <w:rPr>
                      <w:rFonts w:ascii="仿宋_GB2312" w:hAnsi="仿宋_GB2312" w:cs="仿宋_GB2312" w:eastAsia="仿宋_GB2312"/>
                    </w:rPr>
                    <w:t xml:space="preserve">  21.视场角：镜前端为弧形设计视场角60°±15%</w:t>
                  </w:r>
                  <w:r>
                    <w:br/>
                  </w:r>
                  <w:r>
                    <w:rPr>
                      <w:rFonts w:ascii="仿宋_GB2312" w:hAnsi="仿宋_GB2312" w:cs="仿宋_GB2312" w:eastAsia="仿宋_GB2312"/>
                    </w:rPr>
                    <w:t xml:space="preserve">  22.具有防雾功能</w:t>
                  </w:r>
                  <w:r>
                    <w:br/>
                  </w:r>
                  <w:r>
                    <w:rPr>
                      <w:rFonts w:ascii="仿宋_GB2312" w:hAnsi="仿宋_GB2312" w:cs="仿宋_GB2312" w:eastAsia="仿宋_GB2312"/>
                    </w:rPr>
                    <w:t xml:space="preserve">  23.使用期限≥6年</w:t>
                  </w:r>
                </w:p>
              </w:tc>
              <w:tc>
                <w:tcPr>
                  <w:tcW w:type="dxa" w:w="365"/>
                </w:tcPr>
                <w:p>
                  <w:pPr>
                    <w:pStyle w:val="null3"/>
                  </w:pPr>
                  <w:r>
                    <w:rPr>
                      <w:rFonts w:ascii="仿宋_GB2312" w:hAnsi="仿宋_GB2312" w:cs="仿宋_GB2312" w:eastAsia="仿宋_GB2312"/>
                    </w:rPr>
                    <w:t>30000.00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普通喉镜</w:t>
                  </w:r>
                </w:p>
              </w:tc>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1、喉镜片采用304不锈钢制造而成，镜片设计符合人体工程学，便于操作。</w:t>
                  </w:r>
                  <w:r>
                    <w:br/>
                  </w:r>
                  <w:r>
                    <w:rPr>
                      <w:rFonts w:ascii="仿宋_GB2312" w:hAnsi="仿宋_GB2312" w:cs="仿宋_GB2312" w:eastAsia="仿宋_GB2312"/>
                    </w:rPr>
                    <w:t xml:space="preserve">  2、手柄采用网纹设计，防止操作者有汗水导致脱落；手柄采用 304不锈钢制成，反复使用划痕少，高温消毒不易变形。</w:t>
                  </w:r>
                  <w:r>
                    <w:br/>
                  </w:r>
                  <w:r>
                    <w:rPr>
                      <w:rFonts w:ascii="仿宋_GB2312" w:hAnsi="仿宋_GB2312" w:cs="仿宋_GB2312" w:eastAsia="仿宋_GB2312"/>
                    </w:rPr>
                    <w:t xml:space="preserve">  3、发光方式：LED灯泡，通过光导纤维冷光源导光，LED灯泡置于手柄前部,使用寿命长。</w:t>
                  </w:r>
                  <w:r>
                    <w:br/>
                  </w:r>
                  <w:r>
                    <w:rPr>
                      <w:rFonts w:ascii="仿宋_GB2312" w:hAnsi="仿宋_GB2312" w:cs="仿宋_GB2312" w:eastAsia="仿宋_GB2312"/>
                    </w:rPr>
                    <w:t xml:space="preserve">  4、▲光纤和窥视片为一体，可直接用浸泡、环氧乙烷等方式进行消毒，减少了交叉感染的可能性。</w:t>
                  </w:r>
                  <w:r>
                    <w:br/>
                  </w:r>
                  <w:r>
                    <w:rPr>
                      <w:rFonts w:ascii="仿宋_GB2312" w:hAnsi="仿宋_GB2312" w:cs="仿宋_GB2312" w:eastAsia="仿宋_GB2312"/>
                    </w:rPr>
                    <w:t xml:space="preserve">  5、防水等级为 IPX8 级别。</w:t>
                  </w:r>
                  <w:r>
                    <w:br/>
                  </w:r>
                  <w:r>
                    <w:rPr>
                      <w:rFonts w:ascii="仿宋_GB2312" w:hAnsi="仿宋_GB2312" w:cs="仿宋_GB2312" w:eastAsia="仿宋_GB2312"/>
                    </w:rPr>
                    <w:t xml:space="preserve">  6、窥视片长度： 155mm、134mm、114mm  手柄直径：30mm。</w:t>
                  </w:r>
                  <w:r>
                    <w:br/>
                  </w:r>
                  <w:r>
                    <w:rPr>
                      <w:rFonts w:ascii="仿宋_GB2312" w:hAnsi="仿宋_GB2312" w:cs="仿宋_GB2312" w:eastAsia="仿宋_GB2312"/>
                    </w:rPr>
                    <w:t xml:space="preserve">  7、光纤照明度：≥5000LUX。</w:t>
                  </w:r>
                  <w:r>
                    <w:br/>
                  </w:r>
                  <w:r>
                    <w:rPr>
                      <w:rFonts w:ascii="仿宋_GB2312" w:hAnsi="仿宋_GB2312" w:cs="仿宋_GB2312" w:eastAsia="仿宋_GB2312"/>
                    </w:rPr>
                    <w:t xml:space="preserve">  8、包装方式：塑料盒包装，泡沫内胆，尺寸260mm×230mm×55mm。</w:t>
                  </w:r>
                  <w:r>
                    <w:br/>
                  </w:r>
                  <w:r>
                    <w:rPr>
                      <w:rFonts w:ascii="仿宋_GB2312" w:hAnsi="仿宋_GB2312" w:cs="仿宋_GB2312" w:eastAsia="仿宋_GB2312"/>
                    </w:rPr>
                    <w:t xml:space="preserve">  9、配置清单：窥视片3只，手柄1只（含LED灯）</w:t>
                  </w:r>
                </w:p>
              </w:tc>
              <w:tc>
                <w:tcPr>
                  <w:tcW w:type="dxa" w:w="365"/>
                </w:tcPr>
                <w:p>
                  <w:pPr>
                    <w:pStyle w:val="null3"/>
                  </w:pPr>
                  <w:r>
                    <w:rPr>
                      <w:rFonts w:ascii="仿宋_GB2312" w:hAnsi="仿宋_GB2312" w:cs="仿宋_GB2312" w:eastAsia="仿宋_GB2312"/>
                    </w:rPr>
                    <w:t>9000.00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高频电刀</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 技术特性</w:t>
                  </w:r>
                  <w:r>
                    <w:br/>
                  </w:r>
                  <w:r>
                    <w:rPr>
                      <w:rFonts w:ascii="仿宋_GB2312" w:hAnsi="仿宋_GB2312" w:cs="仿宋_GB2312" w:eastAsia="仿宋_GB2312"/>
                    </w:rPr>
                    <w:t xml:space="preserve">  1.1 设备特征 I类CF型设备，输出全悬浮，单/双极功能齐全，具有对除颤器放电效应的防护，是一种综合性的医用高频手术设备。</w:t>
                  </w:r>
                  <w:r>
                    <w:br/>
                  </w:r>
                  <w:r>
                    <w:rPr>
                      <w:rFonts w:ascii="仿宋_GB2312" w:hAnsi="仿宋_GB2312" w:cs="仿宋_GB2312" w:eastAsia="仿宋_GB2312"/>
                    </w:rPr>
                    <w:t xml:space="preserve">  1.2 技术特点 采用先进功率器件和高效开关电路制作设备的高压电源和高频功放，通过MCU进行控制，智能化协调设备的人机界面和设备输出，设备故障自动检测并声光报警（显示故障代码），设备高效、安全、可靠。</w:t>
                  </w:r>
                  <w:r>
                    <w:br/>
                  </w:r>
                  <w:r>
                    <w:rPr>
                      <w:rFonts w:ascii="仿宋_GB2312" w:hAnsi="仿宋_GB2312" w:cs="仿宋_GB2312" w:eastAsia="仿宋_GB2312"/>
                    </w:rPr>
                    <w:t xml:space="preserve">  1.3 结构特性 设备外壳采用不锈钢喷涂件，从根本上避免了各种原因的日久生锈。</w:t>
                  </w:r>
                  <w:r>
                    <w:br/>
                  </w:r>
                  <w:r>
                    <w:rPr>
                      <w:rFonts w:ascii="仿宋_GB2312" w:hAnsi="仿宋_GB2312" w:cs="仿宋_GB2312" w:eastAsia="仿宋_GB2312"/>
                    </w:rPr>
                    <w:t xml:space="preserve">  1.4 电源电压 电源：220V±22V， 50Hz±1Hz；</w:t>
                  </w:r>
                  <w:r>
                    <w:br/>
                  </w:r>
                  <w:r>
                    <w:rPr>
                      <w:rFonts w:ascii="仿宋_GB2312" w:hAnsi="仿宋_GB2312" w:cs="仿宋_GB2312" w:eastAsia="仿宋_GB2312"/>
                    </w:rPr>
                    <w:t xml:space="preserve">  1.5 人机界面 开关面板按键设置，数字化显示，防误插的标准化通用接口。</w:t>
                  </w:r>
                  <w:r>
                    <w:br/>
                  </w:r>
                  <w:r>
                    <w:rPr>
                      <w:rFonts w:ascii="仿宋_GB2312" w:hAnsi="仿宋_GB2312" w:cs="仿宋_GB2312" w:eastAsia="仿宋_GB2312"/>
                    </w:rPr>
                    <w:t xml:space="preserve">  1.6 工作频率 ≥600kHz。较高的工作频率，能有效地减少神经和肌肉刺激</w:t>
                  </w:r>
                  <w:r>
                    <w:br/>
                  </w:r>
                  <w:r>
                    <w:rPr>
                      <w:rFonts w:ascii="仿宋_GB2312" w:hAnsi="仿宋_GB2312" w:cs="仿宋_GB2312" w:eastAsia="仿宋_GB2312"/>
                    </w:rPr>
                    <w:t xml:space="preserve">  1.7 工 作 制 间歇加载连续运行，10s/30s</w:t>
                  </w:r>
                  <w:r>
                    <w:br/>
                  </w:r>
                  <w:r>
                    <w:rPr>
                      <w:rFonts w:ascii="仿宋_GB2312" w:hAnsi="仿宋_GB2312" w:cs="仿宋_GB2312" w:eastAsia="仿宋_GB2312"/>
                    </w:rPr>
                    <w:t xml:space="preserve">  1.8 功能模式</w:t>
                  </w:r>
                  <w:r>
                    <w:br/>
                  </w:r>
                  <w:r>
                    <w:rPr>
                      <w:rFonts w:ascii="仿宋_GB2312" w:hAnsi="仿宋_GB2312" w:cs="仿宋_GB2312" w:eastAsia="仿宋_GB2312"/>
                    </w:rPr>
                    <w:t xml:space="preserve">  1.8.1▲ 单极纯切 额定功率≥350W(500Ω)</w:t>
                  </w:r>
                  <w:r>
                    <w:br/>
                  </w:r>
                  <w:r>
                    <w:rPr>
                      <w:rFonts w:ascii="仿宋_GB2312" w:hAnsi="仿宋_GB2312" w:cs="仿宋_GB2312" w:eastAsia="仿宋_GB2312"/>
                    </w:rPr>
                    <w:t xml:space="preserve">  1.8.2 单极混切 ≥2个工作模式，额定功率≥200W(500Ω)。</w:t>
                  </w:r>
                  <w:r>
                    <w:br/>
                  </w:r>
                  <w:r>
                    <w:rPr>
                      <w:rFonts w:ascii="仿宋_GB2312" w:hAnsi="仿宋_GB2312" w:cs="仿宋_GB2312" w:eastAsia="仿宋_GB2312"/>
                    </w:rPr>
                    <w:t xml:space="preserve">  1.8.3 单极凝血 至少1个工作模式，额定功率≥200W(500Ω)。</w:t>
                  </w:r>
                  <w:r>
                    <w:br/>
                  </w:r>
                  <w:r>
                    <w:rPr>
                      <w:rFonts w:ascii="仿宋_GB2312" w:hAnsi="仿宋_GB2312" w:cs="仿宋_GB2312" w:eastAsia="仿宋_GB2312"/>
                    </w:rPr>
                    <w:t xml:space="preserve">  1.8.4▲ 双极模式 至少1个工作模式，额定功率≥70W(150Ω)。</w:t>
                  </w:r>
                  <w:r>
                    <w:br/>
                  </w:r>
                  <w:r>
                    <w:rPr>
                      <w:rFonts w:ascii="仿宋_GB2312" w:hAnsi="仿宋_GB2312" w:cs="仿宋_GB2312" w:eastAsia="仿宋_GB2312"/>
                    </w:rPr>
                    <w:t xml:space="preserve">  1.9 功率设定 采用MCU控制，记忆设定的功率，当再次开机时自动设置为上次设定的功率值。</w:t>
                  </w:r>
                  <w:r>
                    <w:br/>
                  </w:r>
                  <w:r>
                    <w:rPr>
                      <w:rFonts w:ascii="仿宋_GB2312" w:hAnsi="仿宋_GB2312" w:cs="仿宋_GB2312" w:eastAsia="仿宋_GB2312"/>
                    </w:rPr>
                    <w:t xml:space="preserve">  1.10 输出控制 单极手控、单极脚控；双极脚控。</w:t>
                  </w:r>
                  <w:r>
                    <w:br/>
                  </w:r>
                  <w:r>
                    <w:rPr>
                      <w:rFonts w:ascii="仿宋_GB2312" w:hAnsi="仿宋_GB2312" w:cs="仿宋_GB2312" w:eastAsia="仿宋_GB2312"/>
                    </w:rPr>
                    <w:t xml:space="preserve">  1.11 输出指示 三路独立提示：单极切割：黄色，单极凝血：蓝色，双极：蓝色；并伴有声音警示。</w:t>
                  </w:r>
                  <w:r>
                    <w:br/>
                  </w:r>
                  <w:r>
                    <w:rPr>
                      <w:rFonts w:ascii="仿宋_GB2312" w:hAnsi="仿宋_GB2312" w:cs="仿宋_GB2312" w:eastAsia="仿宋_GB2312"/>
                    </w:rPr>
                    <w:t xml:space="preserve">  1.12 中性电极 具有中性电极自动检测功能，一旦发现故障，立即发出声光报警，并给出故障码。</w:t>
                  </w:r>
                  <w:r>
                    <w:br/>
                  </w:r>
                  <w:r>
                    <w:rPr>
                      <w:rFonts w:ascii="仿宋_GB2312" w:hAnsi="仿宋_GB2312" w:cs="仿宋_GB2312" w:eastAsia="仿宋_GB2312"/>
                    </w:rPr>
                    <w:t xml:space="preserve">  1.13 设备保护 设备能无损伤地承受短路试验，可以长时间开路运行，具有过功率、过电流的自我保护功能。</w:t>
                  </w:r>
                  <w:r>
                    <w:br/>
                  </w:r>
                  <w:r>
                    <w:rPr>
                      <w:rFonts w:ascii="仿宋_GB2312" w:hAnsi="仿宋_GB2312" w:cs="仿宋_GB2312" w:eastAsia="仿宋_GB2312"/>
                    </w:rPr>
                    <w:t xml:space="preserve">  2 基本配置</w:t>
                  </w:r>
                  <w:r>
                    <w:br/>
                  </w:r>
                  <w:r>
                    <w:rPr>
                      <w:rFonts w:ascii="仿宋_GB2312" w:hAnsi="仿宋_GB2312" w:cs="仿宋_GB2312" w:eastAsia="仿宋_GB2312"/>
                    </w:rPr>
                    <w:t xml:space="preserve">  2.1 设备配置：       高频电刀主机       1台         </w:t>
                  </w:r>
                  <w:r>
                    <w:br/>
                  </w:r>
                  <w:r>
                    <w:rPr>
                      <w:rFonts w:ascii="仿宋_GB2312" w:hAnsi="仿宋_GB2312" w:cs="仿宋_GB2312" w:eastAsia="仿宋_GB2312"/>
                    </w:rPr>
                    <w:t xml:space="preserve">  单极电极            2把</w:t>
                  </w:r>
                  <w:r>
                    <w:br/>
                  </w:r>
                  <w:r>
                    <w:rPr>
                      <w:rFonts w:ascii="仿宋_GB2312" w:hAnsi="仿宋_GB2312" w:cs="仿宋_GB2312" w:eastAsia="仿宋_GB2312"/>
                    </w:rPr>
                    <w:t xml:space="preserve">  中性电极_导电极板   5片         </w:t>
                  </w:r>
                  <w:r>
                    <w:br/>
                  </w:r>
                  <w:r>
                    <w:rPr>
                      <w:rFonts w:ascii="仿宋_GB2312" w:hAnsi="仿宋_GB2312" w:cs="仿宋_GB2312" w:eastAsia="仿宋_GB2312"/>
                    </w:rPr>
                    <w:t xml:space="preserve">  中性电极_电缆       3根</w:t>
                  </w:r>
                  <w:r>
                    <w:br/>
                  </w:r>
                  <w:r>
                    <w:rPr>
                      <w:rFonts w:ascii="仿宋_GB2312" w:hAnsi="仿宋_GB2312" w:cs="仿宋_GB2312" w:eastAsia="仿宋_GB2312"/>
                    </w:rPr>
                    <w:t xml:space="preserve">  中性电极_导电极板(可重复使用)  2片</w:t>
                  </w:r>
                  <w:r>
                    <w:br/>
                  </w:r>
                  <w:r>
                    <w:rPr>
                      <w:rFonts w:ascii="仿宋_GB2312" w:hAnsi="仿宋_GB2312" w:cs="仿宋_GB2312" w:eastAsia="仿宋_GB2312"/>
                    </w:rPr>
                    <w:t xml:space="preserve">  双极电极_电极镊     1把         </w:t>
                  </w:r>
                  <w:r>
                    <w:br/>
                  </w:r>
                  <w:r>
                    <w:rPr>
                      <w:rFonts w:ascii="仿宋_GB2312" w:hAnsi="仿宋_GB2312" w:cs="仿宋_GB2312" w:eastAsia="仿宋_GB2312"/>
                    </w:rPr>
                    <w:t xml:space="preserve">  双极电极_双极电缆   1根</w:t>
                  </w:r>
                  <w:r>
                    <w:br/>
                  </w:r>
                  <w:r>
                    <w:rPr>
                      <w:rFonts w:ascii="仿宋_GB2312" w:hAnsi="仿宋_GB2312" w:cs="仿宋_GB2312" w:eastAsia="仿宋_GB2312"/>
                    </w:rPr>
                    <w:t xml:space="preserve">  脚踏开关_双脚开关   1只         </w:t>
                  </w:r>
                  <w:r>
                    <w:br/>
                  </w:r>
                  <w:r>
                    <w:rPr>
                      <w:rFonts w:ascii="仿宋_GB2312" w:hAnsi="仿宋_GB2312" w:cs="仿宋_GB2312" w:eastAsia="仿宋_GB2312"/>
                    </w:rPr>
                    <w:t xml:space="preserve">  电源线              1根</w:t>
                  </w:r>
                  <w:r>
                    <w:br/>
                  </w:r>
                  <w:r>
                    <w:rPr>
                      <w:rFonts w:ascii="仿宋_GB2312" w:hAnsi="仿宋_GB2312" w:cs="仿宋_GB2312" w:eastAsia="仿宋_GB2312"/>
                    </w:rPr>
                    <w:t xml:space="preserve">  与设备相符不锈钢台车       1辆</w:t>
                  </w:r>
                  <w:r>
                    <w:br/>
                  </w:r>
                  <w:r>
                    <w:rPr>
                      <w:rFonts w:ascii="仿宋_GB2312" w:hAnsi="仿宋_GB2312" w:cs="仿宋_GB2312" w:eastAsia="仿宋_GB2312"/>
                    </w:rPr>
                    <w:t xml:space="preserve">  2.2 附件的灭菌 单极电极、双极电极镊和双极电缆，允许重复使用，可以高温高压灭菌。</w:t>
                  </w:r>
                </w:p>
              </w:tc>
              <w:tc>
                <w:tcPr>
                  <w:tcW w:type="dxa" w:w="365"/>
                </w:tcPr>
                <w:p>
                  <w:pPr>
                    <w:pStyle w:val="null3"/>
                  </w:pPr>
                  <w:r>
                    <w:rPr>
                      <w:rFonts w:ascii="仿宋_GB2312" w:hAnsi="仿宋_GB2312" w:cs="仿宋_GB2312" w:eastAsia="仿宋_GB2312"/>
                    </w:rPr>
                    <w:t>39000.00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除颤仪</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1.重量：≤4.2kg（标配，含电池）。</w:t>
                  </w:r>
                  <w:r>
                    <w:br/>
                  </w:r>
                  <w:r>
                    <w:rPr>
                      <w:rFonts w:ascii="仿宋_GB2312" w:hAnsi="仿宋_GB2312" w:cs="仿宋_GB2312" w:eastAsia="仿宋_GB2312"/>
                    </w:rPr>
                    <w:t xml:space="preserve">  2.彩色电容触摸屏≥8英寸, 分辨率1024×768像素，可显示≥5通道监护参数波形，支持手势操作、自动亮度调节。</w:t>
                  </w:r>
                  <w:r>
                    <w:br/>
                  </w:r>
                  <w:r>
                    <w:rPr>
                      <w:rFonts w:ascii="仿宋_GB2312" w:hAnsi="仿宋_GB2312" w:cs="仿宋_GB2312" w:eastAsia="仿宋_GB2312"/>
                    </w:rPr>
                    <w:t xml:space="preserve">  3.提供图形化故障排除指引，帮助医护人员快速解决设备故障。</w:t>
                  </w:r>
                  <w:r>
                    <w:br/>
                  </w:r>
                  <w:r>
                    <w:rPr>
                      <w:rFonts w:ascii="仿宋_GB2312" w:hAnsi="仿宋_GB2312" w:cs="仿宋_GB2312" w:eastAsia="仿宋_GB2312"/>
                    </w:rPr>
                    <w:t xml:space="preserve">  4.支持中文操作界面。除颤采用双相波技术，具备自动阻抗补偿功能。</w:t>
                  </w:r>
                  <w:r>
                    <w:br/>
                  </w:r>
                  <w:r>
                    <w:rPr>
                      <w:rFonts w:ascii="仿宋_GB2312" w:hAnsi="仿宋_GB2312" w:cs="仿宋_GB2312" w:eastAsia="仿宋_GB2312"/>
                    </w:rPr>
                    <w:t xml:space="preserve">  5.▲具备手动除颤、心电监护、呼吸监护、自动体外除颤（AED）功能。</w:t>
                  </w:r>
                  <w:r>
                    <w:br/>
                  </w:r>
                  <w:r>
                    <w:rPr>
                      <w:rFonts w:ascii="仿宋_GB2312" w:hAnsi="仿宋_GB2312" w:cs="仿宋_GB2312" w:eastAsia="仿宋_GB2312"/>
                    </w:rPr>
                    <w:t xml:space="preserve">  6.手动除颤分为同步和非同步两种方式，能量分20档以上，可通过体外电极板进行能量选择，最大能量可达360J。</w:t>
                  </w:r>
                  <w:r>
                    <w:br/>
                  </w:r>
                  <w:r>
                    <w:rPr>
                      <w:rFonts w:ascii="仿宋_GB2312" w:hAnsi="仿宋_GB2312" w:cs="仿宋_GB2312" w:eastAsia="仿宋_GB2312"/>
                    </w:rPr>
                    <w:t xml:space="preserve">  7.体外除颤电极板同时支持成人和小儿，一体化设计，支持快速切换。</w:t>
                  </w:r>
                  <w:r>
                    <w:br/>
                  </w:r>
                  <w:r>
                    <w:rPr>
                      <w:rFonts w:ascii="仿宋_GB2312" w:hAnsi="仿宋_GB2312" w:cs="仿宋_GB2312" w:eastAsia="仿宋_GB2312"/>
                    </w:rPr>
                    <w:t xml:space="preserve">  8.▲电极板支持能量选择，充电和放电三步操作，满足单人除颤操作。</w:t>
                  </w:r>
                  <w:r>
                    <w:br/>
                  </w:r>
                  <w:r>
                    <w:rPr>
                      <w:rFonts w:ascii="仿宋_GB2312" w:hAnsi="仿宋_GB2312" w:cs="仿宋_GB2312" w:eastAsia="仿宋_GB2312"/>
                    </w:rPr>
                    <w:t xml:space="preserve">  9.开机到可正常使用时间≤2s，符合临床使用。</w:t>
                  </w:r>
                  <w:r>
                    <w:br/>
                  </w:r>
                  <w:r>
                    <w:rPr>
                      <w:rFonts w:ascii="仿宋_GB2312" w:hAnsi="仿宋_GB2312" w:cs="仿宋_GB2312" w:eastAsia="仿宋_GB2312"/>
                    </w:rPr>
                    <w:t xml:space="preserve">  10.除颤充电迅速，充电至200J≤4s。</w:t>
                  </w:r>
                  <w:r>
                    <w:br/>
                  </w:r>
                  <w:r>
                    <w:rPr>
                      <w:rFonts w:ascii="仿宋_GB2312" w:hAnsi="仿宋_GB2312" w:cs="仿宋_GB2312" w:eastAsia="仿宋_GB2312"/>
                    </w:rPr>
                    <w:t xml:space="preserve">  11.除颤后心电基线恢复时间≤2.5s。</w:t>
                  </w:r>
                  <w:r>
                    <w:br/>
                  </w:r>
                  <w:r>
                    <w:rPr>
                      <w:rFonts w:ascii="仿宋_GB2312" w:hAnsi="仿宋_GB2312" w:cs="仿宋_GB2312" w:eastAsia="仿宋_GB2312"/>
                    </w:rPr>
                    <w:t xml:space="preserve">  12.可选配体外起搏功能，起搏分为固定和按需两种模式。具备降速起搏功能。</w:t>
                  </w:r>
                  <w:r>
                    <w:br/>
                  </w:r>
                  <w:r>
                    <w:rPr>
                      <w:rFonts w:ascii="仿宋_GB2312" w:hAnsi="仿宋_GB2312" w:cs="仿宋_GB2312" w:eastAsia="仿宋_GB2312"/>
                    </w:rPr>
                    <w:t xml:space="preserve">  13.可选配CPR辅助功能，CPR传感器设计符合2020 AHA指南，提供即时的按压反馈，设备界面提供按压深度、频率实时参数显示。</w:t>
                  </w:r>
                  <w:r>
                    <w:br/>
                  </w:r>
                  <w:r>
                    <w:rPr>
                      <w:rFonts w:ascii="仿宋_GB2312" w:hAnsi="仿宋_GB2312" w:cs="仿宋_GB2312" w:eastAsia="仿宋_GB2312"/>
                    </w:rPr>
                    <w:t xml:space="preserve">  14.可选配监护功能：血氧饱和度、无创血压、呼吸末二氧化碳。</w:t>
                  </w:r>
                  <w:r>
                    <w:br/>
                  </w:r>
                  <w:r>
                    <w:rPr>
                      <w:rFonts w:ascii="仿宋_GB2312" w:hAnsi="仿宋_GB2312" w:cs="仿宋_GB2312" w:eastAsia="仿宋_GB2312"/>
                    </w:rPr>
                    <w:t xml:space="preserve">  15.支持连接中央站，与科室床旁监护仪共用监护网络。</w:t>
                  </w:r>
                  <w:r>
                    <w:br/>
                  </w:r>
                  <w:r>
                    <w:rPr>
                      <w:rFonts w:ascii="仿宋_GB2312" w:hAnsi="仿宋_GB2312" w:cs="仿宋_GB2312" w:eastAsia="仿宋_GB2312"/>
                    </w:rPr>
                    <w:t xml:space="preserve">  16.支持提供IHE HL7协议，满足院前院内急救系统的联网通信。</w:t>
                  </w:r>
                  <w:r>
                    <w:br/>
                  </w:r>
                  <w:r>
                    <w:rPr>
                      <w:rFonts w:ascii="仿宋_GB2312" w:hAnsi="仿宋_GB2312" w:cs="仿宋_GB2312" w:eastAsia="仿宋_GB2312"/>
                    </w:rPr>
                    <w:t xml:space="preserve">  17.标配1块外置智能锂电池，可支持200J除颤≥300次。</w:t>
                  </w:r>
                  <w:r>
                    <w:br/>
                  </w:r>
                  <w:r>
                    <w:rPr>
                      <w:rFonts w:ascii="仿宋_GB2312" w:hAnsi="仿宋_GB2312" w:cs="仿宋_GB2312" w:eastAsia="仿宋_GB2312"/>
                    </w:rPr>
                    <w:t xml:space="preserve">  18.具备良好的防尘防水性能，防尘防水级别IP55。</w:t>
                  </w:r>
                  <w:r>
                    <w:br/>
                  </w:r>
                  <w:r>
                    <w:rPr>
                      <w:rFonts w:ascii="仿宋_GB2312" w:hAnsi="仿宋_GB2312" w:cs="仿宋_GB2312" w:eastAsia="仿宋_GB2312"/>
                    </w:rPr>
                    <w:t xml:space="preserve">  19.具备优异的抗跌落性能，满足救护车标准EN1789 中6.3.4.3 关于跌落试验的要求，裸机可承受0.75米跌落冲击。</w:t>
                  </w:r>
                  <w:r>
                    <w:br/>
                  </w:r>
                  <w:r>
                    <w:rPr>
                      <w:rFonts w:ascii="仿宋_GB2312" w:hAnsi="仿宋_GB2312" w:cs="仿宋_GB2312" w:eastAsia="仿宋_GB2312"/>
                    </w:rPr>
                    <w:t xml:space="preserve">  20.配与设备相符不锈钢台车 1辆。</w:t>
                  </w:r>
                </w:p>
              </w:tc>
              <w:tc>
                <w:tcPr>
                  <w:tcW w:type="dxa" w:w="365"/>
                </w:tcPr>
                <w:p>
                  <w:pPr>
                    <w:pStyle w:val="null3"/>
                  </w:pPr>
                  <w:r>
                    <w:rPr>
                      <w:rFonts w:ascii="仿宋_GB2312" w:hAnsi="仿宋_GB2312" w:cs="仿宋_GB2312" w:eastAsia="仿宋_GB2312"/>
                    </w:rPr>
                    <w:t>40000.00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监护仪</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1：整机要求：</w:t>
                  </w:r>
                  <w:r>
                    <w:br/>
                  </w:r>
                  <w:r>
                    <w:rPr>
                      <w:rFonts w:ascii="仿宋_GB2312" w:hAnsi="仿宋_GB2312" w:cs="仿宋_GB2312" w:eastAsia="仿宋_GB2312"/>
                    </w:rPr>
                    <w:t xml:space="preserve">  1.1、模块化监护仪，主机集成内置≥2槽位插件槽，可支持升级IBP，CO2，BIS任意参数模块的即插即用快速扩展临床应用。</w:t>
                  </w:r>
                  <w:r>
                    <w:br/>
                  </w:r>
                  <w:r>
                    <w:rPr>
                      <w:rFonts w:ascii="仿宋_GB2312" w:hAnsi="仿宋_GB2312" w:cs="仿宋_GB2312" w:eastAsia="仿宋_GB2312"/>
                    </w:rPr>
                    <w:t xml:space="preserve">  1.2、整机无风扇设计，防水等级IPX1或更高。</w:t>
                  </w:r>
                  <w:r>
                    <w:br/>
                  </w:r>
                  <w:r>
                    <w:rPr>
                      <w:rFonts w:ascii="仿宋_GB2312" w:hAnsi="仿宋_GB2312" w:cs="仿宋_GB2312" w:eastAsia="仿宋_GB2312"/>
                    </w:rPr>
                    <w:t xml:space="preserve">  1.3、▲≥12英寸彩色液晶触摸屏，分辨率高达≥1280*800像素，≥10通道波形显示。</w:t>
                  </w:r>
                  <w:r>
                    <w:br/>
                  </w:r>
                  <w:r>
                    <w:rPr>
                      <w:rFonts w:ascii="仿宋_GB2312" w:hAnsi="仿宋_GB2312" w:cs="仿宋_GB2312" w:eastAsia="仿宋_GB2312"/>
                    </w:rPr>
                    <w:t xml:space="preserve">  1.5、内置锂电池，插槽式设计，锂电池支持监护仪工作时间≥3小时。</w:t>
                  </w:r>
                  <w:r>
                    <w:br/>
                  </w:r>
                  <w:r>
                    <w:rPr>
                      <w:rFonts w:ascii="仿宋_GB2312" w:hAnsi="仿宋_GB2312" w:cs="仿宋_GB2312" w:eastAsia="仿宋_GB2312"/>
                    </w:rPr>
                    <w:t xml:space="preserve">  2：监测参数：</w:t>
                  </w:r>
                  <w:r>
                    <w:br/>
                  </w:r>
                  <w:r>
                    <w:rPr>
                      <w:rFonts w:ascii="仿宋_GB2312" w:hAnsi="仿宋_GB2312" w:cs="仿宋_GB2312" w:eastAsia="仿宋_GB2312"/>
                    </w:rPr>
                    <w:t xml:space="preserve">  2.1、▲配置3/5导心电，呼吸，无创血压，血氧饱和度，脉搏和双通道体温参数监测。标配有创动脉血压、呼气末二氧化碳浓度监测模块。</w:t>
                  </w:r>
                  <w:r>
                    <w:br/>
                  </w:r>
                  <w:r>
                    <w:rPr>
                      <w:rFonts w:ascii="仿宋_GB2312" w:hAnsi="仿宋_GB2312" w:cs="仿宋_GB2312" w:eastAsia="仿宋_GB2312"/>
                    </w:rPr>
                    <w:t xml:space="preserve">  2.2、心电监护支持心率，ST段测量，心律失常分析，QT/QTc连续实时测量和对应报警功能。</w:t>
                  </w:r>
                  <w:r>
                    <w:br/>
                  </w:r>
                  <w:r>
                    <w:rPr>
                      <w:rFonts w:ascii="仿宋_GB2312" w:hAnsi="仿宋_GB2312" w:cs="仿宋_GB2312" w:eastAsia="仿宋_GB2312"/>
                    </w:rPr>
                    <w:t xml:space="preserve">  2.5、提供窗口支持心脏下壁，侧壁和前壁对应多个ST片段的同屏实时显示，提供参考片段和实时片段的对比查看。</w:t>
                  </w:r>
                  <w:r>
                    <w:br/>
                  </w:r>
                  <w:r>
                    <w:rPr>
                      <w:rFonts w:ascii="仿宋_GB2312" w:hAnsi="仿宋_GB2312" w:cs="仿宋_GB2312" w:eastAsia="仿宋_GB2312"/>
                    </w:rPr>
                    <w:t xml:space="preserve">  2.9、提供SpO2,PR和PI参数的实时监测，适用于成人，小儿和新生儿。</w:t>
                  </w:r>
                  <w:r>
                    <w:br/>
                  </w:r>
                  <w:r>
                    <w:rPr>
                      <w:rFonts w:ascii="仿宋_GB2312" w:hAnsi="仿宋_GB2312" w:cs="仿宋_GB2312" w:eastAsia="仿宋_GB2312"/>
                    </w:rPr>
                    <w:t xml:space="preserve">  2.10、配置无创血压测量，适用于成人，小儿和新生儿。</w:t>
                  </w:r>
                  <w:r>
                    <w:br/>
                  </w:r>
                  <w:r>
                    <w:rPr>
                      <w:rFonts w:ascii="仿宋_GB2312" w:hAnsi="仿宋_GB2312" w:cs="仿宋_GB2312" w:eastAsia="仿宋_GB2312"/>
                    </w:rPr>
                    <w:t xml:space="preserve">  2.11、提供手动，自动，连续和序列4种测量模式，并提供24小时动态血压统计结果。</w:t>
                  </w:r>
                  <w:r>
                    <w:br/>
                  </w:r>
                  <w:r>
                    <w:rPr>
                      <w:rFonts w:ascii="仿宋_GB2312" w:hAnsi="仿宋_GB2312" w:cs="仿宋_GB2312" w:eastAsia="仿宋_GB2312"/>
                    </w:rPr>
                    <w:t xml:space="preserve">  2.12、提供双通道体温和温差参数的监测, 并可根据需要更改体温通道标名。</w:t>
                  </w:r>
                  <w:r>
                    <w:br/>
                  </w:r>
                  <w:r>
                    <w:rPr>
                      <w:rFonts w:ascii="仿宋_GB2312" w:hAnsi="仿宋_GB2312" w:cs="仿宋_GB2312" w:eastAsia="仿宋_GB2312"/>
                    </w:rPr>
                    <w:t xml:space="preserve">  2.13、支持升级多达4通道有创压监测，动脉压监测时支持同步监测PPV，适用于成人，小儿和新生儿，通过国家三类注册认证。</w:t>
                  </w:r>
                  <w:r>
                    <w:br/>
                  </w:r>
                  <w:r>
                    <w:rPr>
                      <w:rFonts w:ascii="仿宋_GB2312" w:hAnsi="仿宋_GB2312" w:cs="仿宋_GB2312" w:eastAsia="仿宋_GB2312"/>
                    </w:rPr>
                    <w:t xml:space="preserve">  2.14、具有图形化技术报警指示功能，帮助医护团队快速识别报警来源。</w:t>
                  </w:r>
                  <w:r>
                    <w:br/>
                  </w:r>
                  <w:r>
                    <w:rPr>
                      <w:rFonts w:ascii="仿宋_GB2312" w:hAnsi="仿宋_GB2312" w:cs="仿宋_GB2312" w:eastAsia="仿宋_GB2312"/>
                    </w:rPr>
                    <w:t xml:space="preserve">  2.15、支持≥100小时趋势图和趋势表回顾，支持选择不同趋势组回顾。</w:t>
                  </w:r>
                  <w:r>
                    <w:br/>
                  </w:r>
                  <w:r>
                    <w:rPr>
                      <w:rFonts w:ascii="仿宋_GB2312" w:hAnsi="仿宋_GB2312" w:cs="仿宋_GB2312" w:eastAsia="仿宋_GB2312"/>
                    </w:rPr>
                    <w:t xml:space="preserve">  2.16、▲可与中心监护系统连接，支持无线联网或有线网络通信，可以和麻醉机/除颤监护仪一起联网通信到中心监护系统便于连接手麻系统。</w:t>
                  </w:r>
                  <w:r>
                    <w:br/>
                  </w:r>
                  <w:r>
                    <w:rPr>
                      <w:rFonts w:ascii="仿宋_GB2312" w:hAnsi="仿宋_GB2312" w:cs="仿宋_GB2312" w:eastAsia="仿宋_GB2312"/>
                    </w:rPr>
                    <w:t xml:space="preserve">  2.17、支持格拉斯哥昏迷评分（GCS）功能。</w:t>
                  </w:r>
                  <w:r>
                    <w:br/>
                  </w:r>
                  <w:r>
                    <w:rPr>
                      <w:rFonts w:ascii="仿宋_GB2312" w:hAnsi="仿宋_GB2312" w:cs="仿宋_GB2312" w:eastAsia="仿宋_GB2312"/>
                    </w:rPr>
                    <w:t xml:space="preserve">  2.18、动态趋势界面可支持统计1-24小时心律失常报警、参数超限报警信息，并对超限报警区间的波形进行高亮显示，帮助医护人员快速识别异常趋势信息。</w:t>
                  </w:r>
                  <w:r>
                    <w:br/>
                  </w:r>
                  <w:r>
                    <w:rPr>
                      <w:rFonts w:ascii="仿宋_GB2312" w:hAnsi="仿宋_GB2312" w:cs="仿宋_GB2312" w:eastAsia="仿宋_GB2312"/>
                    </w:rPr>
                    <w:t xml:space="preserve">  2.19、配与设备相符不锈钢台车 1辆。</w:t>
                  </w:r>
                </w:p>
              </w:tc>
              <w:tc>
                <w:tcPr>
                  <w:tcW w:type="dxa" w:w="365"/>
                </w:tcPr>
                <w:p>
                  <w:pPr>
                    <w:pStyle w:val="null3"/>
                  </w:pPr>
                  <w:r>
                    <w:rPr>
                      <w:rFonts w:ascii="仿宋_GB2312" w:hAnsi="仿宋_GB2312" w:cs="仿宋_GB2312" w:eastAsia="仿宋_GB2312"/>
                    </w:rPr>
                    <w:t>55000.00</w:t>
                  </w:r>
                </w:p>
              </w:tc>
              <w:tc>
                <w:tcPr>
                  <w:tcW w:type="dxa" w:w="365"/>
                </w:tcPr>
                <w:p>
                  <w:pPr>
                    <w:pStyle w:val="null3"/>
                  </w:pPr>
                  <w:r>
                    <w:rPr>
                      <w:rFonts w:ascii="仿宋_GB2312" w:hAnsi="仿宋_GB2312" w:cs="仿宋_GB2312" w:eastAsia="仿宋_GB2312"/>
                    </w:rPr>
                    <w:t>核心产品</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麻醉车</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1.产品主要由·铝·钢·ABS工程塑料结构组成；铝合金三角柱四柱承重；</w:t>
                  </w:r>
                  <w:r>
                    <w:br/>
                  </w:r>
                  <w:r>
                    <w:rPr>
                      <w:rFonts w:ascii="仿宋_GB2312" w:hAnsi="仿宋_GB2312" w:cs="仿宋_GB2312" w:eastAsia="仿宋_GB2312"/>
                    </w:rPr>
                    <w:t xml:space="preserve">  2.车体上部：台面大型模具包括ABS护栏一次成型台面,缓坡设计易清洁；物品不易滑落，台面上配透明软玻璃，扶手护栏两用一体化设计，护栏高度45-65mm，左右后随意推行；</w:t>
                  </w:r>
                  <w:r>
                    <w:br/>
                  </w:r>
                  <w:r>
                    <w:rPr>
                      <w:rFonts w:ascii="仿宋_GB2312" w:hAnsi="仿宋_GB2312" w:cs="仿宋_GB2312" w:eastAsia="仿宋_GB2312"/>
                    </w:rPr>
                    <w:t xml:space="preserve">  3.车体左侧：嵌入式可伸缩吊片设计副工作台、侧挂式置器盒；可拆卸式大置物盒；</w:t>
                  </w:r>
                  <w:r>
                    <w:br/>
                  </w:r>
                  <w:r>
                    <w:rPr>
                      <w:rFonts w:ascii="仿宋_GB2312" w:hAnsi="仿宋_GB2312" w:cs="仿宋_GB2312" w:eastAsia="仿宋_GB2312"/>
                    </w:rPr>
                    <w:t xml:space="preserve">  4.车体右侧：旋转式3升圆形锐器盒，翻盖分色垃圾桶，双色用于垃圾分类（黄色医疗废弃物为损伤性垃圾，绿色生活垃圾为感染性垃圾）</w:t>
                  </w:r>
                  <w:r>
                    <w:br/>
                  </w:r>
                  <w:r>
                    <w:rPr>
                      <w:rFonts w:ascii="仿宋_GB2312" w:hAnsi="仿宋_GB2312" w:cs="仿宋_GB2312" w:eastAsia="仿宋_GB2312"/>
                    </w:rPr>
                    <w:t xml:space="preserve">  5.车体背后：可升降双排十联透明置器盒（方便观望，快速取药）；</w:t>
                  </w:r>
                  <w:r>
                    <w:br/>
                  </w:r>
                  <w:r>
                    <w:rPr>
                      <w:rFonts w:ascii="仿宋_GB2312" w:hAnsi="仿宋_GB2312" w:cs="仿宋_GB2312" w:eastAsia="仿宋_GB2312"/>
                    </w:rPr>
                    <w:t xml:space="preserve">  6.车体正面：中控锁可旋式，配置有五层大小抽屉、三折轻声导轨；可自由分隔，抽屉拉手为燕尾式，观察窗15度角便于识别，防止液体及灰尘进入；燕尾拉手加厚加大，人体工程学倾斜设计；</w:t>
                  </w:r>
                  <w:r>
                    <w:br/>
                  </w:r>
                  <w:r>
                    <w:rPr>
                      <w:rFonts w:ascii="仿宋_GB2312" w:hAnsi="仿宋_GB2312" w:cs="仿宋_GB2312" w:eastAsia="仿宋_GB2312"/>
                    </w:rPr>
                    <w:t xml:space="preserve">  7.车体底部：四只4寸豪华万向插入式轻声轮，其中两只带刹车功能</w:t>
                  </w:r>
                </w:p>
              </w:tc>
              <w:tc>
                <w:tcPr>
                  <w:tcW w:type="dxa" w:w="365"/>
                </w:tcPr>
                <w:p>
                  <w:pPr>
                    <w:pStyle w:val="null3"/>
                  </w:pPr>
                  <w:r>
                    <w:rPr>
                      <w:rFonts w:ascii="仿宋_GB2312" w:hAnsi="仿宋_GB2312" w:cs="仿宋_GB2312" w:eastAsia="仿宋_GB2312"/>
                    </w:rPr>
                    <w:t>10000.00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扇形器械车</w:t>
                  </w:r>
                </w:p>
              </w:tc>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1.规格：1230*500*850mm。</w:t>
                  </w:r>
                  <w:r>
                    <w:br/>
                  </w:r>
                  <w:r>
                    <w:rPr>
                      <w:rFonts w:ascii="仿宋_GB2312" w:hAnsi="仿宋_GB2312" w:cs="仿宋_GB2312" w:eastAsia="仿宋_GB2312"/>
                    </w:rPr>
                    <w:t xml:space="preserve">  2.材质及工艺：304不锈钢加厚管材，管壁厚度≥1.2MM。整车具有抗冲击、承载强、光亮如新等优质特点。</w:t>
                  </w:r>
                  <w:r>
                    <w:br/>
                  </w:r>
                  <w:r>
                    <w:rPr>
                      <w:rFonts w:ascii="仿宋_GB2312" w:hAnsi="仿宋_GB2312" w:cs="仿宋_GB2312" w:eastAsia="仿宋_GB2312"/>
                    </w:rPr>
                    <w:t xml:space="preserve">  3.满焊与烧焊相结合全新焊接工艺，配合专用焊丝，使产品达到不开焊，焊接表面平滑均匀，美观坚固。</w:t>
                  </w:r>
                  <w:r>
                    <w:br/>
                  </w:r>
                  <w:r>
                    <w:rPr>
                      <w:rFonts w:ascii="仿宋_GB2312" w:hAnsi="仿宋_GB2312" w:cs="仿宋_GB2312" w:eastAsia="仿宋_GB2312"/>
                    </w:rPr>
                    <w:t xml:space="preserve">  4.采用穿透式焊接结构设计，使整个车体坚固，美观。</w:t>
                  </w:r>
                  <w:r>
                    <w:br/>
                  </w:r>
                  <w:r>
                    <w:rPr>
                      <w:rFonts w:ascii="仿宋_GB2312" w:hAnsi="仿宋_GB2312" w:cs="仿宋_GB2312" w:eastAsia="仿宋_GB2312"/>
                    </w:rPr>
                    <w:t xml:space="preserve">  5.板材厚度1.0MM,台面承重40KG，双层设计，每层下面均焊有支撑管,三面护栏。</w:t>
                  </w:r>
                  <w:r>
                    <w:br/>
                  </w:r>
                  <w:r>
                    <w:rPr>
                      <w:rFonts w:ascii="仿宋_GB2312" w:hAnsi="仿宋_GB2312" w:cs="仿宋_GB2312" w:eastAsia="仿宋_GB2312"/>
                    </w:rPr>
                    <w:t xml:space="preserve">  6.弧形的扇面极其符合手术中的使用，注重人性化设计。</w:t>
                  </w:r>
                  <w:r>
                    <w:br/>
                  </w:r>
                  <w:r>
                    <w:rPr>
                      <w:rFonts w:ascii="仿宋_GB2312" w:hAnsi="仿宋_GB2312" w:cs="仿宋_GB2312" w:eastAsia="仿宋_GB2312"/>
                    </w:rPr>
                    <w:t xml:space="preserve">  7.采用静音医用脚轮，TPR材料的轮子胎面，不脱胶、不粘落发。工业尼龙轮架，优于十倍钢制结构，不生锈，无脱漆。高精度深沟轴承，转动轻便。</w:t>
                  </w:r>
                </w:p>
              </w:tc>
              <w:tc>
                <w:tcPr>
                  <w:tcW w:type="dxa" w:w="365"/>
                </w:tcPr>
                <w:p>
                  <w:pPr>
                    <w:pStyle w:val="null3"/>
                  </w:pPr>
                  <w:r>
                    <w:rPr>
                      <w:rFonts w:ascii="仿宋_GB2312" w:hAnsi="仿宋_GB2312" w:cs="仿宋_GB2312" w:eastAsia="仿宋_GB2312"/>
                    </w:rPr>
                    <w:t>10000.00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方形器械车</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1.规格：900*550*800mm。</w:t>
                  </w:r>
                  <w:r>
                    <w:br/>
                  </w:r>
                  <w:r>
                    <w:rPr>
                      <w:rFonts w:ascii="仿宋_GB2312" w:hAnsi="仿宋_GB2312" w:cs="仿宋_GB2312" w:eastAsia="仿宋_GB2312"/>
                    </w:rPr>
                    <w:t xml:space="preserve">  2.材质：选用304不锈钢加厚管材，管壁厚度≥1.2MM。整车具有抗冲击、承载强、光亮如新等优质特点。</w:t>
                  </w:r>
                  <w:r>
                    <w:br/>
                  </w:r>
                  <w:r>
                    <w:rPr>
                      <w:rFonts w:ascii="仿宋_GB2312" w:hAnsi="仿宋_GB2312" w:cs="仿宋_GB2312" w:eastAsia="仿宋_GB2312"/>
                    </w:rPr>
                    <w:t xml:space="preserve">  3.工艺：满焊与烧焊相结合全新焊接工艺，配合专用焊丝，使产品达到不开焊，焊接表面平滑均匀，美观坚固。</w:t>
                  </w:r>
                  <w:r>
                    <w:br/>
                  </w:r>
                  <w:r>
                    <w:rPr>
                      <w:rFonts w:ascii="仿宋_GB2312" w:hAnsi="仿宋_GB2312" w:cs="仿宋_GB2312" w:eastAsia="仿宋_GB2312"/>
                    </w:rPr>
                    <w:t xml:space="preserve">  4.板材厚度1.0MM,台面承重30KG，双层设计，每层下面均焊有支撑管,三面护栏。</w:t>
                  </w:r>
                  <w:r>
                    <w:br/>
                  </w:r>
                  <w:r>
                    <w:rPr>
                      <w:rFonts w:ascii="仿宋_GB2312" w:hAnsi="仿宋_GB2312" w:cs="仿宋_GB2312" w:eastAsia="仿宋_GB2312"/>
                    </w:rPr>
                    <w:t xml:space="preserve">  5.采用φ100mm静音医用脚轮，TPR材料的轮子胎面，不脱胶、不粘落发。工业尼龙轮架，优于十倍钢制结构，不生锈，无脱漆。高精度深沟轴承，转动轻便。</w:t>
                  </w:r>
                </w:p>
              </w:tc>
              <w:tc>
                <w:tcPr>
                  <w:tcW w:type="dxa" w:w="365"/>
                </w:tcPr>
                <w:p>
                  <w:pPr>
                    <w:pStyle w:val="null3"/>
                  </w:pPr>
                  <w:r>
                    <w:rPr>
                      <w:rFonts w:ascii="仿宋_GB2312" w:hAnsi="仿宋_GB2312" w:cs="仿宋_GB2312" w:eastAsia="仿宋_GB2312"/>
                    </w:rPr>
                    <w:t>1600.00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不锈钢污物车</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1.规格：800*590*890mm。</w:t>
                  </w:r>
                  <w:r>
                    <w:br/>
                  </w:r>
                  <w:r>
                    <w:rPr>
                      <w:rFonts w:ascii="仿宋_GB2312" w:hAnsi="仿宋_GB2312" w:cs="仿宋_GB2312" w:eastAsia="仿宋_GB2312"/>
                    </w:rPr>
                    <w:t xml:space="preserve">  2.支撑柱采用全优质304不锈钢材质厚度1.0mm，板材厚度1.0mm；直径25mm外型美观、平整、端正、四角平行，表面无锋棱、毛刺等缺陷，各焊接部件打磨平整光滑，抛光均匀。焊缝均匀牢固，无烧损、冷裂、漏焊等缺陷。</w:t>
                  </w:r>
                  <w:r>
                    <w:br/>
                  </w:r>
                  <w:r>
                    <w:rPr>
                      <w:rFonts w:ascii="仿宋_GB2312" w:hAnsi="仿宋_GB2312" w:cs="仿宋_GB2312" w:eastAsia="仿宋_GB2312"/>
                    </w:rPr>
                    <w:t xml:space="preserve">  3.脚踏升降式污物带自动复位，污物袋为帆布材质，防渗漏、清洗；布袋子内径尺寸为：250*400*670mm。</w:t>
                  </w:r>
                  <w:r>
                    <w:br/>
                  </w:r>
                  <w:r>
                    <w:rPr>
                      <w:rFonts w:ascii="仿宋_GB2312" w:hAnsi="仿宋_GB2312" w:cs="仿宋_GB2312" w:eastAsia="仿宋_GB2312"/>
                    </w:rPr>
                    <w:t xml:space="preserve">  4.脚轮要求：3寸万向静音轮，其中2只带刹车功能。</w:t>
                  </w:r>
                  <w:r>
                    <w:br/>
                  </w:r>
                  <w:r>
                    <w:rPr>
                      <w:rFonts w:ascii="仿宋_GB2312" w:hAnsi="仿宋_GB2312" w:cs="仿宋_GB2312" w:eastAsia="仿宋_GB2312"/>
                    </w:rPr>
                    <w:t xml:space="preserve">  5.车体四周安装有防撞装置。</w:t>
                  </w:r>
                </w:p>
              </w:tc>
              <w:tc>
                <w:tcPr>
                  <w:tcW w:type="dxa" w:w="365"/>
                </w:tcPr>
                <w:p>
                  <w:pPr>
                    <w:pStyle w:val="null3"/>
                  </w:pPr>
                  <w:r>
                    <w:rPr>
                      <w:rFonts w:ascii="仿宋_GB2312" w:hAnsi="仿宋_GB2312" w:cs="仿宋_GB2312" w:eastAsia="仿宋_GB2312"/>
                    </w:rPr>
                    <w:t>6000.00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带托盘可移动输液架</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1.材质：不锈钢底座。</w:t>
                  </w:r>
                  <w:r>
                    <w:br/>
                  </w:r>
                  <w:r>
                    <w:rPr>
                      <w:rFonts w:ascii="仿宋_GB2312" w:hAnsi="仿宋_GB2312" w:cs="仿宋_GB2312" w:eastAsia="仿宋_GB2312"/>
                    </w:rPr>
                    <w:t xml:space="preserve">  2.配置：高级静音滑轮（刹车2个、不刹车3个），ABS多功能挂钩，ABS托盘+ABS三角拉手，ABS旋钮，不锈钢输液挂钩4个（带科室编号牌），升降杆带标尺，不锈钢201管材。</w:t>
                  </w:r>
                  <w:r>
                    <w:br/>
                  </w:r>
                  <w:r>
                    <w:rPr>
                      <w:rFonts w:ascii="仿宋_GB2312" w:hAnsi="仿宋_GB2312" w:cs="仿宋_GB2312" w:eastAsia="仿宋_GB2312"/>
                    </w:rPr>
                    <w:t xml:space="preserve">  3.规格：底座直径48cm，轮子2.5寸，托盘21cm*19cm，上管φ25-16mm，下管φ32mm，升降高度：1.5米-2米。</w:t>
                  </w:r>
                  <w:r>
                    <w:br/>
                  </w:r>
                  <w:r>
                    <w:rPr>
                      <w:rFonts w:ascii="仿宋_GB2312" w:hAnsi="仿宋_GB2312" w:cs="仿宋_GB2312" w:eastAsia="仿宋_GB2312"/>
                    </w:rPr>
                    <w:t xml:space="preserve">  4.托盘承重：20kg。</w:t>
                  </w:r>
                </w:p>
              </w:tc>
              <w:tc>
                <w:tcPr>
                  <w:tcW w:type="dxa" w:w="365"/>
                </w:tcPr>
                <w:p>
                  <w:pPr>
                    <w:pStyle w:val="null3"/>
                  </w:pPr>
                  <w:r>
                    <w:rPr>
                      <w:rFonts w:ascii="仿宋_GB2312" w:hAnsi="仿宋_GB2312" w:cs="仿宋_GB2312" w:eastAsia="仿宋_GB2312"/>
                    </w:rPr>
                    <w:t>1000.00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双杆托盘</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双杆托盘（U型轮架可升降）</w:t>
                  </w:r>
                  <w:r>
                    <w:br/>
                  </w:r>
                  <w:r>
                    <w:rPr>
                      <w:rFonts w:ascii="仿宋_GB2312" w:hAnsi="仿宋_GB2312" w:cs="仿宋_GB2312" w:eastAsia="仿宋_GB2312"/>
                    </w:rPr>
                    <w:t xml:space="preserve">  1规格720*400*750/1100</w:t>
                  </w:r>
                  <w:r>
                    <w:br/>
                  </w:r>
                  <w:r>
                    <w:rPr>
                      <w:rFonts w:ascii="仿宋_GB2312" w:hAnsi="仿宋_GB2312" w:cs="仿宋_GB2312" w:eastAsia="仿宋_GB2312"/>
                    </w:rPr>
                    <w:t xml:space="preserve">  2.材质：选优质304不锈钢加厚管材，管壁厚度≥1.2MM。整车具有抗冲击、承载强、光亮如新等优质特点。</w:t>
                  </w:r>
                  <w:r>
                    <w:br/>
                  </w:r>
                  <w:r>
                    <w:rPr>
                      <w:rFonts w:ascii="仿宋_GB2312" w:hAnsi="仿宋_GB2312" w:cs="仿宋_GB2312" w:eastAsia="仿宋_GB2312"/>
                    </w:rPr>
                    <w:t xml:space="preserve">  3.工艺：满焊与烧焊相结合全新焊接工艺，配合专用焊丝，使产品达到不开焊，焊接表面平滑均匀，美观坚固。</w:t>
                  </w:r>
                  <w:r>
                    <w:br/>
                  </w:r>
                  <w:r>
                    <w:rPr>
                      <w:rFonts w:ascii="仿宋_GB2312" w:hAnsi="仿宋_GB2312" w:cs="仿宋_GB2312" w:eastAsia="仿宋_GB2312"/>
                    </w:rPr>
                    <w:t xml:space="preserve">  4.手术器械盘采用优质不锈钢304板材折成。可以摘下，便于清洗。</w:t>
                  </w:r>
                  <w:r>
                    <w:br/>
                  </w:r>
                  <w:r>
                    <w:rPr>
                      <w:rFonts w:ascii="仿宋_GB2312" w:hAnsi="仿宋_GB2312" w:cs="仿宋_GB2312" w:eastAsia="仿宋_GB2312"/>
                    </w:rPr>
                    <w:t xml:space="preserve">  5.采用φ100mm静音医用脚轮，轮子胎面使用先进的TPR材料，不脱胶、不粘落发。工业尼龙轮架，优于十倍钢制结构，不生锈，无脱漆。高精度深沟轴承，灵动轻便。</w:t>
                  </w:r>
                </w:p>
              </w:tc>
              <w:tc>
                <w:tcPr>
                  <w:tcW w:type="dxa" w:w="365"/>
                </w:tcPr>
                <w:p>
                  <w:pPr>
                    <w:pStyle w:val="null3"/>
                  </w:pPr>
                  <w:r>
                    <w:rPr>
                      <w:rFonts w:ascii="仿宋_GB2312" w:hAnsi="仿宋_GB2312" w:cs="仿宋_GB2312" w:eastAsia="仿宋_GB2312"/>
                    </w:rPr>
                    <w:t>2600.00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14</w:t>
                  </w:r>
                </w:p>
              </w:tc>
              <w:tc>
                <w:tcPr>
                  <w:tcW w:type="dxa" w:w="365"/>
                </w:tcPr>
                <w:p>
                  <w:pPr>
                    <w:pStyle w:val="null3"/>
                  </w:pPr>
                  <w:r>
                    <w:rPr>
                      <w:rFonts w:ascii="仿宋_GB2312" w:hAnsi="仿宋_GB2312" w:cs="仿宋_GB2312" w:eastAsia="仿宋_GB2312"/>
                    </w:rPr>
                    <w:t>单臂托盘</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单臂托盘（四轮可升降托盘）</w:t>
                  </w:r>
                  <w:r>
                    <w:br/>
                  </w:r>
                  <w:r>
                    <w:rPr>
                      <w:rFonts w:ascii="仿宋_GB2312" w:hAnsi="仿宋_GB2312" w:cs="仿宋_GB2312" w:eastAsia="仿宋_GB2312"/>
                    </w:rPr>
                    <w:t xml:space="preserve">  1.规格：550*400*750/1100mm。</w:t>
                  </w:r>
                  <w:r>
                    <w:br/>
                  </w:r>
                  <w:r>
                    <w:rPr>
                      <w:rFonts w:ascii="仿宋_GB2312" w:hAnsi="仿宋_GB2312" w:cs="仿宋_GB2312" w:eastAsia="仿宋_GB2312"/>
                    </w:rPr>
                    <w:t xml:space="preserve">  2.材质：选优质304不锈钢加厚管材，管壁厚度≥1.2MM。整车具有抗冲击、承载强、光亮如新等优质特点。</w:t>
                  </w:r>
                  <w:r>
                    <w:br/>
                  </w:r>
                  <w:r>
                    <w:rPr>
                      <w:rFonts w:ascii="仿宋_GB2312" w:hAnsi="仿宋_GB2312" w:cs="仿宋_GB2312" w:eastAsia="仿宋_GB2312"/>
                    </w:rPr>
                    <w:t xml:space="preserve">  3.工艺：满焊与烧焊相结合全新焊接工艺，配合专用焊丝，使产品达到不开焊，焊接表面平滑均匀，美观坚固。</w:t>
                  </w:r>
                  <w:r>
                    <w:br/>
                  </w:r>
                  <w:r>
                    <w:rPr>
                      <w:rFonts w:ascii="仿宋_GB2312" w:hAnsi="仿宋_GB2312" w:cs="仿宋_GB2312" w:eastAsia="仿宋_GB2312"/>
                    </w:rPr>
                    <w:t xml:space="preserve">  4.手术器械盘采用优质不锈钢304板材折成。可以摘下，便于清洗。</w:t>
                  </w:r>
                  <w:r>
                    <w:br/>
                  </w:r>
                  <w:r>
                    <w:rPr>
                      <w:rFonts w:ascii="仿宋_GB2312" w:hAnsi="仿宋_GB2312" w:cs="仿宋_GB2312" w:eastAsia="仿宋_GB2312"/>
                    </w:rPr>
                    <w:t xml:space="preserve">  5.采用φ100mm静音医用脚轮，轮子胎面使用先进的TPR材料，不脱胶、不粘落发。工业尼龙轮架，优于十倍钢制结构，不生锈，无脱漆。高精度深沟轴承，灵动轻便。</w:t>
                  </w:r>
                </w:p>
              </w:tc>
              <w:tc>
                <w:tcPr>
                  <w:tcW w:type="dxa" w:w="365"/>
                </w:tcPr>
                <w:p>
                  <w:pPr>
                    <w:pStyle w:val="null3"/>
                  </w:pPr>
                  <w:r>
                    <w:rPr>
                      <w:rFonts w:ascii="仿宋_GB2312" w:hAnsi="仿宋_GB2312" w:cs="仿宋_GB2312" w:eastAsia="仿宋_GB2312"/>
                    </w:rPr>
                    <w:t>2500.00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出刷器</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304不锈钢材质，经过一次冲压成型，兼具刷盒和配送器的功能，托架可将出刷器固定于墙上，出刷器可以单配。</w:t>
                  </w:r>
                </w:p>
              </w:tc>
              <w:tc>
                <w:tcPr>
                  <w:tcW w:type="dxa" w:w="365"/>
                </w:tcPr>
                <w:p>
                  <w:pPr>
                    <w:pStyle w:val="null3"/>
                  </w:pPr>
                  <w:r>
                    <w:rPr>
                      <w:rFonts w:ascii="仿宋_GB2312" w:hAnsi="仿宋_GB2312" w:cs="仿宋_GB2312" w:eastAsia="仿宋_GB2312"/>
                    </w:rPr>
                    <w:t>2000.00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16</w:t>
                  </w:r>
                </w:p>
              </w:tc>
              <w:tc>
                <w:tcPr>
                  <w:tcW w:type="dxa" w:w="365"/>
                </w:tcPr>
                <w:p>
                  <w:pPr>
                    <w:pStyle w:val="null3"/>
                  </w:pPr>
                  <w:r>
                    <w:rPr>
                      <w:rFonts w:ascii="仿宋_GB2312" w:hAnsi="仿宋_GB2312" w:cs="仿宋_GB2312" w:eastAsia="仿宋_GB2312"/>
                    </w:rPr>
                    <w:t>毛刷</w:t>
                  </w:r>
                </w:p>
              </w:tc>
              <w:tc>
                <w:tcPr>
                  <w:tcW w:type="dxa" w:w="365"/>
                </w:tcPr>
                <w:p>
                  <w:pPr>
                    <w:pStyle w:val="null3"/>
                  </w:pPr>
                  <w:r>
                    <w:rPr>
                      <w:rFonts w:ascii="仿宋_GB2312" w:hAnsi="仿宋_GB2312" w:cs="仿宋_GB2312" w:eastAsia="仿宋_GB2312"/>
                    </w:rPr>
                    <w:t>60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材料ABS可高温高压消毒，确保洗手刷无菌，符合卫生部要求。刷毛软硬适中，使手术人员既达到清洁目的又不必忍受刺痛之苦。</w:t>
                  </w:r>
                </w:p>
              </w:tc>
              <w:tc>
                <w:tcPr>
                  <w:tcW w:type="dxa" w:w="365"/>
                </w:tcPr>
                <w:p>
                  <w:pPr>
                    <w:pStyle w:val="null3"/>
                  </w:pPr>
                  <w:r>
                    <w:rPr>
                      <w:rFonts w:ascii="仿宋_GB2312" w:hAnsi="仿宋_GB2312" w:cs="仿宋_GB2312" w:eastAsia="仿宋_GB2312"/>
                    </w:rPr>
                    <w:t>1200.00</w:t>
                  </w:r>
                </w:p>
              </w:tc>
              <w:tc>
                <w:tcPr>
                  <w:tcW w:type="dxa" w:w="365"/>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标的名称：脊柱微创手术器械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货物名称</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技术参数</w:t>
                  </w:r>
                </w:p>
              </w:tc>
              <w:tc>
                <w:tcPr>
                  <w:tcW w:type="dxa" w:w="365"/>
                </w:tcPr>
                <w:p>
                  <w:pPr>
                    <w:pStyle w:val="null3"/>
                  </w:pPr>
                  <w:r>
                    <w:rPr>
                      <w:rFonts w:ascii="仿宋_GB2312" w:hAnsi="仿宋_GB2312" w:cs="仿宋_GB2312" w:eastAsia="仿宋_GB2312"/>
                    </w:rPr>
                    <w:t>最高限价（元）</w:t>
                  </w:r>
                </w:p>
              </w:tc>
              <w:tc>
                <w:tcPr>
                  <w:tcW w:type="dxa" w:w="365"/>
                </w:tcPr>
                <w:p>
                  <w:pPr>
                    <w:pStyle w:val="null3"/>
                  </w:pPr>
                  <w:r>
                    <w:rPr>
                      <w:rFonts w:ascii="仿宋_GB2312" w:hAnsi="仿宋_GB2312" w:cs="仿宋_GB2312" w:eastAsia="仿宋_GB2312"/>
                    </w:rPr>
                    <w:t>备注</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▲工作套管</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支</w:t>
                  </w:r>
                </w:p>
              </w:tc>
              <w:tc>
                <w:tcPr>
                  <w:tcW w:type="dxa" w:w="365"/>
                </w:tcPr>
                <w:p>
                  <w:pPr>
                    <w:pStyle w:val="null3"/>
                  </w:pPr>
                  <w:r>
                    <w:rPr>
                      <w:rFonts w:ascii="仿宋_GB2312" w:hAnsi="仿宋_GB2312" w:cs="仿宋_GB2312" w:eastAsia="仿宋_GB2312"/>
                    </w:rPr>
                    <w:t>1支，外径≥7.4mm，内径≥6.5mm,工作长度≥165mm，配合环据保护套管使用，头端A型设计。</w:t>
                  </w:r>
                </w:p>
              </w:tc>
              <w:tc>
                <w:tcPr>
                  <w:tcW w:type="dxa" w:w="365"/>
                </w:tcPr>
                <w:p>
                  <w:pPr>
                    <w:pStyle w:val="null3"/>
                  </w:pPr>
                  <w:r>
                    <w:rPr>
                      <w:rFonts w:ascii="仿宋_GB2312" w:hAnsi="仿宋_GB2312" w:cs="仿宋_GB2312" w:eastAsia="仿宋_GB2312"/>
                    </w:rPr>
                    <w:t>8000.00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▲环锯保护套管</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支</w:t>
                  </w:r>
                </w:p>
              </w:tc>
              <w:tc>
                <w:tcPr>
                  <w:tcW w:type="dxa" w:w="365"/>
                </w:tcPr>
                <w:p>
                  <w:pPr>
                    <w:pStyle w:val="null3"/>
                    <w:jc w:val="both"/>
                  </w:pPr>
                  <w:r>
                    <w:rPr>
                      <w:rFonts w:ascii="仿宋_GB2312" w:hAnsi="仿宋_GB2312" w:cs="仿宋_GB2312" w:eastAsia="仿宋_GB2312"/>
                    </w:rPr>
                    <w:t>1支，外径≥8.9mm，内径≥8.0mm,工作长度≥140mm，具备嵌套锁定功能，有开关锁标识；头端C型设计。</w:t>
                  </w:r>
                </w:p>
              </w:tc>
              <w:tc>
                <w:tcPr>
                  <w:tcW w:type="dxa" w:w="365"/>
                </w:tcPr>
                <w:p>
                  <w:pPr>
                    <w:pStyle w:val="null3"/>
                  </w:pPr>
                  <w:r>
                    <w:rPr>
                      <w:rFonts w:ascii="仿宋_GB2312" w:hAnsi="仿宋_GB2312" w:cs="仿宋_GB2312" w:eastAsia="仿宋_GB2312"/>
                    </w:rPr>
                    <w:t>10000.00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环锯</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1支，外径≤8.0mm，内径≥6.5mm,工作长度≥165mm。</w:t>
                  </w:r>
                </w:p>
              </w:tc>
              <w:tc>
                <w:tcPr>
                  <w:tcW w:type="dxa" w:w="365"/>
                </w:tcPr>
                <w:p>
                  <w:pPr>
                    <w:pStyle w:val="null3"/>
                  </w:pPr>
                  <w:r>
                    <w:rPr>
                      <w:rFonts w:ascii="仿宋_GB2312" w:hAnsi="仿宋_GB2312" w:cs="仿宋_GB2312" w:eastAsia="仿宋_GB2312"/>
                    </w:rPr>
                    <w:t>8750.00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剥离器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把</w:t>
                  </w:r>
                </w:p>
              </w:tc>
              <w:tc>
                <w:tcPr>
                  <w:tcW w:type="dxa" w:w="365"/>
                </w:tcPr>
                <w:p>
                  <w:pPr>
                    <w:pStyle w:val="null3"/>
                    <w:jc w:val="both"/>
                  </w:pPr>
                  <w:r>
                    <w:rPr>
                      <w:rFonts w:ascii="仿宋_GB2312" w:hAnsi="仿宋_GB2312" w:cs="仿宋_GB2312" w:eastAsia="仿宋_GB2312"/>
                    </w:rPr>
                    <w:t>1把，L型，直径≥2.3mm,工作长度≤330mm，手柄处包胶。</w:t>
                  </w:r>
                </w:p>
              </w:tc>
              <w:tc>
                <w:tcPr>
                  <w:tcW w:type="dxa" w:w="365"/>
                </w:tcPr>
                <w:p>
                  <w:pPr>
                    <w:pStyle w:val="null3"/>
                  </w:pPr>
                  <w:r>
                    <w:rPr>
                      <w:rFonts w:ascii="仿宋_GB2312" w:hAnsi="仿宋_GB2312" w:cs="仿宋_GB2312" w:eastAsia="仿宋_GB2312"/>
                    </w:rPr>
                    <w:t>3400.00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咬骨钳40度（带手柄）</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咬骨钳40度：1把，直径≤3.5mm，工作长度≥360mm，配合咬骨钳手柄使用。</w:t>
                  </w:r>
                  <w:r>
                    <w:br/>
                  </w:r>
                  <w:r>
                    <w:rPr>
                      <w:rFonts w:ascii="仿宋_GB2312" w:hAnsi="仿宋_GB2312" w:cs="仿宋_GB2312" w:eastAsia="仿宋_GB2312"/>
                    </w:rPr>
                    <w:t xml:space="preserve">  咬骨钳手柄：1把，配合咬骨钳使用可拆卸，可旋转360°万向手柄。</w:t>
                  </w:r>
                </w:p>
              </w:tc>
              <w:tc>
                <w:tcPr>
                  <w:tcW w:type="dxa" w:w="365"/>
                </w:tcPr>
                <w:p>
                  <w:pPr>
                    <w:pStyle w:val="null3"/>
                  </w:pPr>
                  <w:r>
                    <w:rPr>
                      <w:rFonts w:ascii="仿宋_GB2312" w:hAnsi="仿宋_GB2312" w:cs="仿宋_GB2312" w:eastAsia="仿宋_GB2312"/>
                    </w:rPr>
                    <w:t>28000.00</w:t>
                  </w:r>
                </w:p>
              </w:tc>
              <w:tc>
                <w:tcPr>
                  <w:tcW w:type="dxa" w:w="365"/>
                </w:tcPr>
                <w:p>
                  <w:pPr>
                    <w:pStyle w:val="null3"/>
                  </w:pPr>
                  <w:r>
                    <w:rPr>
                      <w:rFonts w:ascii="仿宋_GB2312" w:hAnsi="仿宋_GB2312" w:cs="仿宋_GB2312" w:eastAsia="仿宋_GB2312"/>
                    </w:rPr>
                    <w:t>核心产品</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蓝钳</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1把，直径≥2.5mm，工作长度≤330mm，带灌洗/抽吸通道。</w:t>
                  </w:r>
                </w:p>
              </w:tc>
              <w:tc>
                <w:tcPr>
                  <w:tcW w:type="dxa" w:w="365"/>
                </w:tcPr>
                <w:p>
                  <w:pPr>
                    <w:pStyle w:val="null3"/>
                  </w:pPr>
                  <w:r>
                    <w:rPr>
                      <w:rFonts w:ascii="仿宋_GB2312" w:hAnsi="仿宋_GB2312" w:cs="仿宋_GB2312" w:eastAsia="仿宋_GB2312"/>
                    </w:rPr>
                    <w:t>11850.00</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1825"/>
                  <w:gridSpan w:val="5"/>
                </w:tcPr>
                <w:p>
                  <w:pPr>
                    <w:pStyle w:val="null3"/>
                  </w:pPr>
                  <w:r>
                    <w:rPr>
                      <w:rFonts w:ascii="仿宋_GB2312" w:hAnsi="仿宋_GB2312" w:cs="仿宋_GB2312" w:eastAsia="仿宋_GB2312"/>
                    </w:rPr>
                    <w:t>质保1年，一年内损坏免费换新,提供厂家售后承诺函。</w:t>
                  </w:r>
                </w:p>
              </w:tc>
              <w:tc>
                <w:tcPr>
                  <w:tcW w:type="dxa" w:w="365"/>
                </w:tcPr>
                <w:p>
                  <w:pPr>
                    <w:pStyle w:val="null3"/>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甲乙双方合同签订后10个日历日内设备到货及安装。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甲乙双方合同签订后10个日历日内设备到货及安装。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甲乙双方合同签订后10个日历日内设备到货及安装。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甲乙双方合同签订后10个日历日内设备到货及安装。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西乡县中医医院院内。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西乡县中医医院院内。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西乡县中医医院院内。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西乡县中医医院院内。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合同签订后，货到安装调试、验收合格并正常运行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设备正常运行12个月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货到安装调试、验收合格并正常运行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设备正常运行6个月后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设备正常运行12个月后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货到安装调试、验收合格并正常运行30天后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设备正常运行6个月后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设备正常运行12个月后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货到安装调试、验收合格并正常运行30天后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设备正常运行6个月后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设备正常运行12个月后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①营业执照：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②其他内容：提供汉中市基本资格条件承诺函。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①营业执照：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②其他内容：提供汉中市基本资格条件承诺函。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①营业执照：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②其他内容：提供汉中市基本资格条件承诺函。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①营业执照：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②其他内容：提供汉中市基本资格条件承诺函。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满足详细评审办法的内容.docx 资格证明文件.docx 产品技术参数表 分项报价表.docx 投标函 残疾人福利性单位声明函 强制采购节能产品、优先采购节能产品.docx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产品技术参数表 商务应答表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满足详细评审办法的内容.docx 资格证明文件.docx 产品技术参数表 分项报价表.docx 投标函 残疾人福利性单位声明函 强制采购节能产品、优先采购节能产品.docx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产品技术参数表 商务应答表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满足详细评审办法的内容.docx 资格证明文件.docx 产品技术参数表 分项报价表.docx 投标函 残疾人福利性单位声明函 强制采购节能产品、优先采购节能产品.docx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产品技术参数表 商务应答表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满足详细评审办法的内容.docx 资格证明文件.docx 产品技术参数表 分项报价表.docx 投标函 残疾人福利性单位声明函 强制采购节能产品、优先采购节能产品.docx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产品技术参数表 商务应答表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强制采购节能产品、优先采购节能产品.docx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投标产品的技术指标评审：完全响应得34分。技术指标参数一项不满足扣2分，扣完为止。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提供2021年1月1日至投标截止时间（以合同签订时间为准）所投品牌同类产品业绩，每提供一个业绩得1分，满分6分。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强制采购节能产品、优先采购节能产品.docx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投标产品的技术指标评审：完全响应得34分。技术指标参数一项不满足扣2分，扣完为止。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提供2021年1月1日至投标截止时间（以合同签订时间为准）所投品牌同类产品业绩，每提供一个业绩得1分，满分6分。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强制采购节能产品、优先采购节能产品.docx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投标产品的技术指标评审：完全响应得34分。“▲”项技术指标一项不满足扣3分，一般技术指标一项不满足扣1分，扣完为止。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提供2021年1月1日至投标截止时间（以合同签订时间为准）所投品牌同类产品业绩，每提供一个业绩得1分，满分6分。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强制采购节能产品、优先采购节能产品.docx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投标产品的技术指标评审：完全响应得34分。技术指标参数一项不满足扣2分，扣完为止。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提供2021年1月1日至投标截止时间（以合同签订时间为准）所投品牌同类产品业绩，每提供一个业绩得1分，满分6分。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详见附件：强制采购节能产品、优先采购节能产品.docx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详见附件：强制采购节能产品、优先采购节能产品.docx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详见附件：强制采购节能产品、优先采购节能产品.docx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详见附件：强制采购节能产品、优先采购节能产品.docx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