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FE1AE">
      <w:pPr>
        <w:bidi w:val="0"/>
        <w:jc w:val="center"/>
        <w:rPr>
          <w:rFonts w:hint="default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三、采购内容与要求</w:t>
      </w:r>
    </w:p>
    <w:p w14:paraId="78236DEC">
      <w:pPr>
        <w:bidi w:val="0"/>
        <w:rPr>
          <w:rFonts w:hint="default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一、采购内容与要求</w:t>
      </w:r>
    </w:p>
    <w:tbl>
      <w:tblPr>
        <w:tblStyle w:val="5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756"/>
        <w:gridCol w:w="671"/>
        <w:gridCol w:w="2781"/>
        <w:gridCol w:w="1068"/>
        <w:gridCol w:w="3093"/>
      </w:tblGrid>
      <w:tr w14:paraId="2FFB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tblHeader/>
          <w:jc w:val="center"/>
        </w:trPr>
        <w:tc>
          <w:tcPr>
            <w:tcW w:w="808" w:type="dxa"/>
            <w:noWrap w:val="0"/>
            <w:vAlign w:val="center"/>
          </w:tcPr>
          <w:p w14:paraId="5EBB041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监测内容</w:t>
            </w:r>
          </w:p>
        </w:tc>
        <w:tc>
          <w:tcPr>
            <w:tcW w:w="1756" w:type="dxa"/>
            <w:noWrap w:val="0"/>
            <w:vAlign w:val="center"/>
          </w:tcPr>
          <w:p w14:paraId="3A28DF5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监测位置</w:t>
            </w:r>
          </w:p>
        </w:tc>
        <w:tc>
          <w:tcPr>
            <w:tcW w:w="671" w:type="dxa"/>
            <w:noWrap w:val="0"/>
            <w:vAlign w:val="center"/>
          </w:tcPr>
          <w:p w14:paraId="2B0F54CF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监测点数</w:t>
            </w:r>
          </w:p>
        </w:tc>
        <w:tc>
          <w:tcPr>
            <w:tcW w:w="2781" w:type="dxa"/>
            <w:noWrap w:val="0"/>
            <w:vAlign w:val="center"/>
          </w:tcPr>
          <w:p w14:paraId="45939059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监测项目</w:t>
            </w:r>
          </w:p>
        </w:tc>
        <w:tc>
          <w:tcPr>
            <w:tcW w:w="1068" w:type="dxa"/>
            <w:noWrap w:val="0"/>
            <w:vAlign w:val="center"/>
          </w:tcPr>
          <w:p w14:paraId="1E4351A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监测频次</w:t>
            </w:r>
          </w:p>
        </w:tc>
        <w:tc>
          <w:tcPr>
            <w:tcW w:w="3093" w:type="dxa"/>
            <w:noWrap w:val="0"/>
            <w:vAlign w:val="center"/>
          </w:tcPr>
          <w:p w14:paraId="25232052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执行（判定）标准</w:t>
            </w:r>
          </w:p>
        </w:tc>
      </w:tr>
      <w:tr w14:paraId="25DBB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808" w:type="dxa"/>
            <w:vMerge w:val="restart"/>
            <w:noWrap w:val="0"/>
            <w:vAlign w:val="center"/>
          </w:tcPr>
          <w:p w14:paraId="58B32479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固定污染源</w:t>
            </w:r>
          </w:p>
        </w:tc>
        <w:tc>
          <w:tcPr>
            <w:tcW w:w="1756" w:type="dxa"/>
            <w:vMerge w:val="restart"/>
            <w:noWrap w:val="0"/>
            <w:vAlign w:val="center"/>
          </w:tcPr>
          <w:p w14:paraId="687E1D55">
            <w:pPr>
              <w:bidi w:val="0"/>
            </w:pPr>
            <w:r>
              <w:rPr>
                <w:rFonts w:hint="eastAsia"/>
              </w:rPr>
              <w:t>排气筒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 w14:paraId="28D89BF7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781" w:type="dxa"/>
            <w:noWrap w:val="0"/>
            <w:vAlign w:val="center"/>
          </w:tcPr>
          <w:p w14:paraId="237EA45F">
            <w:pPr>
              <w:bidi w:val="0"/>
            </w:pPr>
            <w:r>
              <w:rPr>
                <w:rFonts w:hint="eastAsia"/>
              </w:rPr>
              <w:t>重金属类(</w:t>
            </w:r>
            <w:r>
              <w:rPr>
                <w:rFonts w:hint="eastAsia"/>
                <w:lang w:val="en-US" w:eastAsia="zh-CN"/>
              </w:rPr>
              <w:t>Hg、Pb、Cd</w:t>
            </w:r>
            <w:r>
              <w:rPr>
                <w:rFonts w:hint="eastAsia"/>
              </w:rPr>
              <w:t>及其化合物)、炉渣热灼减率</w:t>
            </w:r>
          </w:p>
        </w:tc>
        <w:tc>
          <w:tcPr>
            <w:tcW w:w="1068" w:type="dxa"/>
            <w:noWrap w:val="0"/>
            <w:vAlign w:val="center"/>
          </w:tcPr>
          <w:p w14:paraId="24107EB4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1次/月</w:t>
            </w:r>
          </w:p>
        </w:tc>
        <w:tc>
          <w:tcPr>
            <w:tcW w:w="3093" w:type="dxa"/>
            <w:vMerge w:val="restart"/>
            <w:noWrap w:val="0"/>
            <w:vAlign w:val="center"/>
          </w:tcPr>
          <w:p w14:paraId="4886726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《生活垃圾焚烧污染控制标准》（GB18485-2014）</w:t>
            </w:r>
          </w:p>
        </w:tc>
      </w:tr>
      <w:tr w14:paraId="1955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 w14:paraId="634216E9">
            <w:pPr>
              <w:bidi w:val="0"/>
              <w:rPr>
                <w:rFonts w:hint="eastAsia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 w14:paraId="4BCEB673">
            <w:pPr>
              <w:bidi w:val="0"/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 w14:paraId="035F4892">
            <w:pPr>
              <w:bidi w:val="0"/>
            </w:pPr>
          </w:p>
        </w:tc>
        <w:tc>
          <w:tcPr>
            <w:tcW w:w="2781" w:type="dxa"/>
            <w:noWrap w:val="0"/>
            <w:vAlign w:val="center"/>
          </w:tcPr>
          <w:p w14:paraId="0496FE60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烟尘、烟温、HCL、SO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、NOx、CO、H2S、NH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center"/>
          </w:tcPr>
          <w:p w14:paraId="2E3A274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1次/季</w:t>
            </w:r>
          </w:p>
        </w:tc>
        <w:tc>
          <w:tcPr>
            <w:tcW w:w="3093" w:type="dxa"/>
            <w:vMerge w:val="continue"/>
            <w:noWrap w:val="0"/>
            <w:vAlign w:val="center"/>
          </w:tcPr>
          <w:p w14:paraId="4D480864">
            <w:pPr>
              <w:bidi w:val="0"/>
              <w:rPr>
                <w:rFonts w:hint="eastAsia"/>
              </w:rPr>
            </w:pPr>
          </w:p>
        </w:tc>
      </w:tr>
      <w:tr w14:paraId="2770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 w14:paraId="77633469">
            <w:pPr>
              <w:bidi w:val="0"/>
              <w:rPr>
                <w:rFonts w:hint="eastAsia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 w14:paraId="4A0EF81C">
            <w:pPr>
              <w:bidi w:val="0"/>
            </w:pPr>
          </w:p>
        </w:tc>
        <w:tc>
          <w:tcPr>
            <w:tcW w:w="671" w:type="dxa"/>
            <w:vMerge w:val="continue"/>
            <w:noWrap w:val="0"/>
            <w:vAlign w:val="center"/>
          </w:tcPr>
          <w:p w14:paraId="427DB8B2">
            <w:pPr>
              <w:bidi w:val="0"/>
            </w:pPr>
          </w:p>
        </w:tc>
        <w:tc>
          <w:tcPr>
            <w:tcW w:w="2781" w:type="dxa"/>
            <w:noWrap w:val="0"/>
            <w:vAlign w:val="center"/>
          </w:tcPr>
          <w:p w14:paraId="016D113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二噁英类</w:t>
            </w:r>
          </w:p>
        </w:tc>
        <w:tc>
          <w:tcPr>
            <w:tcW w:w="1068" w:type="dxa"/>
            <w:noWrap w:val="0"/>
            <w:vAlign w:val="center"/>
          </w:tcPr>
          <w:p w14:paraId="0165F3B7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1次/季</w:t>
            </w:r>
          </w:p>
        </w:tc>
        <w:tc>
          <w:tcPr>
            <w:tcW w:w="3093" w:type="dxa"/>
            <w:vMerge w:val="continue"/>
            <w:noWrap w:val="0"/>
            <w:vAlign w:val="center"/>
          </w:tcPr>
          <w:p w14:paraId="46213297">
            <w:pPr>
              <w:bidi w:val="0"/>
              <w:rPr>
                <w:rFonts w:hint="eastAsia"/>
              </w:rPr>
            </w:pPr>
          </w:p>
        </w:tc>
      </w:tr>
      <w:tr w14:paraId="4FCF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 w14:paraId="77324D28">
            <w:pPr>
              <w:bidi w:val="0"/>
              <w:rPr>
                <w:rFonts w:hint="eastAsia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4C0B82D3">
            <w:pPr>
              <w:bidi w:val="0"/>
            </w:pPr>
            <w:r>
              <w:rPr>
                <w:rFonts w:hint="eastAsia"/>
              </w:rPr>
              <w:t>厂界</w:t>
            </w:r>
          </w:p>
        </w:tc>
        <w:tc>
          <w:tcPr>
            <w:tcW w:w="671" w:type="dxa"/>
            <w:noWrap w:val="0"/>
            <w:vAlign w:val="center"/>
          </w:tcPr>
          <w:p w14:paraId="6B229E67">
            <w:pPr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2781" w:type="dxa"/>
            <w:noWrap w:val="0"/>
            <w:vAlign w:val="center"/>
          </w:tcPr>
          <w:p w14:paraId="459F39F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H2S、NH3、臭气浓度</w:t>
            </w:r>
          </w:p>
        </w:tc>
        <w:tc>
          <w:tcPr>
            <w:tcW w:w="1068" w:type="dxa"/>
            <w:noWrap w:val="0"/>
            <w:vAlign w:val="center"/>
          </w:tcPr>
          <w:p w14:paraId="78412D77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1次/夏季</w:t>
            </w:r>
          </w:p>
        </w:tc>
        <w:tc>
          <w:tcPr>
            <w:tcW w:w="3093" w:type="dxa"/>
            <w:noWrap w:val="0"/>
            <w:vAlign w:val="center"/>
          </w:tcPr>
          <w:p w14:paraId="4A661AC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《恶臭污染物排放标准》GB14554-93）新扩建二级标准</w:t>
            </w:r>
          </w:p>
        </w:tc>
      </w:tr>
      <w:tr w14:paraId="4AE4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 w14:paraId="0364621B">
            <w:pPr>
              <w:bidi w:val="0"/>
              <w:rPr>
                <w:rFonts w:hint="eastAsia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731418EF">
            <w:pPr>
              <w:bidi w:val="0"/>
            </w:pPr>
            <w:r>
              <w:rPr>
                <w:rFonts w:hint="eastAsia"/>
              </w:rPr>
              <w:t>主导风下风向最近敏感点</w:t>
            </w:r>
          </w:p>
        </w:tc>
        <w:tc>
          <w:tcPr>
            <w:tcW w:w="671" w:type="dxa"/>
            <w:noWrap w:val="0"/>
            <w:vAlign w:val="center"/>
          </w:tcPr>
          <w:p w14:paraId="306A9252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81" w:type="dxa"/>
            <w:vMerge w:val="restart"/>
            <w:noWrap w:val="0"/>
            <w:vAlign w:val="center"/>
          </w:tcPr>
          <w:p w14:paraId="495D238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二噁英类</w:t>
            </w:r>
          </w:p>
        </w:tc>
        <w:tc>
          <w:tcPr>
            <w:tcW w:w="1068" w:type="dxa"/>
            <w:vMerge w:val="restart"/>
            <w:noWrap w:val="0"/>
            <w:vAlign w:val="center"/>
          </w:tcPr>
          <w:p w14:paraId="582CA0DB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1次/年</w:t>
            </w:r>
          </w:p>
        </w:tc>
        <w:tc>
          <w:tcPr>
            <w:tcW w:w="3093" w:type="dxa"/>
            <w:vMerge w:val="restart"/>
            <w:noWrap w:val="0"/>
            <w:vAlign w:val="center"/>
          </w:tcPr>
          <w:p w14:paraId="763EEEA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《关于加强二噁类污染防治得指导意见》（环发〔2010〕123号）</w:t>
            </w:r>
          </w:p>
        </w:tc>
      </w:tr>
      <w:tr w14:paraId="7753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 w14:paraId="0B38670D">
            <w:pPr>
              <w:bidi w:val="0"/>
              <w:rPr>
                <w:rFonts w:hint="eastAsia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16A62DE1">
            <w:pPr>
              <w:bidi w:val="0"/>
            </w:pPr>
            <w:r>
              <w:rPr>
                <w:rFonts w:hint="eastAsia"/>
              </w:rPr>
              <w:t>污染物最大浓度落地点</w:t>
            </w:r>
          </w:p>
        </w:tc>
        <w:tc>
          <w:tcPr>
            <w:tcW w:w="671" w:type="dxa"/>
            <w:noWrap w:val="0"/>
            <w:vAlign w:val="center"/>
          </w:tcPr>
          <w:p w14:paraId="7701C1B7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81" w:type="dxa"/>
            <w:vMerge w:val="continue"/>
            <w:noWrap w:val="0"/>
            <w:vAlign w:val="center"/>
          </w:tcPr>
          <w:p w14:paraId="78C8846F">
            <w:pPr>
              <w:bidi w:val="0"/>
              <w:rPr>
                <w:rFonts w:hint="eastAsia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 w14:paraId="5CD037E9">
            <w:pPr>
              <w:bidi w:val="0"/>
              <w:rPr>
                <w:rFonts w:hint="eastAsia"/>
              </w:rPr>
            </w:pPr>
          </w:p>
        </w:tc>
        <w:tc>
          <w:tcPr>
            <w:tcW w:w="3093" w:type="dxa"/>
            <w:vMerge w:val="continue"/>
            <w:noWrap w:val="0"/>
            <w:vAlign w:val="center"/>
          </w:tcPr>
          <w:p w14:paraId="39518DB5">
            <w:pPr>
              <w:bidi w:val="0"/>
              <w:rPr>
                <w:rFonts w:hint="eastAsia"/>
              </w:rPr>
            </w:pPr>
          </w:p>
        </w:tc>
      </w:tr>
      <w:tr w14:paraId="6BA7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08" w:type="dxa"/>
            <w:noWrap w:val="0"/>
            <w:vAlign w:val="center"/>
          </w:tcPr>
          <w:p w14:paraId="10CC725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废水</w:t>
            </w:r>
          </w:p>
        </w:tc>
        <w:tc>
          <w:tcPr>
            <w:tcW w:w="1756" w:type="dxa"/>
            <w:noWrap w:val="0"/>
            <w:vAlign w:val="center"/>
          </w:tcPr>
          <w:p w14:paraId="0D39EFF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化粪池吸污口</w:t>
            </w:r>
          </w:p>
        </w:tc>
        <w:tc>
          <w:tcPr>
            <w:tcW w:w="671" w:type="dxa"/>
            <w:noWrap w:val="0"/>
            <w:vAlign w:val="center"/>
          </w:tcPr>
          <w:p w14:paraId="26D9B3C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81" w:type="dxa"/>
            <w:noWrap w:val="0"/>
            <w:vAlign w:val="center"/>
          </w:tcPr>
          <w:p w14:paraId="14ED143F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COD、BOD5、SS、</w:t>
            </w:r>
            <w:r>
              <w:t>Ph</w:t>
            </w:r>
            <w:r>
              <w:rPr>
                <w:rFonts w:hint="eastAsia"/>
              </w:rPr>
              <w:t>、NH3-N、磷酸盐、重金属</w:t>
            </w:r>
          </w:p>
        </w:tc>
        <w:tc>
          <w:tcPr>
            <w:tcW w:w="1068" w:type="dxa"/>
            <w:noWrap w:val="0"/>
            <w:vAlign w:val="center"/>
          </w:tcPr>
          <w:p w14:paraId="1D9DB9E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1次/月</w:t>
            </w:r>
          </w:p>
        </w:tc>
        <w:tc>
          <w:tcPr>
            <w:tcW w:w="3093" w:type="dxa"/>
            <w:noWrap w:val="0"/>
            <w:vAlign w:val="center"/>
          </w:tcPr>
          <w:p w14:paraId="080A6A9B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《污水综合排放标准》（GB8978-1996）一级标准</w:t>
            </w:r>
          </w:p>
        </w:tc>
      </w:tr>
      <w:tr w14:paraId="1611A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8" w:type="dxa"/>
            <w:noWrap w:val="0"/>
            <w:vAlign w:val="center"/>
          </w:tcPr>
          <w:p w14:paraId="3627FEA4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噪声</w:t>
            </w:r>
          </w:p>
        </w:tc>
        <w:tc>
          <w:tcPr>
            <w:tcW w:w="1756" w:type="dxa"/>
            <w:noWrap w:val="0"/>
            <w:vAlign w:val="center"/>
          </w:tcPr>
          <w:p w14:paraId="478F5B05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厂界周围</w:t>
            </w:r>
          </w:p>
        </w:tc>
        <w:tc>
          <w:tcPr>
            <w:tcW w:w="671" w:type="dxa"/>
            <w:noWrap w:val="0"/>
            <w:vAlign w:val="center"/>
          </w:tcPr>
          <w:p w14:paraId="4A3A9F1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781" w:type="dxa"/>
            <w:noWrap w:val="0"/>
            <w:vAlign w:val="center"/>
          </w:tcPr>
          <w:p w14:paraId="0FED3537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等效A声级</w:t>
            </w:r>
            <w:r>
              <w:rPr>
                <w:rFonts w:hint="eastAsia"/>
                <w:lang w:val="en-US" w:eastAsia="zh-CN"/>
              </w:rPr>
              <w:t>(Leq（A））</w:t>
            </w:r>
          </w:p>
        </w:tc>
        <w:tc>
          <w:tcPr>
            <w:tcW w:w="1068" w:type="dxa"/>
            <w:noWrap w:val="0"/>
            <w:vAlign w:val="center"/>
          </w:tcPr>
          <w:p w14:paraId="151C6471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1次/季</w:t>
            </w:r>
          </w:p>
        </w:tc>
        <w:tc>
          <w:tcPr>
            <w:tcW w:w="3093" w:type="dxa"/>
            <w:noWrap w:val="0"/>
            <w:vAlign w:val="center"/>
          </w:tcPr>
          <w:p w14:paraId="198C3CC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《工业企业厂界环境噪声排放标准》（GB12348-2008）中2类</w:t>
            </w:r>
          </w:p>
        </w:tc>
      </w:tr>
      <w:tr w14:paraId="22EA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808" w:type="dxa"/>
            <w:noWrap w:val="0"/>
            <w:vAlign w:val="center"/>
          </w:tcPr>
          <w:p w14:paraId="0081C7CE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地下水</w:t>
            </w:r>
          </w:p>
        </w:tc>
        <w:tc>
          <w:tcPr>
            <w:tcW w:w="1756" w:type="dxa"/>
            <w:noWrap w:val="0"/>
            <w:vAlign w:val="center"/>
          </w:tcPr>
          <w:p w14:paraId="2D913DF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厂区附近地下水井共设3点（地下水上游、地下水下游及厂区附近）</w:t>
            </w:r>
          </w:p>
        </w:tc>
        <w:tc>
          <w:tcPr>
            <w:tcW w:w="671" w:type="dxa"/>
            <w:noWrap w:val="0"/>
            <w:vAlign w:val="center"/>
          </w:tcPr>
          <w:p w14:paraId="330037D9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81" w:type="dxa"/>
            <w:noWrap w:val="0"/>
            <w:vAlign w:val="center"/>
          </w:tcPr>
          <w:p w14:paraId="673ED8F4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PH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高锰酸盐指数、氨氮、亚硝酸盐氮、硝酸盐氮、硫酸盐，氯化物、TDS、细菌总数、总大肠菌群、镉、汞、铅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同时需了解井深、地下水位埋深。</w:t>
            </w:r>
          </w:p>
        </w:tc>
        <w:tc>
          <w:tcPr>
            <w:tcW w:w="1068" w:type="dxa"/>
            <w:noWrap w:val="0"/>
            <w:vAlign w:val="center"/>
          </w:tcPr>
          <w:p w14:paraId="0605C2AA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1次/年</w:t>
            </w:r>
          </w:p>
        </w:tc>
        <w:tc>
          <w:tcPr>
            <w:tcW w:w="3093" w:type="dxa"/>
            <w:noWrap w:val="0"/>
            <w:vAlign w:val="center"/>
          </w:tcPr>
          <w:p w14:paraId="58D63C06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《地下水质量标准》（GB/T14848-93）三类标准</w:t>
            </w:r>
          </w:p>
        </w:tc>
      </w:tr>
      <w:tr w14:paraId="2AC08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8" w:type="dxa"/>
            <w:vMerge w:val="restart"/>
            <w:noWrap w:val="0"/>
            <w:vAlign w:val="center"/>
          </w:tcPr>
          <w:p w14:paraId="22904847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土壤</w:t>
            </w:r>
          </w:p>
        </w:tc>
        <w:tc>
          <w:tcPr>
            <w:tcW w:w="1756" w:type="dxa"/>
            <w:noWrap w:val="0"/>
            <w:vAlign w:val="center"/>
          </w:tcPr>
          <w:p w14:paraId="222F154F">
            <w:pPr>
              <w:bidi w:val="0"/>
            </w:pPr>
            <w:r>
              <w:rPr>
                <w:rFonts w:hint="eastAsia"/>
              </w:rPr>
              <w:t>厂界周边农田</w:t>
            </w:r>
          </w:p>
        </w:tc>
        <w:tc>
          <w:tcPr>
            <w:tcW w:w="671" w:type="dxa"/>
            <w:noWrap w:val="0"/>
            <w:vAlign w:val="top"/>
          </w:tcPr>
          <w:p w14:paraId="5AF5A599">
            <w:pPr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2781" w:type="dxa"/>
            <w:noWrap w:val="0"/>
            <w:vAlign w:val="center"/>
          </w:tcPr>
          <w:p w14:paraId="66D55F13">
            <w:pPr>
              <w:bidi w:val="0"/>
            </w:pPr>
            <w:r>
              <w:rPr>
                <w:rFonts w:hint="eastAsia"/>
              </w:rPr>
              <w:t>pH、镉、汞、砷铜、铅、铬、镍</w:t>
            </w:r>
          </w:p>
        </w:tc>
        <w:tc>
          <w:tcPr>
            <w:tcW w:w="1068" w:type="dxa"/>
            <w:vMerge w:val="restart"/>
            <w:noWrap w:val="0"/>
            <w:vAlign w:val="center"/>
          </w:tcPr>
          <w:p w14:paraId="188AA3BC">
            <w:pPr>
              <w:bidi w:val="0"/>
            </w:pPr>
            <w:r>
              <w:rPr>
                <w:rFonts w:hint="eastAsia"/>
              </w:rPr>
              <w:t>1次/年</w:t>
            </w:r>
          </w:p>
        </w:tc>
        <w:tc>
          <w:tcPr>
            <w:tcW w:w="3093" w:type="dxa"/>
            <w:vMerge w:val="restart"/>
            <w:noWrap w:val="0"/>
            <w:vAlign w:val="center"/>
          </w:tcPr>
          <w:p w14:paraId="1EE21AE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《土壤环境质量标准》（GB15618-1995）二级标准</w:t>
            </w:r>
          </w:p>
        </w:tc>
      </w:tr>
      <w:tr w14:paraId="3B20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 w14:paraId="6C70C20B">
            <w:pPr>
              <w:bidi w:val="0"/>
              <w:rPr>
                <w:rFonts w:hint="eastAsia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3C9A24D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主导风上风向</w:t>
            </w:r>
          </w:p>
        </w:tc>
        <w:tc>
          <w:tcPr>
            <w:tcW w:w="671" w:type="dxa"/>
            <w:noWrap w:val="0"/>
            <w:vAlign w:val="top"/>
          </w:tcPr>
          <w:p w14:paraId="4525AB60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81" w:type="dxa"/>
            <w:vMerge w:val="restart"/>
            <w:noWrap w:val="0"/>
            <w:vAlign w:val="center"/>
          </w:tcPr>
          <w:p w14:paraId="22F3C0EC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二噁英类</w:t>
            </w:r>
          </w:p>
        </w:tc>
        <w:tc>
          <w:tcPr>
            <w:tcW w:w="1068" w:type="dxa"/>
            <w:vMerge w:val="continue"/>
            <w:noWrap w:val="0"/>
            <w:vAlign w:val="top"/>
          </w:tcPr>
          <w:p w14:paraId="139978C1">
            <w:pPr>
              <w:bidi w:val="0"/>
              <w:rPr>
                <w:rFonts w:hint="eastAsia"/>
              </w:rPr>
            </w:pPr>
          </w:p>
        </w:tc>
        <w:tc>
          <w:tcPr>
            <w:tcW w:w="3093" w:type="dxa"/>
            <w:vMerge w:val="continue"/>
            <w:noWrap w:val="0"/>
            <w:vAlign w:val="top"/>
          </w:tcPr>
          <w:p w14:paraId="3CBEA9A2">
            <w:pPr>
              <w:bidi w:val="0"/>
              <w:rPr>
                <w:rFonts w:hint="eastAsia"/>
              </w:rPr>
            </w:pPr>
          </w:p>
        </w:tc>
      </w:tr>
      <w:tr w14:paraId="5FA3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08" w:type="dxa"/>
            <w:vMerge w:val="continue"/>
            <w:noWrap w:val="0"/>
            <w:vAlign w:val="center"/>
          </w:tcPr>
          <w:p w14:paraId="378BF4CB">
            <w:pPr>
              <w:bidi w:val="0"/>
              <w:rPr>
                <w:rFonts w:hint="eastAsia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416B23A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主导风下风向</w:t>
            </w:r>
          </w:p>
        </w:tc>
        <w:tc>
          <w:tcPr>
            <w:tcW w:w="671" w:type="dxa"/>
            <w:noWrap w:val="0"/>
            <w:vAlign w:val="top"/>
          </w:tcPr>
          <w:p w14:paraId="33AC2B5C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81" w:type="dxa"/>
            <w:vMerge w:val="continue"/>
            <w:noWrap w:val="0"/>
            <w:vAlign w:val="top"/>
          </w:tcPr>
          <w:p w14:paraId="0D8B892E">
            <w:pPr>
              <w:bidi w:val="0"/>
              <w:rPr>
                <w:rFonts w:hint="eastAsia"/>
              </w:rPr>
            </w:pPr>
          </w:p>
        </w:tc>
        <w:tc>
          <w:tcPr>
            <w:tcW w:w="1068" w:type="dxa"/>
            <w:vMerge w:val="continue"/>
            <w:noWrap w:val="0"/>
            <w:vAlign w:val="top"/>
          </w:tcPr>
          <w:p w14:paraId="4957E83D">
            <w:pPr>
              <w:bidi w:val="0"/>
              <w:rPr>
                <w:rFonts w:hint="eastAsia"/>
              </w:rPr>
            </w:pPr>
          </w:p>
        </w:tc>
        <w:tc>
          <w:tcPr>
            <w:tcW w:w="3093" w:type="dxa"/>
            <w:vMerge w:val="continue"/>
            <w:noWrap w:val="0"/>
            <w:vAlign w:val="top"/>
          </w:tcPr>
          <w:p w14:paraId="057BFCA3">
            <w:pPr>
              <w:bidi w:val="0"/>
              <w:rPr>
                <w:rFonts w:hint="eastAsia"/>
              </w:rPr>
            </w:pPr>
          </w:p>
        </w:tc>
      </w:tr>
    </w:tbl>
    <w:p w14:paraId="483F2351">
      <w:pPr>
        <w:bidi w:val="0"/>
        <w:spacing w:line="360" w:lineRule="auto"/>
        <w:rPr>
          <w:rFonts w:hint="eastAsia"/>
          <w:b/>
          <w:bCs/>
          <w:sz w:val="24"/>
          <w:szCs w:val="22"/>
          <w:lang w:val="en-US" w:eastAsia="zh-CN"/>
        </w:rPr>
      </w:pPr>
      <w:r>
        <w:rPr>
          <w:rFonts w:hint="eastAsia"/>
          <w:b/>
          <w:bCs/>
          <w:sz w:val="24"/>
          <w:szCs w:val="22"/>
          <w:lang w:val="en-US" w:eastAsia="zh-CN"/>
        </w:rPr>
        <w:t>二、商务要求</w:t>
      </w:r>
    </w:p>
    <w:p w14:paraId="7692B3A9">
      <w:pPr>
        <w:bidi w:val="0"/>
        <w:spacing w:line="360" w:lineRule="auto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1.质量标准：按照《环境影响评价》要求进行检测</w:t>
      </w:r>
    </w:p>
    <w:p w14:paraId="3C10E89A">
      <w:pPr>
        <w:bidi w:val="0"/>
        <w:spacing w:line="360" w:lineRule="auto"/>
        <w:rPr>
          <w:rFonts w:hint="eastAsia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2.付款方式：合同签订后，甲方向乙方支付合同总价款的40%，甲方按检测完成实际进度50%时支付合同总价款的10%，待乙方完成全年全部检测服务内容并向甲方出具完所有监测报告后，乙方出具实际工作量的付款申请和国家规定的正规发票，甲方向乙方支付合同总价款的50%。</w:t>
      </w:r>
    </w:p>
    <w:p w14:paraId="13BA7B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9366F"/>
    <w:rsid w:val="532013DA"/>
    <w:rsid w:val="645273C0"/>
    <w:rsid w:val="77FA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宋体" w:cs="Arial"/>
      <w:b/>
      <w:snapToGrid w:val="0"/>
      <w:color w:val="000000"/>
      <w:kern w:val="44"/>
      <w:sz w:val="32"/>
      <w:szCs w:val="21"/>
      <w:lang w:eastAsia="en-US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idowControl/>
      <w:spacing w:before="20" w:after="20" w:line="480" w:lineRule="auto"/>
      <w:ind w:left="284"/>
      <w:jc w:val="left"/>
      <w:outlineLvl w:val="1"/>
    </w:pPr>
    <w:rPr>
      <w:rFonts w:ascii="Arial" w:hAnsi="Arial" w:eastAsia="宋体" w:cs="Times New Roman"/>
      <w:b/>
      <w:bCs/>
      <w:sz w:val="28"/>
      <w:szCs w:val="32"/>
    </w:rPr>
  </w:style>
  <w:style w:type="paragraph" w:styleId="2">
    <w:name w:val="heading 4"/>
    <w:basedOn w:val="1"/>
    <w:next w:val="1"/>
    <w:unhideWhenUsed/>
    <w:qFormat/>
    <w:uiPriority w:val="9"/>
    <w:pPr>
      <w:keepNext/>
      <w:spacing w:line="600" w:lineRule="exact"/>
      <w:jc w:val="center"/>
      <w:outlineLvl w:val="3"/>
    </w:pPr>
    <w:rPr>
      <w:rFonts w:ascii="楷体_GB2312" w:eastAsia="楷体_GB231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2024-10-17T06:33:00Z</dcterms:created>
  <dc:creator>admin</dc:creator>
  <cp:lastModifiedBy>acer</cp:lastModifiedBy>
  <dcterms:modified xsi:type="dcterms:W3CDTF">2024-12-18T08:25:46Z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6BD806A41A56471CB4634E8433570C89_12</vt:lpwstr>
  </property>
</Properties>
</file>