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42EC0">
      <w:pPr>
        <w:pStyle w:val="2"/>
        <w:shd w:val="clear" w:color="auto" w:fill="auto"/>
        <w:ind w:firstLine="0" w:firstLineChars="0"/>
        <w:jc w:val="center"/>
        <w:rPr>
          <w:rFonts w:ascii="Times New Roman" w:hAnsi="Times New Roman" w:eastAsia="仿宋_GB2312"/>
          <w:color w:val="000000"/>
          <w:sz w:val="32"/>
          <w:szCs w:val="32"/>
          <w:highlight w:val="none"/>
        </w:rPr>
      </w:pPr>
      <w:bookmarkStart w:id="0" w:name="_Toc4711"/>
      <w:r>
        <w:rPr>
          <w:rFonts w:ascii="Times New Roman" w:hAnsi="Times New Roman" w:eastAsia="仿宋_GB2312"/>
          <w:color w:val="000000"/>
          <w:sz w:val="32"/>
          <w:szCs w:val="32"/>
          <w:highlight w:val="none"/>
        </w:rPr>
        <w:t>商务条款偏离表</w:t>
      </w:r>
      <w:bookmarkEnd w:id="0"/>
    </w:p>
    <w:p w14:paraId="7AB6925D">
      <w:pPr>
        <w:pStyle w:val="5"/>
        <w:shd w:val="clear" w:color="auto" w:fill="auto"/>
        <w:rPr>
          <w:rFonts w:ascii="Times New Roman" w:hAnsi="Times New Roman" w:eastAsia="仿宋_GB2312"/>
          <w:color w:val="000000"/>
          <w:highlight w:val="none"/>
          <w:u w:val="single"/>
        </w:rPr>
      </w:pPr>
      <w:r>
        <w:rPr>
          <w:rFonts w:ascii="Times New Roman" w:hAnsi="Times New Roman" w:eastAsia="仿宋_GB2312"/>
          <w:color w:val="000000"/>
          <w:highlight w:val="none"/>
        </w:rPr>
        <w:t>项目编号：</w:t>
      </w:r>
    </w:p>
    <w:p w14:paraId="5D9B5D80">
      <w:pPr>
        <w:pStyle w:val="6"/>
        <w:shd w:val="clear" w:color="auto" w:fill="auto"/>
        <w:spacing w:line="360" w:lineRule="auto"/>
        <w:rPr>
          <w:rFonts w:ascii="Times New Roman" w:hAnsi="Times New Roman" w:eastAsia="仿宋_GB2312"/>
          <w:color w:val="000000"/>
          <w:sz w:val="24"/>
          <w:highlight w:val="none"/>
        </w:rPr>
      </w:pPr>
      <w:r>
        <w:rPr>
          <w:rFonts w:ascii="Times New Roman" w:hAnsi="Times New Roman" w:eastAsia="仿宋_GB2312"/>
          <w:color w:val="000000"/>
          <w:sz w:val="24"/>
          <w:highlight w:val="none"/>
        </w:rPr>
        <w:t xml:space="preserve">项目名称：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5F598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3F42824">
            <w:pPr>
              <w:pStyle w:val="6"/>
              <w:shd w:val="clear" w:color="auto" w:fill="auto"/>
              <w:jc w:val="center"/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  <w:t>序号</w:t>
            </w:r>
          </w:p>
        </w:tc>
        <w:tc>
          <w:tcPr>
            <w:tcW w:w="2040" w:type="dxa"/>
            <w:noWrap w:val="0"/>
            <w:vAlign w:val="center"/>
          </w:tcPr>
          <w:p w14:paraId="58FA8D53">
            <w:pPr>
              <w:pStyle w:val="6"/>
              <w:shd w:val="clear" w:color="auto" w:fill="auto"/>
              <w:jc w:val="center"/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  <w:t>招标要求</w:t>
            </w:r>
          </w:p>
        </w:tc>
        <w:tc>
          <w:tcPr>
            <w:tcW w:w="2520" w:type="dxa"/>
            <w:noWrap w:val="0"/>
            <w:vAlign w:val="center"/>
          </w:tcPr>
          <w:p w14:paraId="254E1ED4">
            <w:pPr>
              <w:pStyle w:val="6"/>
              <w:shd w:val="clear" w:color="auto" w:fill="auto"/>
              <w:jc w:val="center"/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  <w:t>投标响应</w:t>
            </w:r>
          </w:p>
        </w:tc>
        <w:tc>
          <w:tcPr>
            <w:tcW w:w="1792" w:type="dxa"/>
            <w:noWrap w:val="0"/>
            <w:vAlign w:val="center"/>
          </w:tcPr>
          <w:p w14:paraId="317C7EE1">
            <w:pPr>
              <w:pStyle w:val="6"/>
              <w:shd w:val="clear" w:color="auto" w:fill="auto"/>
              <w:jc w:val="center"/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  <w:t>偏离</w:t>
            </w:r>
          </w:p>
        </w:tc>
        <w:tc>
          <w:tcPr>
            <w:tcW w:w="1628" w:type="dxa"/>
            <w:noWrap w:val="0"/>
            <w:vAlign w:val="center"/>
          </w:tcPr>
          <w:p w14:paraId="4742D159">
            <w:pPr>
              <w:pStyle w:val="6"/>
              <w:shd w:val="clear" w:color="auto" w:fill="auto"/>
              <w:jc w:val="center"/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000000"/>
                <w:sz w:val="24"/>
                <w:highlight w:val="none"/>
              </w:rPr>
              <w:t>说明</w:t>
            </w:r>
          </w:p>
        </w:tc>
      </w:tr>
      <w:tr w14:paraId="68F36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64E9C6A8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10E6A07">
            <w:pPr>
              <w:shd w:val="clear" w:color="auto" w:fill="auto"/>
              <w:jc w:val="center"/>
              <w:rPr>
                <w:rFonts w:eastAsia="仿宋"/>
                <w:bCs/>
                <w:color w:val="000000"/>
                <w:sz w:val="24"/>
                <w:highlight w:val="none"/>
              </w:rPr>
            </w:pPr>
            <w:r>
              <w:rPr>
                <w:rFonts w:eastAsia="仿宋"/>
                <w:bCs/>
                <w:color w:val="000000"/>
                <w:sz w:val="24"/>
                <w:highlight w:val="none"/>
              </w:rPr>
              <w:t>交货期</w:t>
            </w:r>
          </w:p>
        </w:tc>
        <w:tc>
          <w:tcPr>
            <w:tcW w:w="2520" w:type="dxa"/>
            <w:noWrap w:val="0"/>
            <w:vAlign w:val="center"/>
          </w:tcPr>
          <w:p w14:paraId="6FAB5F5F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5654375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4A35EEC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61230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F9EFCB0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D8A32E5">
            <w:pPr>
              <w:shd w:val="clear" w:color="auto" w:fill="auto"/>
              <w:jc w:val="center"/>
              <w:rPr>
                <w:rFonts w:eastAsia="仿宋"/>
                <w:bCs/>
                <w:color w:val="000000"/>
                <w:sz w:val="24"/>
                <w:highlight w:val="none"/>
              </w:rPr>
            </w:pPr>
            <w:r>
              <w:rPr>
                <w:rFonts w:eastAsia="仿宋"/>
                <w:bCs/>
                <w:color w:val="000000"/>
                <w:sz w:val="24"/>
                <w:highlight w:val="none"/>
              </w:rPr>
              <w:t>付款方式</w:t>
            </w:r>
          </w:p>
        </w:tc>
        <w:tc>
          <w:tcPr>
            <w:tcW w:w="2520" w:type="dxa"/>
            <w:noWrap w:val="0"/>
            <w:vAlign w:val="center"/>
          </w:tcPr>
          <w:p w14:paraId="7B73035E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485476D9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9708E31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3E829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72FD651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025D01D">
            <w:pPr>
              <w:shd w:val="clear" w:color="auto" w:fill="auto"/>
              <w:jc w:val="center"/>
              <w:rPr>
                <w:rFonts w:eastAsia="仿宋"/>
                <w:bCs/>
                <w:color w:val="000000"/>
                <w:sz w:val="24"/>
                <w:highlight w:val="none"/>
              </w:rPr>
            </w:pPr>
            <w:r>
              <w:rPr>
                <w:rFonts w:eastAsia="仿宋"/>
                <w:bCs/>
                <w:color w:val="000000"/>
                <w:sz w:val="24"/>
                <w:highlight w:val="none"/>
              </w:rPr>
              <w:t>质保期</w:t>
            </w:r>
          </w:p>
        </w:tc>
        <w:tc>
          <w:tcPr>
            <w:tcW w:w="2520" w:type="dxa"/>
            <w:noWrap w:val="0"/>
            <w:vAlign w:val="center"/>
          </w:tcPr>
          <w:p w14:paraId="4FA3607C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D362BC6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23C5D81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7BE9B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D0BF4F1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E0D77A9">
            <w:pPr>
              <w:shd w:val="clear" w:color="auto" w:fill="auto"/>
              <w:jc w:val="center"/>
              <w:rPr>
                <w:rFonts w:eastAsia="仿宋"/>
                <w:bCs/>
                <w:color w:val="000000"/>
                <w:sz w:val="24"/>
                <w:highlight w:val="none"/>
              </w:rPr>
            </w:pPr>
            <w:r>
              <w:rPr>
                <w:rFonts w:eastAsia="仿宋"/>
                <w:bCs/>
                <w:color w:val="000000"/>
                <w:sz w:val="24"/>
                <w:highlight w:val="none"/>
              </w:rPr>
              <w:t>投标文件有效期</w:t>
            </w:r>
          </w:p>
        </w:tc>
        <w:tc>
          <w:tcPr>
            <w:tcW w:w="2520" w:type="dxa"/>
            <w:noWrap w:val="0"/>
            <w:vAlign w:val="center"/>
          </w:tcPr>
          <w:p w14:paraId="412FF6B2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5CB4976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4C4D8DA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142A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FBCDCC5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0C7970C">
            <w:pPr>
              <w:shd w:val="clear" w:color="auto" w:fill="auto"/>
              <w:jc w:val="center"/>
              <w:rPr>
                <w:rFonts w:hint="eastAsia" w:eastAsia="仿宋"/>
                <w:bCs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"/>
                <w:bCs/>
                <w:color w:val="000000"/>
                <w:sz w:val="24"/>
                <w:highlight w:val="none"/>
                <w:lang w:val="en-US" w:eastAsia="zh-CN"/>
              </w:rPr>
              <w:t>合同条款</w:t>
            </w:r>
            <w:bookmarkStart w:id="1" w:name="_GoBack"/>
            <w:bookmarkEnd w:id="1"/>
          </w:p>
        </w:tc>
        <w:tc>
          <w:tcPr>
            <w:tcW w:w="2520" w:type="dxa"/>
            <w:noWrap w:val="0"/>
            <w:vAlign w:val="center"/>
          </w:tcPr>
          <w:p w14:paraId="68FC5161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45868A53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3D770E1D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7056C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14A3E75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9851225">
            <w:pPr>
              <w:shd w:val="clear" w:color="auto" w:fill="auto"/>
              <w:jc w:val="center"/>
              <w:rPr>
                <w:rFonts w:eastAsia="仿宋"/>
                <w:bCs/>
                <w:color w:val="000000"/>
                <w:sz w:val="24"/>
                <w:highlight w:val="none"/>
              </w:rPr>
            </w:pPr>
            <w:r>
              <w:rPr>
                <w:rFonts w:eastAsia="仿宋"/>
                <w:bCs/>
                <w:color w:val="000000"/>
                <w:sz w:val="24"/>
                <w:highlight w:val="none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55B42B10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6B55F5D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0B31A74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5D468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E18127A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5BAEAC4">
            <w:pPr>
              <w:shd w:val="clear" w:color="auto" w:fill="auto"/>
              <w:jc w:val="center"/>
              <w:rPr>
                <w:rFonts w:eastAsia="仿宋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4BDBB2A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4083FEE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CEC1303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544B9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048962A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C593150">
            <w:pPr>
              <w:shd w:val="clear" w:color="auto" w:fill="auto"/>
              <w:jc w:val="center"/>
              <w:rPr>
                <w:rFonts w:eastAsia="仿宋"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76927FD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D667662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1BB64A3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41911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12DFBD5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BA2D567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9CA3BF1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3983912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3C2AC4A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04EF0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3D6B1D6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19B9D119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F4BD182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FDE9ED5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A17169F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41DD9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156C457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1B566425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613D7F8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6FE4E72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3D39141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3E6E3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C1EEF07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D76BC5E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4F956C6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EE67162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B99C435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063F2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FBB950E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AD76EA9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1CCA0A0B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1782435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67C0010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3596A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528CAF2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579F5DA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96590DF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226F12A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F626D2C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  <w:tr w14:paraId="46029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39F75BD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FC66C43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29F528A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CC852C4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35ACB726">
            <w:pPr>
              <w:pStyle w:val="6"/>
              <w:shd w:val="clear" w:color="auto" w:fill="auto"/>
              <w:ind w:left="1080" w:leftChars="257" w:hanging="540"/>
              <w:jc w:val="center"/>
              <w:rPr>
                <w:rFonts w:ascii="Times New Roman" w:hAnsi="Times New Roman" w:eastAsia="仿宋_GB2312"/>
                <w:color w:val="000000"/>
                <w:sz w:val="24"/>
                <w:highlight w:val="none"/>
              </w:rPr>
            </w:pPr>
          </w:p>
        </w:tc>
      </w:tr>
    </w:tbl>
    <w:p w14:paraId="7A3D5468">
      <w:pPr>
        <w:pStyle w:val="6"/>
        <w:shd w:val="clear" w:color="auto" w:fill="auto"/>
        <w:spacing w:line="360" w:lineRule="auto"/>
        <w:rPr>
          <w:rFonts w:ascii="Times New Roman" w:hAnsi="Times New Roman" w:eastAsia="仿宋_GB2312"/>
          <w:color w:val="000000"/>
          <w:sz w:val="24"/>
          <w:highlight w:val="none"/>
        </w:rPr>
      </w:pPr>
      <w:r>
        <w:rPr>
          <w:rFonts w:ascii="Times New Roman" w:hAnsi="Times New Roman" w:eastAsia="仿宋_GB2312"/>
          <w:color w:val="000000"/>
          <w:sz w:val="24"/>
          <w:highlight w:val="none"/>
        </w:rPr>
        <w:t>声明：除本商务偏离表中所列的偏离项目外，其他所有商务均完全响应“招标文件”中的要求</w:t>
      </w:r>
    </w:p>
    <w:p w14:paraId="23F54C6C">
      <w:pPr>
        <w:pStyle w:val="6"/>
        <w:shd w:val="clear" w:color="auto" w:fill="auto"/>
        <w:spacing w:line="360" w:lineRule="auto"/>
        <w:rPr>
          <w:rFonts w:ascii="Times New Roman" w:hAnsi="Times New Roman" w:eastAsia="仿宋_GB2312"/>
          <w:color w:val="000000"/>
          <w:sz w:val="24"/>
          <w:highlight w:val="none"/>
        </w:rPr>
      </w:pPr>
    </w:p>
    <w:p w14:paraId="4FE89AC5">
      <w:pPr>
        <w:shd w:val="clear" w:color="auto" w:fill="auto"/>
        <w:spacing w:line="360" w:lineRule="auto"/>
        <w:ind w:firstLine="1920" w:firstLineChars="800"/>
        <w:rPr>
          <w:rFonts w:eastAsia="仿宋_GB2312"/>
          <w:color w:val="000000"/>
          <w:sz w:val="24"/>
          <w:highlight w:val="none"/>
        </w:rPr>
      </w:pPr>
      <w:r>
        <w:rPr>
          <w:rFonts w:hint="eastAsia" w:eastAsia="仿宋_GB2312"/>
          <w:color w:val="000000"/>
          <w:sz w:val="24"/>
          <w:highlight w:val="none"/>
        </w:rPr>
        <w:t>投标人</w:t>
      </w:r>
      <w:r>
        <w:rPr>
          <w:rFonts w:eastAsia="仿宋_GB2312"/>
          <w:color w:val="000000"/>
          <w:sz w:val="24"/>
          <w:highlight w:val="none"/>
        </w:rPr>
        <w:t>（盖</w:t>
      </w:r>
      <w:r>
        <w:rPr>
          <w:rFonts w:hint="eastAsia" w:eastAsia="仿宋_GB2312"/>
          <w:color w:val="000000"/>
          <w:sz w:val="24"/>
          <w:highlight w:val="none"/>
        </w:rPr>
        <w:t>公</w:t>
      </w:r>
      <w:r>
        <w:rPr>
          <w:rFonts w:eastAsia="仿宋_GB2312"/>
          <w:color w:val="000000"/>
          <w:sz w:val="24"/>
          <w:highlight w:val="none"/>
        </w:rPr>
        <w:t>章）：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color w:val="000000"/>
          <w:sz w:val="24"/>
          <w:highlight w:val="none"/>
          <w:u w:val="single"/>
        </w:rPr>
        <w:t xml:space="preserve">          </w:t>
      </w:r>
    </w:p>
    <w:p w14:paraId="6F5D228D">
      <w:pPr>
        <w:shd w:val="clear" w:color="auto" w:fill="auto"/>
        <w:spacing w:line="360" w:lineRule="auto"/>
        <w:ind w:firstLine="1920" w:firstLineChars="800"/>
        <w:rPr>
          <w:rFonts w:eastAsia="仿宋_GB2312"/>
          <w:color w:val="000000"/>
          <w:sz w:val="24"/>
          <w:highlight w:val="none"/>
          <w:u w:val="single"/>
        </w:rPr>
      </w:pPr>
      <w:r>
        <w:rPr>
          <w:rFonts w:eastAsia="仿宋_GB2312"/>
          <w:color w:val="000000"/>
          <w:sz w:val="24"/>
          <w:highlight w:val="none"/>
        </w:rPr>
        <w:t>法定代表人</w:t>
      </w:r>
      <w:r>
        <w:rPr>
          <w:rFonts w:hint="eastAsia" w:eastAsia="仿宋"/>
          <w:color w:val="000000"/>
          <w:sz w:val="24"/>
          <w:highlight w:val="none"/>
          <w:lang w:val="zh-CN"/>
        </w:rPr>
        <w:t>（或单位负责人）</w:t>
      </w:r>
      <w:r>
        <w:rPr>
          <w:rFonts w:eastAsia="仿宋_GB2312"/>
          <w:color w:val="000000"/>
          <w:sz w:val="24"/>
          <w:highlight w:val="none"/>
        </w:rPr>
        <w:t>或授权代表（签字</w:t>
      </w:r>
      <w:r>
        <w:rPr>
          <w:rFonts w:hint="eastAsia" w:eastAsia="仿宋_GB2312"/>
          <w:color w:val="000000"/>
          <w:sz w:val="24"/>
          <w:highlight w:val="none"/>
        </w:rPr>
        <w:t>或盖章</w:t>
      </w:r>
      <w:r>
        <w:rPr>
          <w:rFonts w:eastAsia="仿宋_GB2312"/>
          <w:color w:val="000000"/>
          <w:sz w:val="24"/>
          <w:highlight w:val="none"/>
        </w:rPr>
        <w:t>）：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</w:t>
      </w:r>
      <w:r>
        <w:rPr>
          <w:rFonts w:hint="eastAsia" w:eastAsia="仿宋_GB2312"/>
          <w:color w:val="000000"/>
          <w:sz w:val="24"/>
          <w:highlight w:val="none"/>
          <w:u w:val="single"/>
        </w:rPr>
        <w:t xml:space="preserve">  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</w:t>
      </w:r>
    </w:p>
    <w:p w14:paraId="3E328C66">
      <w:pPr>
        <w:pStyle w:val="6"/>
        <w:shd w:val="clear" w:color="auto" w:fill="auto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日    期：</w:t>
      </w:r>
      <w:r>
        <w:rPr>
          <w:rFonts w:eastAsia="仿宋_GB2312"/>
          <w:color w:val="000000"/>
          <w:sz w:val="32"/>
          <w:highlight w:val="none"/>
          <w:u w:val="single"/>
        </w:rPr>
        <w:t xml:space="preserve">                     </w:t>
      </w:r>
      <w:r>
        <w:rPr>
          <w:rFonts w:hint="eastAsia" w:eastAsia="仿宋_GB2312"/>
          <w:color w:val="000000"/>
          <w:sz w:val="32"/>
          <w:highlight w:val="none"/>
          <w:u w:val="single"/>
        </w:rPr>
        <w:t xml:space="preserve">  </w:t>
      </w:r>
      <w:r>
        <w:rPr>
          <w:rFonts w:eastAsia="仿宋_GB2312"/>
          <w:color w:val="000000"/>
          <w:sz w:val="32"/>
          <w:highlight w:val="none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highlight w:val="none"/>
          <w:u w:val="single"/>
        </w:rPr>
        <w:t xml:space="preserve">    </w:t>
      </w:r>
    </w:p>
    <w:p w14:paraId="28D87028">
      <w:pPr>
        <w:widowControl/>
        <w:shd w:val="clear" w:color="auto" w:fill="auto"/>
        <w:spacing w:before="100" w:beforeAutospacing="1" w:after="100" w:afterAutospacing="1" w:line="360" w:lineRule="auto"/>
        <w:rPr>
          <w:rFonts w:eastAsia="仿宋_GB2312"/>
          <w:color w:val="000000"/>
          <w:sz w:val="24"/>
          <w:highlight w:val="none"/>
        </w:rPr>
      </w:pPr>
    </w:p>
    <w:p w14:paraId="7173D3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3C2EE3"/>
    <w:rsid w:val="66B5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0</Lines>
  <Paragraphs>0</Paragraphs>
  <TotalTime>0</TotalTime>
  <ScaleCrop>false</ScaleCrop>
  <LinksUpToDate>false</LinksUpToDate>
  <CharactersWithSpaces>205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2025-08-15T09:11:00Z</dcterms:created>
  <dc:creator>Administrator</dc:creator>
  <cp:lastModifiedBy>六一三</cp:lastModifiedBy>
  <dcterms:modified xsi:type="dcterms:W3CDTF">2025-10-22T06:52:20Z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eyJoZGlkIjoiNmMyN2M4YWM4YmFlMTMxOWQ0ZmZmNzlmMmE2MTRiODgiLCJ1c2VySWQiOiI1MDUxNzY1OTAifQ==</vt:lpwstr>
  </property>
  <property fmtid="{D5CDD505-2E9C-101B-9397-08002B2CF9AE}" pid="4" name="ICV">
    <vt:lpwstr>0CE5ABEB97BC48A991DBB0FFDD94F03F_12</vt:lpwstr>
  </property>
</Properties>
</file>