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版本号：ZC2025-GC-18420251016001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勉县野生动植物收容救助站</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ZC2025-GC-184</w:t>
      </w:r>
      <w:r>
        <w:br/>
      </w:r>
      <w:r>
        <w:br/>
      </w:r>
      <w:r>
        <w:br/>
      </w:r>
    </w:p>
    <w:p>
      <w:pPr>
        <w:pStyle w:val="null3"/>
        <w:jc w:val="center"/>
        <w:outlineLvl w:val="2"/>
      </w:pPr>
      <w:r>
        <w:rPr>
          <w:rFonts w:ascii="仿宋_GB2312" w:hAnsi="仿宋_GB2312" w:cs="仿宋_GB2312" w:eastAsia="仿宋_GB2312"/>
          <w:sz w:val="28"/>
          <w:b/>
        </w:rPr>
        <w:t>勉县秦巴生态保护中心（勉县天然林保护中心、勉县林草技术推广中心、勉县野生动植物保护站）</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勉县秦巴生态保护中心（勉县天然林保护中心、勉县林草技术推广中心、勉县野生动植物保护站）</w:t>
      </w:r>
      <w:r>
        <w:rPr>
          <w:rFonts w:ascii="仿宋_GB2312" w:hAnsi="仿宋_GB2312" w:cs="仿宋_GB2312" w:eastAsia="仿宋_GB2312"/>
        </w:rPr>
        <w:t>委托，拟对</w:t>
      </w:r>
      <w:r>
        <w:rPr>
          <w:rFonts w:ascii="仿宋_GB2312" w:hAnsi="仿宋_GB2312" w:cs="仿宋_GB2312" w:eastAsia="仿宋_GB2312"/>
        </w:rPr>
        <w:t>勉县野生动植物收容救助站</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ZC2025-GC-184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勉县野生动植物收容救助站</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新建管理用房97.5m2(含诊疗室、隔离室、仓储室等)，硬化场地270m2、绿化602m2，围墙92米、机动车位3个等。具体内容详见磋商文件及工程量清单。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采购包1（勉县野生动植物收容救助站）：属于专门面向中小企业采购。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主体证明资料：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pStyle w:val="null3"/>
      </w:pPr>
      <w:r>
        <w:rPr>
          <w:rFonts w:ascii="仿宋_GB2312" w:hAnsi="仿宋_GB2312" w:cs="仿宋_GB2312" w:eastAsia="仿宋_GB2312"/>
        </w:rPr>
        <w:t>2、资质要求：供应商须具备建设行政主管部门核发的建筑工程施工总承包三级及以上资质，并具有有效的安全生产许可证；</w:t>
      </w:r>
    </w:p>
    <w:p>
      <w:pPr>
        <w:pStyle w:val="null3"/>
      </w:pPr>
      <w:r>
        <w:rPr>
          <w:rFonts w:ascii="仿宋_GB2312" w:hAnsi="仿宋_GB2312" w:cs="仿宋_GB2312" w:eastAsia="仿宋_GB2312"/>
        </w:rPr>
        <w:t>3、项目经理：供应商拟派项目经理须具备建筑工程注册建造师二级及以上执业资格和有效的安全生产考核合格证书（安全考核B证），且未担任其他在建建设工程的项目经理；</w:t>
      </w:r>
    </w:p>
    <w:p>
      <w:pPr>
        <w:pStyle w:val="null3"/>
      </w:pPr>
      <w:r>
        <w:rPr>
          <w:rFonts w:ascii="仿宋_GB2312" w:hAnsi="仿宋_GB2312" w:cs="仿宋_GB2312" w:eastAsia="仿宋_GB2312"/>
        </w:rPr>
        <w:t>4、信用记录查询结果：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注：以响应文件中提供的承诺书为准）</w:t>
      </w:r>
    </w:p>
    <w:p>
      <w:pPr>
        <w:pStyle w:val="null3"/>
      </w:pPr>
      <w:r>
        <w:rPr>
          <w:rFonts w:ascii="仿宋_GB2312" w:hAnsi="仿宋_GB2312" w:cs="仿宋_GB2312" w:eastAsia="仿宋_GB2312"/>
        </w:rPr>
        <w:t>5、联合体磋商：本项目不接受联合体磋商 （注：以响应文件中提供的非联合体磋商的声明为准）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勉县秦巴生态保护中心（勉县天然林保护中心、勉县林草技术推广中心、勉县野生动植物保护站）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勉县天荡山路45号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勉县秦巴生态保护中心经办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13709166039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采购包1：382,600.00元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中标金额为基数，参照《国家计委关于印发&lt;招标代理服务收费管理暂行办法&gt;的通知》（计价格[2002]1980号）规定的工程类标准以差额定率累进制计算收取，不足3000.00按3000.00收取。由成交供应商在领取成交通知书前一次性足额支付给采购代理机构。 造价咨询服务费：参照《陕西省关于我省工程造价咨询服务收费标准有关问题的通知》《陕价行发[2014]88》号文件规定收费标准，由成交供应商在领取成交通知书前一次性足额支付给采购代理机构。</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勉县秦巴生态保护中心（勉县天然林保护中心、勉县林草技术推广中心、勉县野生动植物保护站）</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勉县秦巴生态保护中心（勉县天然林保护中心、勉县林草技术推广中心、勉县野生动植物保护站）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勉县秦巴生态保护中心（勉县天然林保护中心、勉县林草技术推广中心、勉县野生动植物保护站）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联系人：张艳</w:t>
      </w:r>
    </w:p>
    <w:p>
      <w:pPr>
        <w:pStyle w:val="null3"/>
      </w:pPr>
      <w:r>
        <w:rPr>
          <w:rFonts w:ascii="仿宋_GB2312" w:hAnsi="仿宋_GB2312" w:cs="仿宋_GB2312" w:eastAsia="仿宋_GB2312"/>
        </w:rPr>
        <w:t>联系电话：029-88856058</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382,600.00</w:t>
      </w:r>
    </w:p>
    <w:p>
      <w:pPr>
        <w:pStyle w:val="null3"/>
      </w:pPr>
      <w:r>
        <w:rPr>
          <w:rFonts w:ascii="仿宋_GB2312" w:hAnsi="仿宋_GB2312" w:cs="仿宋_GB2312" w:eastAsia="仿宋_GB2312"/>
        </w:rPr>
        <w:t>采购包最高限价（元）: 382,437.99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救助站建设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382,600.00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标的名称：救助站建设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1D41D5"/>
              </w:rPr>
              <w:t>一、项目概况</w:t>
            </w:r>
          </w:p>
          <w:p>
            <w:pPr>
              <w:pStyle w:val="null3"/>
              <w:jc w:val="both"/>
            </w:pPr>
            <w:r>
              <w:rPr>
                <w:rFonts w:ascii="仿宋_GB2312" w:hAnsi="仿宋_GB2312" w:cs="仿宋_GB2312" w:eastAsia="仿宋_GB2312"/>
              </w:rPr>
              <w:t>新建管理用房</w:t>
            </w:r>
            <w:r>
              <w:rPr>
                <w:rFonts w:ascii="仿宋_GB2312" w:hAnsi="仿宋_GB2312" w:cs="仿宋_GB2312" w:eastAsia="仿宋_GB2312"/>
              </w:rPr>
              <w:t>97.5m</w:t>
            </w:r>
            <w:r>
              <w:rPr>
                <w:rFonts w:ascii="仿宋_GB2312" w:hAnsi="仿宋_GB2312" w:cs="仿宋_GB2312" w:eastAsia="仿宋_GB2312"/>
                <w:vertAlign w:val="superscript"/>
              </w:rPr>
              <w:t>2</w:t>
            </w:r>
            <w:r>
              <w:rPr>
                <w:rFonts w:ascii="仿宋_GB2312" w:hAnsi="仿宋_GB2312" w:cs="仿宋_GB2312" w:eastAsia="仿宋_GB2312"/>
              </w:rPr>
              <w:t>(</w:t>
            </w:r>
            <w:r>
              <w:rPr>
                <w:rFonts w:ascii="仿宋_GB2312" w:hAnsi="仿宋_GB2312" w:cs="仿宋_GB2312" w:eastAsia="仿宋_GB2312"/>
              </w:rPr>
              <w:t>含诊疗室、隔离室、仓储室等</w:t>
            </w:r>
            <w:r>
              <w:rPr>
                <w:rFonts w:ascii="仿宋_GB2312" w:hAnsi="仿宋_GB2312" w:cs="仿宋_GB2312" w:eastAsia="仿宋_GB2312"/>
              </w:rPr>
              <w:t>)</w:t>
            </w:r>
            <w:r>
              <w:rPr>
                <w:rFonts w:ascii="仿宋_GB2312" w:hAnsi="仿宋_GB2312" w:cs="仿宋_GB2312" w:eastAsia="仿宋_GB2312"/>
              </w:rPr>
              <w:t>，硬化场地</w:t>
            </w:r>
            <w:r>
              <w:rPr>
                <w:rFonts w:ascii="仿宋_GB2312" w:hAnsi="仿宋_GB2312" w:cs="仿宋_GB2312" w:eastAsia="仿宋_GB2312"/>
              </w:rPr>
              <w:t>270m</w:t>
            </w:r>
            <w:r>
              <w:rPr>
                <w:rFonts w:ascii="仿宋_GB2312" w:hAnsi="仿宋_GB2312" w:cs="仿宋_GB2312" w:eastAsia="仿宋_GB2312"/>
                <w:vertAlign w:val="superscript"/>
              </w:rPr>
              <w:t>2</w:t>
            </w:r>
            <w:r>
              <w:rPr>
                <w:rFonts w:ascii="仿宋_GB2312" w:hAnsi="仿宋_GB2312" w:cs="仿宋_GB2312" w:eastAsia="仿宋_GB2312"/>
              </w:rPr>
              <w:t>、绿化</w:t>
            </w:r>
            <w:r>
              <w:rPr>
                <w:rFonts w:ascii="仿宋_GB2312" w:hAnsi="仿宋_GB2312" w:cs="仿宋_GB2312" w:eastAsia="仿宋_GB2312"/>
              </w:rPr>
              <w:t>602m</w:t>
            </w:r>
            <w:r>
              <w:rPr>
                <w:rFonts w:ascii="仿宋_GB2312" w:hAnsi="仿宋_GB2312" w:cs="仿宋_GB2312" w:eastAsia="仿宋_GB2312"/>
                <w:vertAlign w:val="superscript"/>
              </w:rPr>
              <w:t>2</w:t>
            </w:r>
            <w:r>
              <w:rPr>
                <w:rFonts w:ascii="仿宋_GB2312" w:hAnsi="仿宋_GB2312" w:cs="仿宋_GB2312" w:eastAsia="仿宋_GB2312"/>
              </w:rPr>
              <w:t>，围墙</w:t>
            </w:r>
            <w:r>
              <w:rPr>
                <w:rFonts w:ascii="仿宋_GB2312" w:hAnsi="仿宋_GB2312" w:cs="仿宋_GB2312" w:eastAsia="仿宋_GB2312"/>
              </w:rPr>
              <w:t>92</w:t>
            </w:r>
            <w:r>
              <w:rPr>
                <w:rFonts w:ascii="仿宋_GB2312" w:hAnsi="仿宋_GB2312" w:cs="仿宋_GB2312" w:eastAsia="仿宋_GB2312"/>
              </w:rPr>
              <w:t>米、机动车位</w:t>
            </w:r>
            <w:r>
              <w:rPr>
                <w:rFonts w:ascii="仿宋_GB2312" w:hAnsi="仿宋_GB2312" w:cs="仿宋_GB2312" w:eastAsia="仿宋_GB2312"/>
              </w:rPr>
              <w:t>3</w:t>
            </w:r>
            <w:r>
              <w:rPr>
                <w:rFonts w:ascii="仿宋_GB2312" w:hAnsi="仿宋_GB2312" w:cs="仿宋_GB2312" w:eastAsia="仿宋_GB2312"/>
              </w:rPr>
              <w:t>个等</w:t>
            </w:r>
            <w:r>
              <w:rPr>
                <w:rFonts w:ascii="仿宋_GB2312" w:hAnsi="仿宋_GB2312" w:cs="仿宋_GB2312" w:eastAsia="仿宋_GB2312"/>
              </w:rPr>
              <w:t>。具体内容详见磋商文件及工程量清单</w:t>
            </w:r>
            <w:r>
              <w:rPr>
                <w:rFonts w:ascii="仿宋_GB2312" w:hAnsi="仿宋_GB2312" w:cs="仿宋_GB2312" w:eastAsia="仿宋_GB2312"/>
                <w:sz w:val="21"/>
                <w:color w:val="1D41D5"/>
              </w:rPr>
              <w:t>。</w:t>
            </w:r>
          </w:p>
          <w:p>
            <w:pPr>
              <w:pStyle w:val="null3"/>
              <w:jc w:val="both"/>
            </w:pPr>
            <w:r>
              <w:rPr>
                <w:rFonts w:ascii="仿宋_GB2312" w:hAnsi="仿宋_GB2312" w:cs="仿宋_GB2312" w:eastAsia="仿宋_GB2312"/>
                <w:sz w:val="21"/>
                <w:b/>
                <w:color w:val="1D41D5"/>
              </w:rPr>
              <w:t>二、工程量清单</w:t>
            </w:r>
          </w:p>
          <w:p>
            <w:pPr>
              <w:pStyle w:val="null3"/>
              <w:jc w:val="both"/>
            </w:pPr>
            <w:r>
              <w:rPr>
                <w:rFonts w:ascii="仿宋_GB2312" w:hAnsi="仿宋_GB2312" w:cs="仿宋_GB2312" w:eastAsia="仿宋_GB2312"/>
                <w:sz w:val="21"/>
                <w:b/>
                <w:color w:val="1D41D5"/>
              </w:rPr>
              <w:t>详见附件</w:t>
            </w:r>
          </w:p>
          <w:p>
            <w:pPr>
              <w:pStyle w:val="null3"/>
              <w:jc w:val="both"/>
            </w:pPr>
            <w:r>
              <w:rPr>
                <w:rFonts w:ascii="仿宋_GB2312" w:hAnsi="仿宋_GB2312" w:cs="仿宋_GB2312" w:eastAsia="仿宋_GB2312"/>
                <w:sz w:val="21"/>
                <w:b/>
                <w:color w:val="1D41D5"/>
              </w:rPr>
              <w:t>三、商务要求</w:t>
            </w:r>
          </w:p>
          <w:p>
            <w:pPr>
              <w:pStyle w:val="null3"/>
              <w:jc w:val="both"/>
            </w:pPr>
            <w:r>
              <w:rPr>
                <w:rFonts w:ascii="仿宋_GB2312" w:hAnsi="仿宋_GB2312" w:cs="仿宋_GB2312" w:eastAsia="仿宋_GB2312"/>
                <w:sz w:val="21"/>
                <w:b/>
                <w:color w:val="1D41D5"/>
              </w:rPr>
              <w:t>1.工期：</w:t>
            </w:r>
            <w:r>
              <w:rPr>
                <w:rFonts w:ascii="仿宋_GB2312" w:hAnsi="仿宋_GB2312" w:cs="仿宋_GB2312" w:eastAsia="仿宋_GB2312"/>
                <w:sz w:val="21"/>
                <w:color w:val="1D41D5"/>
              </w:rPr>
              <w:t>自合同签订之日起</w:t>
            </w:r>
            <w:r>
              <w:rPr>
                <w:rFonts w:ascii="仿宋_GB2312" w:hAnsi="仿宋_GB2312" w:cs="仿宋_GB2312" w:eastAsia="仿宋_GB2312"/>
                <w:sz w:val="21"/>
                <w:color w:val="1D41D5"/>
              </w:rPr>
              <w:t>30</w:t>
            </w:r>
            <w:r>
              <w:rPr>
                <w:rFonts w:ascii="仿宋_GB2312" w:hAnsi="仿宋_GB2312" w:cs="仿宋_GB2312" w:eastAsia="仿宋_GB2312"/>
                <w:sz w:val="21"/>
                <w:color w:val="1D41D5"/>
              </w:rPr>
              <w:t>日历</w:t>
            </w:r>
            <w:r>
              <w:rPr>
                <w:rFonts w:ascii="仿宋_GB2312" w:hAnsi="仿宋_GB2312" w:cs="仿宋_GB2312" w:eastAsia="仿宋_GB2312"/>
                <w:sz w:val="21"/>
                <w:color w:val="1D41D5"/>
              </w:rPr>
              <w:t>天</w:t>
            </w:r>
          </w:p>
          <w:p>
            <w:pPr>
              <w:pStyle w:val="null3"/>
              <w:jc w:val="both"/>
            </w:pPr>
            <w:r>
              <w:rPr>
                <w:rFonts w:ascii="仿宋_GB2312" w:hAnsi="仿宋_GB2312" w:cs="仿宋_GB2312" w:eastAsia="仿宋_GB2312"/>
                <w:sz w:val="21"/>
                <w:b/>
                <w:color w:val="1D41D5"/>
              </w:rPr>
              <w:t>2.质保期：</w:t>
            </w:r>
            <w:r>
              <w:rPr>
                <w:rFonts w:ascii="仿宋_GB2312" w:hAnsi="仿宋_GB2312" w:cs="仿宋_GB2312" w:eastAsia="仿宋_GB2312"/>
                <w:sz w:val="21"/>
                <w:color w:val="1D41D5"/>
              </w:rPr>
              <w:t>二年</w:t>
            </w:r>
          </w:p>
          <w:p>
            <w:pPr>
              <w:pStyle w:val="null3"/>
              <w:jc w:val="both"/>
            </w:pPr>
            <w:r>
              <w:rPr>
                <w:rFonts w:ascii="仿宋_GB2312" w:hAnsi="仿宋_GB2312" w:cs="仿宋_GB2312" w:eastAsia="仿宋_GB2312"/>
                <w:sz w:val="21"/>
                <w:b/>
                <w:color w:val="1D41D5"/>
              </w:rPr>
              <w:t>3.合同价款支付方式：</w:t>
            </w:r>
            <w:r>
              <w:rPr>
                <w:rFonts w:ascii="仿宋_GB2312" w:hAnsi="仿宋_GB2312" w:cs="仿宋_GB2312" w:eastAsia="仿宋_GB2312"/>
                <w:sz w:val="21"/>
                <w:color w:val="1D41D5"/>
              </w:rPr>
              <w:t>合同签订后，支付合同暂定总价款的</w:t>
            </w:r>
            <w:r>
              <w:rPr>
                <w:rFonts w:ascii="仿宋_GB2312" w:hAnsi="仿宋_GB2312" w:cs="仿宋_GB2312" w:eastAsia="仿宋_GB2312"/>
                <w:sz w:val="21"/>
                <w:color w:val="1D41D5"/>
              </w:rPr>
              <w:t>30%预付款；工程完工时拨付合同暂定总价款的40%，剩余部分于项目综合竣工验收后并经审计部门审计后一次性付清。</w:t>
            </w:r>
          </w:p>
          <w:p>
            <w:pPr>
              <w:pStyle w:val="null3"/>
              <w:jc w:val="both"/>
            </w:pPr>
            <w:r>
              <w:rPr>
                <w:rFonts w:ascii="仿宋_GB2312" w:hAnsi="仿宋_GB2312" w:cs="仿宋_GB2312" w:eastAsia="仿宋_GB2312"/>
                <w:sz w:val="21"/>
                <w:b/>
                <w:color w:val="1D41D5"/>
              </w:rPr>
              <w:t>四、技术要求</w:t>
            </w:r>
          </w:p>
          <w:p>
            <w:pPr>
              <w:pStyle w:val="null3"/>
              <w:jc w:val="both"/>
            </w:pPr>
            <w:r>
              <w:rPr>
                <w:rFonts w:ascii="仿宋_GB2312" w:hAnsi="仿宋_GB2312" w:cs="仿宋_GB2312" w:eastAsia="仿宋_GB2312"/>
                <w:sz w:val="21"/>
                <w:color w:val="1D41D5"/>
              </w:rPr>
              <w:t>质量标准：工程须达到国家及行业现行技术规范标准，符合国家及行业验收合格标准。</w:t>
            </w:r>
          </w:p>
          <w:p>
            <w:pPr>
              <w:pStyle w:val="null3"/>
              <w:jc w:val="both"/>
            </w:pPr>
            <w:r>
              <w:rPr>
                <w:rFonts w:ascii="仿宋_GB2312" w:hAnsi="仿宋_GB2312" w:cs="仿宋_GB2312" w:eastAsia="仿宋_GB2312"/>
                <w:sz w:val="21"/>
                <w:b/>
                <w:color w:val="1D41D5"/>
              </w:rPr>
              <w:t>五、清单编制说明</w:t>
            </w:r>
          </w:p>
          <w:p>
            <w:pPr>
              <w:pStyle w:val="null3"/>
              <w:jc w:val="both"/>
            </w:pPr>
            <w:r>
              <w:rPr>
                <w:rFonts w:ascii="仿宋_GB2312" w:hAnsi="仿宋_GB2312" w:cs="仿宋_GB2312" w:eastAsia="仿宋_GB2312"/>
                <w:color w:val="0000FF"/>
              </w:rPr>
              <w:t>一、工程概况：</w:t>
            </w:r>
          </w:p>
          <w:p>
            <w:pPr>
              <w:pStyle w:val="null3"/>
              <w:jc w:val="both"/>
            </w:pPr>
            <w:r>
              <w:rPr>
                <w:rFonts w:ascii="仿宋_GB2312" w:hAnsi="仿宋_GB2312" w:cs="仿宋_GB2312" w:eastAsia="仿宋_GB2312"/>
                <w:color w:val="0000FF"/>
              </w:rPr>
              <w:t>1</w:t>
            </w:r>
            <w:r>
              <w:rPr>
                <w:rFonts w:ascii="仿宋_GB2312" w:hAnsi="仿宋_GB2312" w:cs="仿宋_GB2312" w:eastAsia="仿宋_GB2312"/>
                <w:color w:val="0000FF"/>
              </w:rPr>
              <w:t>、建设单位：勉县秦巴生态保护中心（勉县天然林保护中心、勉县林草技术推广中心、勉县野生动植物保护站）</w:t>
            </w:r>
          </w:p>
          <w:p>
            <w:pPr>
              <w:pStyle w:val="null3"/>
              <w:jc w:val="both"/>
            </w:pPr>
            <w:r>
              <w:rPr>
                <w:rFonts w:ascii="仿宋_GB2312" w:hAnsi="仿宋_GB2312" w:cs="仿宋_GB2312" w:eastAsia="仿宋_GB2312"/>
                <w:color w:val="0000FF"/>
              </w:rPr>
              <w:t>2</w:t>
            </w:r>
            <w:r>
              <w:rPr>
                <w:rFonts w:ascii="仿宋_GB2312" w:hAnsi="仿宋_GB2312" w:cs="仿宋_GB2312" w:eastAsia="仿宋_GB2312"/>
                <w:color w:val="0000FF"/>
              </w:rPr>
              <w:t>、项目名称：</w:t>
            </w:r>
            <w:r>
              <w:rPr>
                <w:rFonts w:ascii="仿宋_GB2312" w:hAnsi="仿宋_GB2312" w:cs="仿宋_GB2312" w:eastAsia="仿宋_GB2312"/>
                <w:color w:val="0000FF"/>
              </w:rPr>
              <w:t>勉县野生动植物收容救助站</w:t>
            </w:r>
          </w:p>
          <w:p>
            <w:pPr>
              <w:pStyle w:val="null3"/>
              <w:jc w:val="both"/>
            </w:pPr>
            <w:r>
              <w:rPr>
                <w:rFonts w:ascii="仿宋_GB2312" w:hAnsi="仿宋_GB2312" w:cs="仿宋_GB2312" w:eastAsia="仿宋_GB2312"/>
                <w:color w:val="0000FF"/>
              </w:rPr>
              <w:t>3</w:t>
            </w:r>
            <w:r>
              <w:rPr>
                <w:rFonts w:ascii="仿宋_GB2312" w:hAnsi="仿宋_GB2312" w:cs="仿宋_GB2312" w:eastAsia="仿宋_GB2312"/>
                <w:color w:val="0000FF"/>
              </w:rPr>
              <w:t>、工程地址：陕西省汉中市勉县</w:t>
            </w:r>
          </w:p>
          <w:p>
            <w:pPr>
              <w:pStyle w:val="null3"/>
              <w:jc w:val="both"/>
            </w:pPr>
            <w:r>
              <w:rPr>
                <w:rFonts w:ascii="仿宋_GB2312" w:hAnsi="仿宋_GB2312" w:cs="仿宋_GB2312" w:eastAsia="仿宋_GB2312"/>
                <w:color w:val="0000FF"/>
              </w:rPr>
              <w:t>4</w:t>
            </w:r>
            <w:r>
              <w:rPr>
                <w:rFonts w:ascii="仿宋_GB2312" w:hAnsi="仿宋_GB2312" w:cs="仿宋_GB2312" w:eastAsia="仿宋_GB2312"/>
                <w:color w:val="0000FF"/>
              </w:rPr>
              <w:t>、工程概况：本项目清单编制范围包含管理用房的土建工程、电气工程、给排水工程以及室外部分的道路硬化、化粪池、砖围墙、铁艺大门、整理绿化用地等设计图纸中各专业内容。</w:t>
            </w:r>
          </w:p>
          <w:p>
            <w:pPr>
              <w:pStyle w:val="null3"/>
              <w:jc w:val="both"/>
            </w:pPr>
            <w:r>
              <w:rPr>
                <w:rFonts w:ascii="仿宋_GB2312" w:hAnsi="仿宋_GB2312" w:cs="仿宋_GB2312" w:eastAsia="仿宋_GB2312"/>
                <w:color w:val="0000FF"/>
              </w:rPr>
              <w:t>二、编制范围及内容：</w:t>
            </w:r>
          </w:p>
          <w:p>
            <w:pPr>
              <w:pStyle w:val="null3"/>
              <w:jc w:val="both"/>
            </w:pPr>
            <w:r>
              <w:rPr>
                <w:rFonts w:ascii="仿宋_GB2312" w:hAnsi="仿宋_GB2312" w:cs="仿宋_GB2312" w:eastAsia="仿宋_GB2312"/>
                <w:color w:val="0000FF"/>
              </w:rPr>
              <w:t>本项目施工图纸范围内的内容，具体编制范围详见设计说明及工程量清单。</w:t>
            </w:r>
          </w:p>
          <w:p>
            <w:pPr>
              <w:pStyle w:val="null3"/>
              <w:jc w:val="both"/>
            </w:pPr>
            <w:r>
              <w:rPr>
                <w:rFonts w:ascii="仿宋_GB2312" w:hAnsi="仿宋_GB2312" w:cs="仿宋_GB2312" w:eastAsia="仿宋_GB2312"/>
                <w:color w:val="0000FF"/>
              </w:rPr>
              <w:t>三、编制依据：</w:t>
            </w:r>
          </w:p>
          <w:p>
            <w:pPr>
              <w:pStyle w:val="null3"/>
              <w:jc w:val="both"/>
            </w:pPr>
            <w:r>
              <w:rPr>
                <w:rFonts w:ascii="仿宋_GB2312" w:hAnsi="仿宋_GB2312" w:cs="仿宋_GB2312" w:eastAsia="仿宋_GB2312"/>
                <w:color w:val="0000FF"/>
              </w:rPr>
              <w:t>1</w:t>
            </w:r>
            <w:r>
              <w:rPr>
                <w:rFonts w:ascii="仿宋_GB2312" w:hAnsi="仿宋_GB2312" w:cs="仿宋_GB2312" w:eastAsia="仿宋_GB2312"/>
                <w:color w:val="0000FF"/>
              </w:rPr>
              <w:t>、《关于印发</w:t>
            </w:r>
            <w:r>
              <w:rPr>
                <w:rFonts w:ascii="仿宋_GB2312" w:hAnsi="仿宋_GB2312" w:cs="仿宋_GB2312" w:eastAsia="仿宋_GB2312"/>
                <w:color w:val="0000FF"/>
              </w:rPr>
              <w:t>2025</w:t>
            </w:r>
            <w:r>
              <w:rPr>
                <w:rFonts w:ascii="仿宋_GB2312" w:hAnsi="仿宋_GB2312" w:cs="仿宋_GB2312" w:eastAsia="仿宋_GB2312"/>
                <w:color w:val="0000FF"/>
              </w:rPr>
              <w:t>陕西省建设工程费用规则等计价依据的通知》（陕建管发〔</w:t>
            </w:r>
            <w:r>
              <w:rPr>
                <w:rFonts w:ascii="仿宋_GB2312" w:hAnsi="仿宋_GB2312" w:cs="仿宋_GB2312" w:eastAsia="仿宋_GB2312"/>
                <w:color w:val="0000FF"/>
              </w:rPr>
              <w:t>2025</w:t>
            </w:r>
            <w:r>
              <w:rPr>
                <w:rFonts w:ascii="仿宋_GB2312" w:hAnsi="仿宋_GB2312" w:cs="仿宋_GB2312" w:eastAsia="仿宋_GB2312"/>
                <w:color w:val="0000FF"/>
              </w:rPr>
              <w:t>〕</w:t>
            </w:r>
            <w:r>
              <w:rPr>
                <w:rFonts w:ascii="仿宋_GB2312" w:hAnsi="仿宋_GB2312" w:cs="仿宋_GB2312" w:eastAsia="仿宋_GB2312"/>
                <w:color w:val="0000FF"/>
              </w:rPr>
              <w:t>10</w:t>
            </w:r>
            <w:r>
              <w:rPr>
                <w:rFonts w:ascii="仿宋_GB2312" w:hAnsi="仿宋_GB2312" w:cs="仿宋_GB2312" w:eastAsia="仿宋_GB2312"/>
                <w:color w:val="0000FF"/>
              </w:rPr>
              <w:t>号），陕西省工程建设标准《建设工程工程量清单计价标准》（</w:t>
            </w:r>
            <w:r>
              <w:rPr>
                <w:rFonts w:ascii="仿宋_GB2312" w:hAnsi="仿宋_GB2312" w:cs="仿宋_GB2312" w:eastAsia="仿宋_GB2312"/>
                <w:color w:val="0000FF"/>
              </w:rPr>
              <w:t>2025</w:t>
            </w:r>
            <w:r>
              <w:rPr>
                <w:rFonts w:ascii="仿宋_GB2312" w:hAnsi="仿宋_GB2312" w:cs="仿宋_GB2312" w:eastAsia="仿宋_GB2312"/>
                <w:color w:val="0000FF"/>
              </w:rPr>
              <w:t>）、《房屋建筑与装饰工程工程量计算标准》（</w:t>
            </w:r>
            <w:r>
              <w:rPr>
                <w:rFonts w:ascii="仿宋_GB2312" w:hAnsi="仿宋_GB2312" w:cs="仿宋_GB2312" w:eastAsia="仿宋_GB2312"/>
                <w:color w:val="0000FF"/>
              </w:rPr>
              <w:t>2025</w:t>
            </w:r>
            <w:r>
              <w:rPr>
                <w:rFonts w:ascii="仿宋_GB2312" w:hAnsi="仿宋_GB2312" w:cs="仿宋_GB2312" w:eastAsia="仿宋_GB2312"/>
                <w:color w:val="0000FF"/>
              </w:rPr>
              <w:t>）、《市政工程工程量计算标准》（</w:t>
            </w:r>
            <w:r>
              <w:rPr>
                <w:rFonts w:ascii="仿宋_GB2312" w:hAnsi="仿宋_GB2312" w:cs="仿宋_GB2312" w:eastAsia="仿宋_GB2312"/>
                <w:color w:val="0000FF"/>
              </w:rPr>
              <w:t>2025</w:t>
            </w:r>
            <w:r>
              <w:rPr>
                <w:rFonts w:ascii="仿宋_GB2312" w:hAnsi="仿宋_GB2312" w:cs="仿宋_GB2312" w:eastAsia="仿宋_GB2312"/>
                <w:color w:val="0000FF"/>
              </w:rPr>
              <w:t>）、《通用安装工程工程量计算标准》（</w:t>
            </w:r>
            <w:r>
              <w:rPr>
                <w:rFonts w:ascii="仿宋_GB2312" w:hAnsi="仿宋_GB2312" w:cs="仿宋_GB2312" w:eastAsia="仿宋_GB2312"/>
                <w:color w:val="0000FF"/>
              </w:rPr>
              <w:t>2025</w:t>
            </w:r>
            <w:r>
              <w:rPr>
                <w:rFonts w:ascii="仿宋_GB2312" w:hAnsi="仿宋_GB2312" w:cs="仿宋_GB2312" w:eastAsia="仿宋_GB2312"/>
                <w:color w:val="0000FF"/>
              </w:rPr>
              <w:t>）、《园林绿化工程工程量计算标准》（</w:t>
            </w:r>
            <w:r>
              <w:rPr>
                <w:rFonts w:ascii="仿宋_GB2312" w:hAnsi="仿宋_GB2312" w:cs="仿宋_GB2312" w:eastAsia="仿宋_GB2312"/>
                <w:color w:val="0000FF"/>
              </w:rPr>
              <w:t>2025</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2</w:t>
            </w:r>
            <w:r>
              <w:rPr>
                <w:rFonts w:ascii="仿宋_GB2312" w:hAnsi="仿宋_GB2312" w:cs="仿宋_GB2312" w:eastAsia="仿宋_GB2312"/>
                <w:color w:val="0000FF"/>
              </w:rPr>
              <w:t>、《陕西省建设工程费用规则》（</w:t>
            </w:r>
            <w:r>
              <w:rPr>
                <w:rFonts w:ascii="仿宋_GB2312" w:hAnsi="仿宋_GB2312" w:cs="仿宋_GB2312" w:eastAsia="仿宋_GB2312"/>
                <w:color w:val="0000FF"/>
              </w:rPr>
              <w:t>2025</w:t>
            </w:r>
            <w:r>
              <w:rPr>
                <w:rFonts w:ascii="仿宋_GB2312" w:hAnsi="仿宋_GB2312" w:cs="仿宋_GB2312" w:eastAsia="仿宋_GB2312"/>
                <w:color w:val="0000FF"/>
              </w:rPr>
              <w:t>）；《陕西省房屋建筑与装饰工程消耗量定额》（</w:t>
            </w:r>
            <w:r>
              <w:rPr>
                <w:rFonts w:ascii="仿宋_GB2312" w:hAnsi="仿宋_GB2312" w:cs="仿宋_GB2312" w:eastAsia="仿宋_GB2312"/>
                <w:color w:val="0000FF"/>
              </w:rPr>
              <w:t>2025</w:t>
            </w:r>
            <w:r>
              <w:rPr>
                <w:rFonts w:ascii="仿宋_GB2312" w:hAnsi="仿宋_GB2312" w:cs="仿宋_GB2312" w:eastAsia="仿宋_GB2312"/>
                <w:color w:val="0000FF"/>
              </w:rPr>
              <w:t>）、《陕西省通用安装工程消耗量定额》（</w:t>
            </w:r>
            <w:r>
              <w:rPr>
                <w:rFonts w:ascii="仿宋_GB2312" w:hAnsi="仿宋_GB2312" w:cs="仿宋_GB2312" w:eastAsia="仿宋_GB2312"/>
                <w:color w:val="0000FF"/>
              </w:rPr>
              <w:t>2025</w:t>
            </w:r>
            <w:r>
              <w:rPr>
                <w:rFonts w:ascii="仿宋_GB2312" w:hAnsi="仿宋_GB2312" w:cs="仿宋_GB2312" w:eastAsia="仿宋_GB2312"/>
                <w:color w:val="0000FF"/>
              </w:rPr>
              <w:t>）、《陕西省市政工程消耗量定额》（</w:t>
            </w:r>
            <w:r>
              <w:rPr>
                <w:rFonts w:ascii="仿宋_GB2312" w:hAnsi="仿宋_GB2312" w:cs="仿宋_GB2312" w:eastAsia="仿宋_GB2312"/>
                <w:color w:val="0000FF"/>
              </w:rPr>
              <w:t>2025</w:t>
            </w:r>
            <w:r>
              <w:rPr>
                <w:rFonts w:ascii="仿宋_GB2312" w:hAnsi="仿宋_GB2312" w:cs="仿宋_GB2312" w:eastAsia="仿宋_GB2312"/>
                <w:color w:val="0000FF"/>
              </w:rPr>
              <w:t>）、《陕西省园林绿化工程消耗量定额》（</w:t>
            </w:r>
            <w:r>
              <w:rPr>
                <w:rFonts w:ascii="仿宋_GB2312" w:hAnsi="仿宋_GB2312" w:cs="仿宋_GB2312" w:eastAsia="仿宋_GB2312"/>
                <w:color w:val="0000FF"/>
              </w:rPr>
              <w:t>2025</w:t>
            </w:r>
            <w:r>
              <w:rPr>
                <w:rFonts w:ascii="仿宋_GB2312" w:hAnsi="仿宋_GB2312" w:cs="仿宋_GB2312" w:eastAsia="仿宋_GB2312"/>
                <w:color w:val="0000FF"/>
              </w:rPr>
              <w:t>）；与定额相配套使用的基价表；《陕西省建设工程施工机械台班费用定额》（</w:t>
            </w:r>
            <w:r>
              <w:rPr>
                <w:rFonts w:ascii="仿宋_GB2312" w:hAnsi="仿宋_GB2312" w:cs="仿宋_GB2312" w:eastAsia="仿宋_GB2312"/>
                <w:color w:val="0000FF"/>
              </w:rPr>
              <w:t>2025</w:t>
            </w:r>
            <w:r>
              <w:rPr>
                <w:rFonts w:ascii="仿宋_GB2312" w:hAnsi="仿宋_GB2312" w:cs="仿宋_GB2312" w:eastAsia="仿宋_GB2312"/>
                <w:color w:val="0000FF"/>
              </w:rPr>
              <w:t>）；《陕西省建设工程施工仪器仪表台班费用定额》（</w:t>
            </w:r>
            <w:r>
              <w:rPr>
                <w:rFonts w:ascii="仿宋_GB2312" w:hAnsi="仿宋_GB2312" w:cs="仿宋_GB2312" w:eastAsia="仿宋_GB2312"/>
                <w:color w:val="0000FF"/>
              </w:rPr>
              <w:t>2025</w:t>
            </w:r>
            <w:r>
              <w:rPr>
                <w:rFonts w:ascii="仿宋_GB2312" w:hAnsi="仿宋_GB2312" w:cs="仿宋_GB2312" w:eastAsia="仿宋_GB2312"/>
                <w:color w:val="0000FF"/>
              </w:rPr>
              <w:t>）及其他相关的计价依据和办法；</w:t>
            </w:r>
          </w:p>
          <w:p>
            <w:pPr>
              <w:pStyle w:val="null3"/>
              <w:jc w:val="both"/>
            </w:pPr>
            <w:r>
              <w:rPr>
                <w:rFonts w:ascii="仿宋_GB2312" w:hAnsi="仿宋_GB2312" w:cs="仿宋_GB2312" w:eastAsia="仿宋_GB2312"/>
                <w:color w:val="0000FF"/>
              </w:rPr>
              <w:t>3</w:t>
            </w:r>
            <w:r>
              <w:rPr>
                <w:rFonts w:ascii="仿宋_GB2312" w:hAnsi="仿宋_GB2312" w:cs="仿宋_GB2312" w:eastAsia="仿宋_GB2312"/>
                <w:color w:val="0000FF"/>
              </w:rPr>
              <w:t>、与建设工程项目有关的标准、规范、图集、技术资料；</w:t>
            </w:r>
          </w:p>
          <w:p>
            <w:pPr>
              <w:pStyle w:val="null3"/>
              <w:jc w:val="both"/>
            </w:pPr>
            <w:r>
              <w:rPr>
                <w:rFonts w:ascii="仿宋_GB2312" w:hAnsi="仿宋_GB2312" w:cs="仿宋_GB2312" w:eastAsia="仿宋_GB2312"/>
                <w:color w:val="0000FF"/>
              </w:rPr>
              <w:t>4</w:t>
            </w:r>
            <w:r>
              <w:rPr>
                <w:rFonts w:ascii="仿宋_GB2312" w:hAnsi="仿宋_GB2312" w:cs="仿宋_GB2312" w:eastAsia="仿宋_GB2312"/>
                <w:color w:val="0000FF"/>
              </w:rPr>
              <w:t>、主要材料价格参照</w:t>
            </w:r>
            <w:r>
              <w:rPr>
                <w:rFonts w:ascii="仿宋_GB2312" w:hAnsi="仿宋_GB2312" w:cs="仿宋_GB2312" w:eastAsia="仿宋_GB2312"/>
                <w:color w:val="0000FF"/>
              </w:rPr>
              <w:t>2025</w:t>
            </w:r>
            <w:r>
              <w:rPr>
                <w:rFonts w:ascii="仿宋_GB2312" w:hAnsi="仿宋_GB2312" w:cs="仿宋_GB2312" w:eastAsia="仿宋_GB2312"/>
                <w:color w:val="0000FF"/>
              </w:rPr>
              <w:t>年第</w:t>
            </w:r>
            <w:r>
              <w:rPr>
                <w:rFonts w:ascii="仿宋_GB2312" w:hAnsi="仿宋_GB2312" w:cs="仿宋_GB2312" w:eastAsia="仿宋_GB2312"/>
                <w:color w:val="0000FF"/>
              </w:rPr>
              <w:t>7</w:t>
            </w:r>
            <w:r>
              <w:rPr>
                <w:rFonts w:ascii="仿宋_GB2312" w:hAnsi="仿宋_GB2312" w:cs="仿宋_GB2312" w:eastAsia="仿宋_GB2312"/>
                <w:color w:val="0000FF"/>
              </w:rPr>
              <w:t>期《汉中工程造价信息》，信息价中没有的材料或信息价与市场价偏差较大的材料按照市场价进行编制；</w:t>
            </w:r>
          </w:p>
          <w:p>
            <w:pPr>
              <w:pStyle w:val="null3"/>
              <w:jc w:val="both"/>
            </w:pPr>
            <w:r>
              <w:rPr>
                <w:rFonts w:ascii="仿宋_GB2312" w:hAnsi="仿宋_GB2312" w:cs="仿宋_GB2312" w:eastAsia="仿宋_GB2312"/>
                <w:color w:val="0000FF"/>
              </w:rPr>
              <w:t>5</w:t>
            </w:r>
            <w:r>
              <w:rPr>
                <w:rFonts w:ascii="仿宋_GB2312" w:hAnsi="仿宋_GB2312" w:cs="仿宋_GB2312" w:eastAsia="仿宋_GB2312"/>
                <w:color w:val="0000FF"/>
              </w:rPr>
              <w:t>、本工程量清单所提供工程项目特征仅表达了主要工程做法，组价时应依据设计图纸、相关图集，结合招标文件，合同条款，技术规范、图纸、答疑纪要等进行组价；</w:t>
            </w:r>
          </w:p>
          <w:p>
            <w:pPr>
              <w:pStyle w:val="null3"/>
              <w:jc w:val="both"/>
            </w:pPr>
            <w:r>
              <w:rPr>
                <w:rFonts w:ascii="仿宋_GB2312" w:hAnsi="仿宋_GB2312" w:cs="仿宋_GB2312" w:eastAsia="仿宋_GB2312"/>
                <w:color w:val="0000FF"/>
              </w:rPr>
              <w:t>6</w:t>
            </w:r>
            <w:r>
              <w:rPr>
                <w:rFonts w:ascii="仿宋_GB2312" w:hAnsi="仿宋_GB2312" w:cs="仿宋_GB2312" w:eastAsia="仿宋_GB2312"/>
                <w:color w:val="0000FF"/>
              </w:rPr>
              <w:t>、工程特点及常规施工方案，现行国家和陕西省建筑施工规范。</w:t>
            </w:r>
          </w:p>
          <w:p>
            <w:pPr>
              <w:pStyle w:val="null3"/>
              <w:jc w:val="both"/>
            </w:pPr>
            <w:r>
              <w:rPr>
                <w:rFonts w:ascii="仿宋_GB2312" w:hAnsi="仿宋_GB2312" w:cs="仿宋_GB2312" w:eastAsia="仿宋_GB2312"/>
                <w:color w:val="0000FF"/>
              </w:rPr>
              <w:t>四、相关说明：</w:t>
            </w:r>
          </w:p>
          <w:p>
            <w:pPr>
              <w:pStyle w:val="null3"/>
              <w:jc w:val="both"/>
            </w:pPr>
            <w:r>
              <w:rPr>
                <w:rFonts w:ascii="仿宋_GB2312" w:hAnsi="仿宋_GB2312" w:cs="仿宋_GB2312" w:eastAsia="仿宋_GB2312"/>
                <w:color w:val="0000FF"/>
              </w:rPr>
              <w:t>1</w:t>
            </w:r>
            <w:r>
              <w:rPr>
                <w:rFonts w:ascii="仿宋_GB2312" w:hAnsi="仿宋_GB2312" w:cs="仿宋_GB2312" w:eastAsia="仿宋_GB2312"/>
                <w:color w:val="0000FF"/>
              </w:rPr>
              <w:t>、本工程量清单采用广联达云计价平台（</w:t>
            </w:r>
            <w:r>
              <w:rPr>
                <w:rFonts w:ascii="仿宋_GB2312" w:hAnsi="仿宋_GB2312" w:cs="仿宋_GB2312" w:eastAsia="仿宋_GB2312"/>
                <w:color w:val="0000FF"/>
              </w:rPr>
              <w:t>GCCP7.5000.23.1</w:t>
            </w:r>
            <w:r>
              <w:rPr>
                <w:rFonts w:ascii="仿宋_GB2312" w:hAnsi="仿宋_GB2312" w:cs="仿宋_GB2312" w:eastAsia="仿宋_GB2312"/>
                <w:color w:val="0000FF"/>
              </w:rPr>
              <w:t>）版本编制。</w:t>
            </w:r>
          </w:p>
          <w:p>
            <w:pPr>
              <w:pStyle w:val="null3"/>
              <w:jc w:val="both"/>
            </w:pPr>
            <w:r>
              <w:rPr>
                <w:rFonts w:ascii="仿宋_GB2312" w:hAnsi="仿宋_GB2312" w:cs="仿宋_GB2312" w:eastAsia="仿宋_GB2312"/>
                <w:color w:val="0000FF"/>
              </w:rPr>
              <w:t>五、其他说明：</w:t>
            </w:r>
          </w:p>
          <w:p>
            <w:pPr>
              <w:pStyle w:val="null3"/>
              <w:jc w:val="both"/>
            </w:pPr>
            <w:r>
              <w:rPr>
                <w:rFonts w:ascii="仿宋_GB2312" w:hAnsi="仿宋_GB2312" w:cs="仿宋_GB2312" w:eastAsia="仿宋_GB2312"/>
                <w:color w:val="0000FF"/>
              </w:rPr>
              <w:t>（一）土建工程</w:t>
            </w:r>
          </w:p>
          <w:p>
            <w:pPr>
              <w:pStyle w:val="null3"/>
              <w:jc w:val="both"/>
            </w:pPr>
            <w:r>
              <w:rPr>
                <w:rFonts w:ascii="仿宋_GB2312" w:hAnsi="仿宋_GB2312" w:cs="仿宋_GB2312" w:eastAsia="仿宋_GB2312"/>
                <w:color w:val="0000FF"/>
              </w:rPr>
              <w:t>1</w:t>
            </w:r>
            <w:r>
              <w:rPr>
                <w:rFonts w:ascii="仿宋_GB2312" w:hAnsi="仿宋_GB2312" w:cs="仿宋_GB2312" w:eastAsia="仿宋_GB2312"/>
                <w:color w:val="0000FF"/>
              </w:rPr>
              <w:t>、散水做法图纸中未明确，暂按“</w:t>
            </w:r>
            <w:r>
              <w:rPr>
                <w:rFonts w:ascii="仿宋_GB2312" w:hAnsi="仿宋_GB2312" w:cs="仿宋_GB2312" w:eastAsia="仿宋_GB2312"/>
                <w:color w:val="0000FF"/>
              </w:rPr>
              <w:t>1.50</w:t>
            </w:r>
            <w:r>
              <w:rPr>
                <w:rFonts w:ascii="仿宋_GB2312" w:hAnsi="仿宋_GB2312" w:cs="仿宋_GB2312" w:eastAsia="仿宋_GB2312"/>
                <w:color w:val="0000FF"/>
              </w:rPr>
              <w:t>厚</w:t>
            </w:r>
            <w:r>
              <w:rPr>
                <w:rFonts w:ascii="仿宋_GB2312" w:hAnsi="仿宋_GB2312" w:cs="仿宋_GB2312" w:eastAsia="仿宋_GB2312"/>
                <w:color w:val="0000FF"/>
              </w:rPr>
              <w:t>C20</w:t>
            </w:r>
            <w:r>
              <w:rPr>
                <w:rFonts w:ascii="仿宋_GB2312" w:hAnsi="仿宋_GB2312" w:cs="仿宋_GB2312" w:eastAsia="仿宋_GB2312"/>
                <w:color w:val="0000FF"/>
              </w:rPr>
              <w:t>细石混凝土面层撒</w:t>
            </w:r>
            <w:r>
              <w:rPr>
                <w:rFonts w:ascii="仿宋_GB2312" w:hAnsi="仿宋_GB2312" w:cs="仿宋_GB2312" w:eastAsia="仿宋_GB2312"/>
                <w:color w:val="0000FF"/>
              </w:rPr>
              <w:t>1:1</w:t>
            </w:r>
            <w:r>
              <w:rPr>
                <w:rFonts w:ascii="仿宋_GB2312" w:hAnsi="仿宋_GB2312" w:cs="仿宋_GB2312" w:eastAsia="仿宋_GB2312"/>
                <w:color w:val="0000FF"/>
              </w:rPr>
              <w:t>水泥砂子压光，</w:t>
            </w:r>
            <w:r>
              <w:rPr>
                <w:rFonts w:ascii="仿宋_GB2312" w:hAnsi="仿宋_GB2312" w:cs="仿宋_GB2312" w:eastAsia="仿宋_GB2312"/>
                <w:color w:val="0000FF"/>
              </w:rPr>
              <w:t>2.150</w:t>
            </w:r>
            <w:r>
              <w:rPr>
                <w:rFonts w:ascii="仿宋_GB2312" w:hAnsi="仿宋_GB2312" w:cs="仿宋_GB2312" w:eastAsia="仿宋_GB2312"/>
                <w:color w:val="0000FF"/>
              </w:rPr>
              <w:t>厚</w:t>
            </w:r>
            <w:r>
              <w:rPr>
                <w:rFonts w:ascii="仿宋_GB2312" w:hAnsi="仿宋_GB2312" w:cs="仿宋_GB2312" w:eastAsia="仿宋_GB2312"/>
                <w:color w:val="0000FF"/>
              </w:rPr>
              <w:t>3:7</w:t>
            </w:r>
            <w:r>
              <w:rPr>
                <w:rFonts w:ascii="仿宋_GB2312" w:hAnsi="仿宋_GB2312" w:cs="仿宋_GB2312" w:eastAsia="仿宋_GB2312"/>
                <w:color w:val="0000FF"/>
              </w:rPr>
              <w:t>灰土垫层，宽出面层</w:t>
            </w:r>
            <w:r>
              <w:rPr>
                <w:rFonts w:ascii="仿宋_GB2312" w:hAnsi="仿宋_GB2312" w:cs="仿宋_GB2312" w:eastAsia="仿宋_GB2312"/>
                <w:color w:val="0000FF"/>
              </w:rPr>
              <w:t>300</w:t>
            </w:r>
            <w:r>
              <w:rPr>
                <w:rFonts w:ascii="仿宋_GB2312" w:hAnsi="仿宋_GB2312" w:cs="仿宋_GB2312" w:eastAsia="仿宋_GB2312"/>
                <w:color w:val="0000FF"/>
              </w:rPr>
              <w:t>，</w:t>
            </w:r>
            <w:r>
              <w:rPr>
                <w:rFonts w:ascii="仿宋_GB2312" w:hAnsi="仿宋_GB2312" w:cs="仿宋_GB2312" w:eastAsia="仿宋_GB2312"/>
                <w:color w:val="0000FF"/>
              </w:rPr>
              <w:t>3.</w:t>
            </w:r>
            <w:r>
              <w:rPr>
                <w:rFonts w:ascii="仿宋_GB2312" w:hAnsi="仿宋_GB2312" w:cs="仿宋_GB2312" w:eastAsia="仿宋_GB2312"/>
                <w:color w:val="0000FF"/>
              </w:rPr>
              <w:t>素土夯实向外坡</w:t>
            </w:r>
            <w:r>
              <w:rPr>
                <w:rFonts w:ascii="仿宋_GB2312" w:hAnsi="仿宋_GB2312" w:cs="仿宋_GB2312" w:eastAsia="仿宋_GB2312"/>
                <w:color w:val="0000FF"/>
              </w:rPr>
              <w:t>4%</w:t>
            </w:r>
            <w:r>
              <w:rPr>
                <w:rFonts w:ascii="仿宋_GB2312" w:hAnsi="仿宋_GB2312" w:cs="仿宋_GB2312" w:eastAsia="仿宋_GB2312"/>
                <w:color w:val="0000FF"/>
              </w:rPr>
              <w:t>”计入</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2</w:t>
            </w:r>
            <w:r>
              <w:rPr>
                <w:rFonts w:ascii="仿宋_GB2312" w:hAnsi="仿宋_GB2312" w:cs="仿宋_GB2312" w:eastAsia="仿宋_GB2312"/>
                <w:color w:val="0000FF"/>
              </w:rPr>
              <w:t>、坡道做法图纸中未明确，暂按“</w:t>
            </w:r>
            <w:r>
              <w:rPr>
                <w:rFonts w:ascii="仿宋_GB2312" w:hAnsi="仿宋_GB2312" w:cs="仿宋_GB2312" w:eastAsia="仿宋_GB2312"/>
                <w:color w:val="0000FF"/>
              </w:rPr>
              <w:t xml:space="preserve">1.25 </w:t>
            </w:r>
            <w:r>
              <w:rPr>
                <w:rFonts w:ascii="仿宋_GB2312" w:hAnsi="仿宋_GB2312" w:cs="仿宋_GB2312" w:eastAsia="仿宋_GB2312"/>
                <w:color w:val="0000FF"/>
              </w:rPr>
              <w:t>厚</w:t>
            </w:r>
            <w:r>
              <w:rPr>
                <w:rFonts w:ascii="仿宋_GB2312" w:hAnsi="仿宋_GB2312" w:cs="仿宋_GB2312" w:eastAsia="仿宋_GB2312"/>
                <w:color w:val="0000FF"/>
              </w:rPr>
              <w:t>1:2</w:t>
            </w:r>
            <w:r>
              <w:rPr>
                <w:rFonts w:ascii="仿宋_GB2312" w:hAnsi="仿宋_GB2312" w:cs="仿宋_GB2312" w:eastAsia="仿宋_GB2312"/>
                <w:color w:val="0000FF"/>
              </w:rPr>
              <w:t>水泥砂浆抹面做出</w:t>
            </w:r>
            <w:r>
              <w:rPr>
                <w:rFonts w:ascii="仿宋_GB2312" w:hAnsi="仿宋_GB2312" w:cs="仿宋_GB2312" w:eastAsia="仿宋_GB2312"/>
                <w:color w:val="0000FF"/>
              </w:rPr>
              <w:t>60</w:t>
            </w:r>
            <w:r>
              <w:rPr>
                <w:rFonts w:ascii="仿宋_GB2312" w:hAnsi="仿宋_GB2312" w:cs="仿宋_GB2312" w:eastAsia="仿宋_GB2312"/>
                <w:color w:val="0000FF"/>
              </w:rPr>
              <w:t>宽</w:t>
            </w:r>
            <w:r>
              <w:rPr>
                <w:rFonts w:ascii="仿宋_GB2312" w:hAnsi="仿宋_GB2312" w:cs="仿宋_GB2312" w:eastAsia="仿宋_GB2312"/>
                <w:color w:val="0000FF"/>
              </w:rPr>
              <w:t>7</w:t>
            </w:r>
            <w:r>
              <w:rPr>
                <w:rFonts w:ascii="仿宋_GB2312" w:hAnsi="仿宋_GB2312" w:cs="仿宋_GB2312" w:eastAsia="仿宋_GB2312"/>
                <w:color w:val="0000FF"/>
              </w:rPr>
              <w:t>深锯齿礓磋，</w:t>
            </w:r>
            <w:r>
              <w:rPr>
                <w:rFonts w:ascii="仿宋_GB2312" w:hAnsi="仿宋_GB2312" w:cs="仿宋_GB2312" w:eastAsia="仿宋_GB2312"/>
                <w:color w:val="0000FF"/>
              </w:rPr>
              <w:t>2.50</w:t>
            </w:r>
            <w:r>
              <w:rPr>
                <w:rFonts w:ascii="仿宋_GB2312" w:hAnsi="仿宋_GB2312" w:cs="仿宋_GB2312" w:eastAsia="仿宋_GB2312"/>
                <w:color w:val="0000FF"/>
              </w:rPr>
              <w:t>厚</w:t>
            </w:r>
            <w:r>
              <w:rPr>
                <w:rFonts w:ascii="仿宋_GB2312" w:hAnsi="仿宋_GB2312" w:cs="仿宋_GB2312" w:eastAsia="仿宋_GB2312"/>
                <w:color w:val="0000FF"/>
              </w:rPr>
              <w:t>C20</w:t>
            </w:r>
            <w:r>
              <w:rPr>
                <w:rFonts w:ascii="仿宋_GB2312" w:hAnsi="仿宋_GB2312" w:cs="仿宋_GB2312" w:eastAsia="仿宋_GB2312"/>
                <w:color w:val="0000FF"/>
              </w:rPr>
              <w:t>细石混凝土面层撒</w:t>
            </w:r>
            <w:r>
              <w:rPr>
                <w:rFonts w:ascii="仿宋_GB2312" w:hAnsi="仿宋_GB2312" w:cs="仿宋_GB2312" w:eastAsia="仿宋_GB2312"/>
                <w:color w:val="0000FF"/>
              </w:rPr>
              <w:t>1:1</w:t>
            </w:r>
            <w:r>
              <w:rPr>
                <w:rFonts w:ascii="仿宋_GB2312" w:hAnsi="仿宋_GB2312" w:cs="仿宋_GB2312" w:eastAsia="仿宋_GB2312"/>
                <w:color w:val="0000FF"/>
              </w:rPr>
              <w:t>水泥砂子压光，</w:t>
            </w:r>
            <w:r>
              <w:rPr>
                <w:rFonts w:ascii="仿宋_GB2312" w:hAnsi="仿宋_GB2312" w:cs="仿宋_GB2312" w:eastAsia="仿宋_GB2312"/>
                <w:color w:val="0000FF"/>
              </w:rPr>
              <w:t>3.150</w:t>
            </w:r>
            <w:r>
              <w:rPr>
                <w:rFonts w:ascii="仿宋_GB2312" w:hAnsi="仿宋_GB2312" w:cs="仿宋_GB2312" w:eastAsia="仿宋_GB2312"/>
                <w:color w:val="0000FF"/>
              </w:rPr>
              <w:t>厚</w:t>
            </w:r>
            <w:r>
              <w:rPr>
                <w:rFonts w:ascii="仿宋_GB2312" w:hAnsi="仿宋_GB2312" w:cs="仿宋_GB2312" w:eastAsia="仿宋_GB2312"/>
                <w:color w:val="0000FF"/>
              </w:rPr>
              <w:t>3:7</w:t>
            </w:r>
            <w:r>
              <w:rPr>
                <w:rFonts w:ascii="仿宋_GB2312" w:hAnsi="仿宋_GB2312" w:cs="仿宋_GB2312" w:eastAsia="仿宋_GB2312"/>
                <w:color w:val="0000FF"/>
              </w:rPr>
              <w:t>灰土垫层，宽出面层</w:t>
            </w:r>
            <w:r>
              <w:rPr>
                <w:rFonts w:ascii="仿宋_GB2312" w:hAnsi="仿宋_GB2312" w:cs="仿宋_GB2312" w:eastAsia="仿宋_GB2312"/>
                <w:color w:val="0000FF"/>
              </w:rPr>
              <w:t>300</w:t>
            </w:r>
            <w:r>
              <w:rPr>
                <w:rFonts w:ascii="仿宋_GB2312" w:hAnsi="仿宋_GB2312" w:cs="仿宋_GB2312" w:eastAsia="仿宋_GB2312"/>
                <w:color w:val="0000FF"/>
              </w:rPr>
              <w:t>，</w:t>
            </w:r>
            <w:r>
              <w:rPr>
                <w:rFonts w:ascii="仿宋_GB2312" w:hAnsi="仿宋_GB2312" w:cs="仿宋_GB2312" w:eastAsia="仿宋_GB2312"/>
                <w:color w:val="0000FF"/>
              </w:rPr>
              <w:t>4.</w:t>
            </w:r>
            <w:r>
              <w:rPr>
                <w:rFonts w:ascii="仿宋_GB2312" w:hAnsi="仿宋_GB2312" w:cs="仿宋_GB2312" w:eastAsia="仿宋_GB2312"/>
                <w:color w:val="0000FF"/>
              </w:rPr>
              <w:t>素土夯实向外坡</w:t>
            </w:r>
            <w:r>
              <w:rPr>
                <w:rFonts w:ascii="仿宋_GB2312" w:hAnsi="仿宋_GB2312" w:cs="仿宋_GB2312" w:eastAsia="仿宋_GB2312"/>
                <w:color w:val="0000FF"/>
              </w:rPr>
              <w:t>4%</w:t>
            </w:r>
            <w:r>
              <w:rPr>
                <w:rFonts w:ascii="仿宋_GB2312" w:hAnsi="仿宋_GB2312" w:cs="仿宋_GB2312" w:eastAsia="仿宋_GB2312"/>
                <w:color w:val="0000FF"/>
              </w:rPr>
              <w:t>”计入；</w:t>
            </w:r>
          </w:p>
          <w:p>
            <w:pPr>
              <w:pStyle w:val="null3"/>
              <w:jc w:val="both"/>
            </w:pPr>
            <w:r>
              <w:rPr>
                <w:rFonts w:ascii="仿宋_GB2312" w:hAnsi="仿宋_GB2312" w:cs="仿宋_GB2312" w:eastAsia="仿宋_GB2312"/>
                <w:color w:val="0000FF"/>
              </w:rPr>
              <w:t>3</w:t>
            </w:r>
            <w:r>
              <w:rPr>
                <w:rFonts w:ascii="仿宋_GB2312" w:hAnsi="仿宋_GB2312" w:cs="仿宋_GB2312" w:eastAsia="仿宋_GB2312"/>
                <w:color w:val="0000FF"/>
              </w:rPr>
              <w:t>、轻钢屋架中钢柱、钢梁规格未明确，轻钢屋架重量暂按</w:t>
            </w:r>
            <w:r>
              <w:rPr>
                <w:rFonts w:ascii="仿宋_GB2312" w:hAnsi="仿宋_GB2312" w:cs="仿宋_GB2312" w:eastAsia="仿宋_GB2312"/>
                <w:color w:val="0000FF"/>
              </w:rPr>
              <w:t>0.5</w:t>
            </w:r>
            <w:r>
              <w:rPr>
                <w:rFonts w:ascii="仿宋_GB2312" w:hAnsi="仿宋_GB2312" w:cs="仿宋_GB2312" w:eastAsia="仿宋_GB2312"/>
                <w:color w:val="0000FF"/>
              </w:rPr>
              <w:t>t</w:t>
            </w:r>
            <w:r>
              <w:rPr>
                <w:rFonts w:ascii="仿宋_GB2312" w:hAnsi="仿宋_GB2312" w:cs="仿宋_GB2312" w:eastAsia="仿宋_GB2312"/>
                <w:color w:val="0000FF"/>
              </w:rPr>
              <w:t>计入；</w:t>
            </w:r>
          </w:p>
          <w:p>
            <w:pPr>
              <w:pStyle w:val="null3"/>
              <w:jc w:val="both"/>
            </w:pPr>
            <w:r>
              <w:rPr>
                <w:rFonts w:ascii="仿宋_GB2312" w:hAnsi="仿宋_GB2312" w:cs="仿宋_GB2312" w:eastAsia="仿宋_GB2312"/>
                <w:color w:val="0000FF"/>
              </w:rPr>
              <w:t>4</w:t>
            </w:r>
            <w:r>
              <w:rPr>
                <w:rFonts w:ascii="仿宋_GB2312" w:hAnsi="仿宋_GB2312" w:cs="仿宋_GB2312" w:eastAsia="仿宋_GB2312"/>
                <w:color w:val="0000FF"/>
              </w:rPr>
              <w:t>、内墙面及天棚均暂按</w:t>
            </w:r>
            <w:r>
              <w:rPr>
                <w:rFonts w:ascii="仿宋_GB2312" w:hAnsi="仿宋_GB2312" w:cs="仿宋_GB2312" w:eastAsia="仿宋_GB2312"/>
                <w:color w:val="0000FF"/>
              </w:rPr>
              <w:t>乳胶漆</w:t>
            </w:r>
            <w:r>
              <w:rPr>
                <w:rFonts w:ascii="仿宋_GB2312" w:hAnsi="仿宋_GB2312" w:cs="仿宋_GB2312" w:eastAsia="仿宋_GB2312"/>
                <w:color w:val="0000FF"/>
              </w:rPr>
              <w:t>计入；</w:t>
            </w:r>
          </w:p>
          <w:p>
            <w:pPr>
              <w:pStyle w:val="null3"/>
              <w:jc w:val="both"/>
            </w:pPr>
            <w:r>
              <w:rPr>
                <w:rFonts w:ascii="仿宋_GB2312" w:hAnsi="仿宋_GB2312" w:cs="仿宋_GB2312" w:eastAsia="仿宋_GB2312"/>
                <w:color w:val="0000FF"/>
              </w:rPr>
              <w:t>5</w:t>
            </w:r>
            <w:r>
              <w:rPr>
                <w:rFonts w:ascii="仿宋_GB2312" w:hAnsi="仿宋_GB2312" w:cs="仿宋_GB2312" w:eastAsia="仿宋_GB2312"/>
                <w:color w:val="0000FF"/>
              </w:rPr>
              <w:t>、</w:t>
            </w:r>
            <w:r>
              <w:rPr>
                <w:rFonts w:ascii="仿宋_GB2312" w:hAnsi="仿宋_GB2312" w:cs="仿宋_GB2312" w:eastAsia="仿宋_GB2312"/>
                <w:color w:val="0000FF"/>
              </w:rPr>
              <w:t>房间未注明</w:t>
            </w:r>
            <w:r>
              <w:rPr>
                <w:rFonts w:ascii="仿宋_GB2312" w:hAnsi="仿宋_GB2312" w:cs="仿宋_GB2312" w:eastAsia="仿宋_GB2312"/>
                <w:color w:val="0000FF"/>
              </w:rPr>
              <w:t>部分暂按办公室做法计入；</w:t>
            </w:r>
          </w:p>
          <w:p>
            <w:pPr>
              <w:pStyle w:val="null3"/>
              <w:jc w:val="both"/>
            </w:pPr>
            <w:r>
              <w:rPr>
                <w:rFonts w:ascii="仿宋_GB2312" w:hAnsi="仿宋_GB2312" w:cs="仿宋_GB2312" w:eastAsia="仿宋_GB2312"/>
                <w:color w:val="0000FF"/>
              </w:rPr>
              <w:t>6</w:t>
            </w:r>
            <w:r>
              <w:rPr>
                <w:rFonts w:ascii="仿宋_GB2312" w:hAnsi="仿宋_GB2312" w:cs="仿宋_GB2312" w:eastAsia="仿宋_GB2312"/>
                <w:color w:val="0000FF"/>
              </w:rPr>
              <w:t>、绿化部分图纸中标注为二次设计，本次暂按整理绿化用地</w:t>
            </w:r>
            <w:r>
              <w:rPr>
                <w:rFonts w:ascii="仿宋_GB2312" w:hAnsi="仿宋_GB2312" w:cs="仿宋_GB2312" w:eastAsia="仿宋_GB2312"/>
                <w:color w:val="0000FF"/>
              </w:rPr>
              <w:t>暂定总价</w:t>
            </w:r>
            <w:r>
              <w:rPr>
                <w:rFonts w:ascii="仿宋_GB2312" w:hAnsi="仿宋_GB2312" w:cs="仿宋_GB2312" w:eastAsia="仿宋_GB2312"/>
                <w:color w:val="0000FF"/>
              </w:rPr>
              <w:t>1000</w:t>
            </w:r>
            <w:r>
              <w:rPr>
                <w:rFonts w:ascii="仿宋_GB2312" w:hAnsi="仿宋_GB2312" w:cs="仿宋_GB2312" w:eastAsia="仿宋_GB2312"/>
                <w:color w:val="0000FF"/>
              </w:rPr>
              <w:t>元</w:t>
            </w:r>
            <w:r>
              <w:rPr>
                <w:rFonts w:ascii="仿宋_GB2312" w:hAnsi="仿宋_GB2312" w:cs="仿宋_GB2312" w:eastAsia="仿宋_GB2312"/>
                <w:color w:val="0000FF"/>
              </w:rPr>
              <w:t>计入；</w:t>
            </w:r>
          </w:p>
          <w:p>
            <w:pPr>
              <w:pStyle w:val="null3"/>
              <w:jc w:val="both"/>
            </w:pPr>
            <w:r>
              <w:rPr>
                <w:rFonts w:ascii="仿宋_GB2312" w:hAnsi="仿宋_GB2312" w:cs="仿宋_GB2312" w:eastAsia="仿宋_GB2312"/>
                <w:color w:val="0000FF"/>
              </w:rPr>
              <w:t>7</w:t>
            </w:r>
            <w:r>
              <w:rPr>
                <w:rFonts w:ascii="仿宋_GB2312" w:hAnsi="仿宋_GB2312" w:cs="仿宋_GB2312" w:eastAsia="仿宋_GB2312"/>
                <w:color w:val="0000FF"/>
              </w:rPr>
              <w:t>、围墙拆除工程量暂按</w:t>
            </w:r>
            <w:r>
              <w:rPr>
                <w:rFonts w:ascii="仿宋_GB2312" w:hAnsi="仿宋_GB2312" w:cs="仿宋_GB2312" w:eastAsia="仿宋_GB2312"/>
                <w:color w:val="0000FF"/>
              </w:rPr>
              <w:t>8.16m</w:t>
            </w:r>
            <w:r>
              <w:rPr>
                <w:rFonts w:ascii="仿宋_GB2312" w:hAnsi="仿宋_GB2312" w:cs="仿宋_GB2312" w:eastAsia="仿宋_GB2312"/>
                <w:color w:val="0000FF"/>
              </w:rPr>
              <w:t>³计入；</w:t>
            </w:r>
          </w:p>
          <w:p>
            <w:pPr>
              <w:pStyle w:val="null3"/>
              <w:jc w:val="both"/>
            </w:pPr>
            <w:r>
              <w:rPr>
                <w:rFonts w:ascii="仿宋_GB2312" w:hAnsi="仿宋_GB2312" w:cs="仿宋_GB2312" w:eastAsia="仿宋_GB2312"/>
                <w:color w:val="0000FF"/>
              </w:rPr>
              <w:t>8</w:t>
            </w:r>
            <w:r>
              <w:rPr>
                <w:rFonts w:ascii="仿宋_GB2312" w:hAnsi="仿宋_GB2312" w:cs="仿宋_GB2312" w:eastAsia="仿宋_GB2312"/>
                <w:color w:val="0000FF"/>
              </w:rPr>
              <w:t>、余土弃置以及垃圾外运均暂按</w:t>
            </w:r>
            <w:r>
              <w:rPr>
                <w:rFonts w:ascii="仿宋_GB2312" w:hAnsi="仿宋_GB2312" w:cs="仿宋_GB2312" w:eastAsia="仿宋_GB2312"/>
                <w:color w:val="0000FF"/>
              </w:rPr>
              <w:t>3</w:t>
            </w:r>
            <w:r>
              <w:rPr>
                <w:rFonts w:ascii="仿宋_GB2312" w:hAnsi="仿宋_GB2312" w:cs="仿宋_GB2312" w:eastAsia="仿宋_GB2312"/>
                <w:color w:val="0000FF"/>
              </w:rPr>
              <w:t>km</w:t>
            </w:r>
            <w:r>
              <w:rPr>
                <w:rFonts w:ascii="仿宋_GB2312" w:hAnsi="仿宋_GB2312" w:cs="仿宋_GB2312" w:eastAsia="仿宋_GB2312"/>
                <w:color w:val="0000FF"/>
              </w:rPr>
              <w:t>计入。</w:t>
            </w:r>
          </w:p>
          <w:p>
            <w:pPr>
              <w:pStyle w:val="null3"/>
              <w:jc w:val="both"/>
            </w:pPr>
            <w:r>
              <w:rPr>
                <w:rFonts w:ascii="仿宋_GB2312" w:hAnsi="仿宋_GB2312" w:cs="仿宋_GB2312" w:eastAsia="仿宋_GB2312"/>
                <w:color w:val="0000FF"/>
              </w:rPr>
              <w:t>（二）安装工程</w:t>
            </w:r>
          </w:p>
          <w:p>
            <w:pPr>
              <w:pStyle w:val="null3"/>
              <w:jc w:val="both"/>
            </w:pPr>
            <w:r>
              <w:rPr>
                <w:rFonts w:ascii="仿宋_GB2312" w:hAnsi="仿宋_GB2312" w:cs="仿宋_GB2312" w:eastAsia="仿宋_GB2312"/>
                <w:color w:val="0000FF"/>
              </w:rPr>
              <w:t>1</w:t>
            </w:r>
            <w:r>
              <w:rPr>
                <w:rFonts w:ascii="仿宋_GB2312" w:hAnsi="仿宋_GB2312" w:cs="仿宋_GB2312" w:eastAsia="仿宋_GB2312"/>
                <w:color w:val="0000FF"/>
              </w:rPr>
              <w:t>、电气中配电箱进线电缆按系统图规格计入，仅计配管；</w:t>
            </w:r>
          </w:p>
          <w:p>
            <w:pPr>
              <w:pStyle w:val="null3"/>
              <w:jc w:val="both"/>
            </w:pPr>
            <w:r>
              <w:rPr>
                <w:rFonts w:ascii="仿宋_GB2312" w:hAnsi="仿宋_GB2312" w:cs="仿宋_GB2312" w:eastAsia="仿宋_GB2312"/>
                <w:color w:val="0000FF"/>
              </w:rPr>
              <w:t>2</w:t>
            </w:r>
            <w:r>
              <w:rPr>
                <w:rFonts w:ascii="仿宋_GB2312" w:hAnsi="仿宋_GB2312" w:cs="仿宋_GB2312" w:eastAsia="仿宋_GB2312"/>
                <w:color w:val="0000FF"/>
              </w:rPr>
              <w:t>、电气中空调用电末端按空调插座计入；高度按</w:t>
            </w:r>
            <w:r>
              <w:rPr>
                <w:rFonts w:ascii="仿宋_GB2312" w:hAnsi="仿宋_GB2312" w:cs="仿宋_GB2312" w:eastAsia="仿宋_GB2312"/>
                <w:color w:val="0000FF"/>
              </w:rPr>
              <w:t>0.3m</w:t>
            </w:r>
            <w:r>
              <w:rPr>
                <w:rFonts w:ascii="仿宋_GB2312" w:hAnsi="仿宋_GB2312" w:cs="仿宋_GB2312" w:eastAsia="仿宋_GB2312"/>
                <w:color w:val="0000FF"/>
              </w:rPr>
              <w:t>计入；</w:t>
            </w:r>
          </w:p>
          <w:p>
            <w:pPr>
              <w:pStyle w:val="null3"/>
              <w:jc w:val="both"/>
            </w:pPr>
            <w:r>
              <w:rPr>
                <w:rFonts w:ascii="仿宋_GB2312" w:hAnsi="仿宋_GB2312" w:cs="仿宋_GB2312" w:eastAsia="仿宋_GB2312"/>
                <w:color w:val="0000FF"/>
              </w:rPr>
              <w:t>3</w:t>
            </w:r>
            <w:r>
              <w:rPr>
                <w:rFonts w:ascii="仿宋_GB2312" w:hAnsi="仿宋_GB2312" w:cs="仿宋_GB2312" w:eastAsia="仿宋_GB2312"/>
                <w:color w:val="0000FF"/>
              </w:rPr>
              <w:t>、弱电按图计入；</w:t>
            </w:r>
          </w:p>
          <w:p>
            <w:pPr>
              <w:pStyle w:val="null3"/>
              <w:jc w:val="both"/>
            </w:pPr>
            <w:r>
              <w:rPr>
                <w:rFonts w:ascii="仿宋_GB2312" w:hAnsi="仿宋_GB2312" w:cs="仿宋_GB2312" w:eastAsia="仿宋_GB2312"/>
                <w:color w:val="0000FF"/>
              </w:rPr>
              <w:t>4</w:t>
            </w:r>
            <w:r>
              <w:rPr>
                <w:rFonts w:ascii="仿宋_GB2312" w:hAnsi="仿宋_GB2312" w:cs="仿宋_GB2312" w:eastAsia="仿宋_GB2312"/>
                <w:color w:val="0000FF"/>
              </w:rPr>
              <w:t>、弱电中配管规格按</w:t>
            </w:r>
            <w:r>
              <w:rPr>
                <w:rFonts w:ascii="仿宋_GB2312" w:hAnsi="仿宋_GB2312" w:cs="仿宋_GB2312" w:eastAsia="仿宋_GB2312"/>
                <w:color w:val="0000FF"/>
              </w:rPr>
              <w:t>PC20</w:t>
            </w:r>
            <w:r>
              <w:rPr>
                <w:rFonts w:ascii="仿宋_GB2312" w:hAnsi="仿宋_GB2312" w:cs="仿宋_GB2312" w:eastAsia="仿宋_GB2312"/>
                <w:color w:val="0000FF"/>
              </w:rPr>
              <w:t>计入；</w:t>
            </w:r>
          </w:p>
          <w:p>
            <w:pPr>
              <w:pStyle w:val="null3"/>
              <w:jc w:val="both"/>
            </w:pPr>
            <w:r>
              <w:rPr>
                <w:rFonts w:ascii="仿宋_GB2312" w:hAnsi="仿宋_GB2312" w:cs="仿宋_GB2312" w:eastAsia="仿宋_GB2312"/>
                <w:color w:val="0000FF"/>
              </w:rPr>
              <w:t>5</w:t>
            </w:r>
            <w:r>
              <w:rPr>
                <w:rFonts w:ascii="仿宋_GB2312" w:hAnsi="仿宋_GB2312" w:cs="仿宋_GB2312" w:eastAsia="仿宋_GB2312"/>
                <w:color w:val="0000FF"/>
              </w:rPr>
              <w:t>、给排水中洁具按图计入；</w:t>
            </w:r>
          </w:p>
          <w:p>
            <w:pPr>
              <w:pStyle w:val="null3"/>
              <w:jc w:val="both"/>
            </w:pPr>
            <w:r>
              <w:rPr>
                <w:rFonts w:ascii="仿宋_GB2312" w:hAnsi="仿宋_GB2312" w:cs="仿宋_GB2312" w:eastAsia="仿宋_GB2312"/>
                <w:sz w:val="21"/>
                <w:color w:val="0000FF"/>
              </w:rPr>
              <w:t>6</w:t>
            </w:r>
            <w:r>
              <w:rPr>
                <w:rFonts w:ascii="仿宋_GB2312" w:hAnsi="仿宋_GB2312" w:cs="仿宋_GB2312" w:eastAsia="仿宋_GB2312"/>
                <w:sz w:val="21"/>
                <w:color w:val="0000FF"/>
              </w:rPr>
              <w:t>、所有管道算至外墙皮</w:t>
            </w:r>
            <w:r>
              <w:rPr>
                <w:rFonts w:ascii="仿宋_GB2312" w:hAnsi="仿宋_GB2312" w:cs="仿宋_GB2312" w:eastAsia="仿宋_GB2312"/>
                <w:sz w:val="21"/>
                <w:color w:val="0000FF"/>
              </w:rPr>
              <w:t>1.5</w:t>
            </w:r>
            <w:r>
              <w:rPr>
                <w:rFonts w:ascii="仿宋_GB2312" w:hAnsi="仿宋_GB2312" w:cs="仿宋_GB2312" w:eastAsia="仿宋_GB2312"/>
                <w:sz w:val="21"/>
                <w:color w:val="0000FF"/>
              </w:rPr>
              <w:t>米处。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会计师事务所出具的完整的2024年度审计报告（成立时间至提交磋商响应文件截止时间不足一年的可提供成立后任意时段的资产负债表），或提交磋商响应截止时间前6个月内银行出具的资信证明，或信用担保机构出具的担保函（以上三种形式的资料提供任何一种即可）；其他组织和自然人提供银行出具的资信证明或财务报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营业执照或其他主体证明资料</w:t>
            </w:r>
          </w:p>
        </w:tc>
        <w:tc>
          <w:tcPr>
            <w:tcW w:type="dxa" w:w="3322"/>
          </w:tcPr>
          <w:p>
            <w:pPr>
              <w:pStyle w:val="null3"/>
            </w:pPr>
            <w:r>
              <w:rPr>
                <w:rFonts w:ascii="仿宋_GB2312" w:hAnsi="仿宋_GB2312" w:cs="仿宋_GB2312" w:eastAsia="仿宋_GB2312"/>
              </w:rPr>
              <w:t>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供应商拟派项目经理须具备建筑工程注册建造师二级及以上执业资格和有效的安全生产考核合格证书（安全考核B证），且未担任其他在建建设工程的项目经理；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注：以响应文件中提供的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 （注：以响应文件中提供的非联合体磋商的声明为准）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且与营业执照或其他证明资料上信息一致。法定代表人授权代表参加磋商的，须出具法定代表人授权书及授权代表身份证复印件或扫描件；自然人参加磋商的须提供身份证复印件或扫描件。注：以磋商响应文件中所附签章齐全的证明资料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每轮报价唯一，且未超过采购包最高限价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施工组织设计.docx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已标价的工程量清单</w:t>
            </w:r>
          </w:p>
        </w:tc>
        <w:tc>
          <w:tcPr>
            <w:tcW w:type="dxa" w:w="3322"/>
          </w:tcPr>
          <w:p>
            <w:pPr>
              <w:pStyle w:val="null3"/>
            </w:pPr>
            <w:r>
              <w:rPr>
                <w:rFonts w:ascii="仿宋_GB2312" w:hAnsi="仿宋_GB2312" w:cs="仿宋_GB2312" w:eastAsia="仿宋_GB2312"/>
              </w:rPr>
              <w:t>供应商需在项目电子化交易系统中按要求填写《工程量清单》并进行电子签章。</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合同主要条款响应</w:t>
            </w:r>
          </w:p>
        </w:tc>
        <w:tc>
          <w:tcPr>
            <w:tcW w:type="dxa" w:w="3322"/>
          </w:tcPr>
          <w:p>
            <w:pPr>
              <w:pStyle w:val="null3"/>
            </w:pPr>
            <w:r>
              <w:rPr>
                <w:rFonts w:ascii="仿宋_GB2312" w:hAnsi="仿宋_GB2312" w:cs="仿宋_GB2312" w:eastAsia="仿宋_GB2312"/>
              </w:rPr>
              <w:t>对“工程地点、付款方式”等实质性内容进行响应且未附加采购人难以接受的条件</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磋商响应文件签章</w:t>
            </w:r>
          </w:p>
        </w:tc>
        <w:tc>
          <w:tcPr>
            <w:tcW w:type="dxa" w:w="3322"/>
          </w:tcPr>
          <w:p>
            <w:pPr>
              <w:pStyle w:val="null3"/>
            </w:pPr>
            <w:r>
              <w:rPr>
                <w:rFonts w:ascii="仿宋_GB2312" w:hAnsi="仿宋_GB2312" w:cs="仿宋_GB2312" w:eastAsia="仿宋_GB2312"/>
              </w:rPr>
              <w:t>按磋商文件要求签署、加盖印章</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报价函 技术服务合同条款及其他商务要求应答表 标的清单 响应函 施工组织设计.docx 类似业绩.docx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总体施工组织布置及施工方案</w:t>
            </w:r>
          </w:p>
        </w:tc>
        <w:tc>
          <w:tcPr>
            <w:tcW w:type="dxa" w:w="2492"/>
          </w:tcPr>
          <w:p>
            <w:pPr>
              <w:pStyle w:val="null3"/>
            </w:pPr>
            <w:r>
              <w:rPr>
                <w:rFonts w:ascii="仿宋_GB2312" w:hAnsi="仿宋_GB2312" w:cs="仿宋_GB2312" w:eastAsia="仿宋_GB2312"/>
              </w:rPr>
              <w:t>根据各供应商总体施工组织布置及规划方案进行评分，每满足以下一项内容得3分，满分12分；以下每一项内容不完全满足或内容欠缺或不合理的得1分，未提供不得分； 1.具有针对本项目的施工方案，施工顺序安排合理、可行； 2.对本项目特点、难点有充分的认识及对策； 3.各专业工程衔接合理，组织有序； 4.针对本工程实际考虑充分，全面具体。</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1.施工进度计划详细具体，合理可行，施工进度表或施工网络图绘制规范合理，确保工期的技术组织措施合理得当的，得7分； 2.施工进度计划明确且基本合理，有施工进度表或施工网络图，有确保工期的技术组织措施且措施内容基本合理的，得5分； 3.施工进度计划含糊且合理性不足，无施工进度表或施工网络图，确保工期的技术组织措施内容不合理，得3分。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1.工程质量技术管理机构和制度完善，具有健全的质量管理体系，质量技术保证措施详细具体完善合理，得7分； 2.工程质量技术管理机构和制度较完善，具有质量管理体系，质量技术保证措施明确且具有一定合理性，得5分； 3.工程质量技术管理机构和制度较完善，无有质量管理体系，质量技术保证措施明确但合理性不足，得3分； 4.工程质量技术管理机构和制度不完善，无质量管理体系，质量技术保证措施含糊且合理性不足，得1分。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1.针对本项目安全生产的技术的组织措施详细具体切实可行的，得7分； 2.针对本项目安全生产的技术的组织措施明确且具有可行性，得5分； 3.针对本项目安全生产的技术的组织措施含糊且可行性不足，得3分。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1.确保文明施工的组织措施详细具体合理可行的，得7分； 2.确保文明施工的组织措施明确且具有一定可行性，得5分； 3.确保文明施工的组织措施含糊且可行性不足，得3分。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施工环境保护措施</w:t>
            </w:r>
          </w:p>
        </w:tc>
        <w:tc>
          <w:tcPr>
            <w:tcW w:type="dxa" w:w="2492"/>
          </w:tcPr>
          <w:p>
            <w:pPr>
              <w:pStyle w:val="null3"/>
            </w:pPr>
            <w:r>
              <w:rPr>
                <w:rFonts w:ascii="仿宋_GB2312" w:hAnsi="仿宋_GB2312" w:cs="仿宋_GB2312" w:eastAsia="仿宋_GB2312"/>
              </w:rPr>
              <w:t>1.环境卫生管理制度及管理职责详细具体，施工环境保护措施（包括但不限于施工现场环保扬尘预防措施和垃圾清运保证措施）完善的，得7分； 2.环境卫生管理制度及管理职责明确；施工环境保护措施较完善的，得5分； 3.环境卫生管理制度及管理职责含糊，施工环境保护措施不完善，得3分。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项目管理部组成</w:t>
            </w:r>
          </w:p>
        </w:tc>
        <w:tc>
          <w:tcPr>
            <w:tcW w:type="dxa" w:w="2492"/>
          </w:tcPr>
          <w:p>
            <w:pPr>
              <w:pStyle w:val="null3"/>
            </w:pPr>
            <w:r>
              <w:rPr>
                <w:rFonts w:ascii="仿宋_GB2312" w:hAnsi="仿宋_GB2312" w:cs="仿宋_GB2312" w:eastAsia="仿宋_GB2312"/>
              </w:rPr>
              <w:t>1.人员配备充足、安排合理、分工明确，得6分； 2.人员配备较充足、安排较合理、分工较明确，得4分； 3.人员配备欠缺、安排不合理、分工不明确，得2分；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1.施工机械配备和材料投入计划详细具体，完全满足本项目需求得7分； 2.施工机械配备和材料投入计划明确且基本满足本项目需求得5分； 3.施工机械配备和材料投入计划含糊且无法满足本项目需求得3分。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供应商具有自2022年1月1日起至竞争性磋商响应文件递交截止时间止（以合同签订日期为准）类似业绩，提供1个得2.5分，满分10分。 注：业绩证明材料以合同复印件为准。合同需包含首页、签订日期、合同金额、合作内容、签字页等关键信息合同条款。</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1、最终磋商评审报价最低的为评审基准价，得30分。 2、按（评审基准价/最终磋商评审报价×30）的公式计算其得分。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