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24E34">
      <w:pPr>
        <w:jc w:val="center"/>
        <w:rPr>
          <w:rFonts w:hint="eastAsia" w:ascii="宋体" w:hAnsi="宋体" w:eastAsia="宋体" w:cs="宋体"/>
          <w:b/>
          <w:color w:val="auto"/>
          <w:sz w:val="32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20"/>
          <w:highlight w:val="none"/>
          <w:lang w:val="en-US" w:eastAsia="zh-CN"/>
        </w:rPr>
        <w:t>货物（产品）分项报价表</w:t>
      </w:r>
    </w:p>
    <w:p w14:paraId="1A95D6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采购包名称：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全省农村地区国省道穿村过镇路段交通管理安全设施提升工程（勉县段）警示安防系统采购包2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 w14:paraId="05F30F4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HZ-J2025054C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7"/>
        <w:tblpPr w:leftFromText="180" w:rightFromText="180" w:vertAnchor="text" w:horzAnchor="page" w:tblpX="1313" w:tblpY="118"/>
        <w:tblOverlap w:val="never"/>
        <w:tblW w:w="946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208"/>
        <w:gridCol w:w="945"/>
        <w:gridCol w:w="810"/>
        <w:gridCol w:w="1245"/>
        <w:gridCol w:w="915"/>
        <w:gridCol w:w="1170"/>
        <w:gridCol w:w="1275"/>
        <w:gridCol w:w="1220"/>
      </w:tblGrid>
      <w:tr w14:paraId="1EEB3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3" w:type="dxa"/>
            <w:vAlign w:val="center"/>
          </w:tcPr>
          <w:p w14:paraId="0381A92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208" w:type="dxa"/>
            <w:vAlign w:val="center"/>
          </w:tcPr>
          <w:p w14:paraId="0EC55A0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标的名称</w:t>
            </w:r>
          </w:p>
        </w:tc>
        <w:tc>
          <w:tcPr>
            <w:tcW w:w="945" w:type="dxa"/>
            <w:vAlign w:val="center"/>
          </w:tcPr>
          <w:p w14:paraId="212860D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810" w:type="dxa"/>
            <w:vAlign w:val="center"/>
          </w:tcPr>
          <w:p w14:paraId="4CADDFE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型号规格</w:t>
            </w:r>
          </w:p>
        </w:tc>
        <w:tc>
          <w:tcPr>
            <w:tcW w:w="1245" w:type="dxa"/>
            <w:vAlign w:val="center"/>
          </w:tcPr>
          <w:p w14:paraId="520A562B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制造商</w:t>
            </w:r>
          </w:p>
        </w:tc>
        <w:tc>
          <w:tcPr>
            <w:tcW w:w="915" w:type="dxa"/>
            <w:vAlign w:val="center"/>
          </w:tcPr>
          <w:p w14:paraId="1DA51F51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数量/单位</w:t>
            </w:r>
          </w:p>
        </w:tc>
        <w:tc>
          <w:tcPr>
            <w:tcW w:w="1170" w:type="dxa"/>
            <w:vAlign w:val="center"/>
          </w:tcPr>
          <w:p w14:paraId="40797CD4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单价（元）</w:t>
            </w:r>
          </w:p>
        </w:tc>
        <w:tc>
          <w:tcPr>
            <w:tcW w:w="1275" w:type="dxa"/>
            <w:vAlign w:val="center"/>
          </w:tcPr>
          <w:p w14:paraId="0E532F5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小计（元）</w:t>
            </w:r>
          </w:p>
        </w:tc>
        <w:tc>
          <w:tcPr>
            <w:tcW w:w="1220" w:type="dxa"/>
            <w:vAlign w:val="center"/>
          </w:tcPr>
          <w:p w14:paraId="38D83BD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小微企业</w:t>
            </w:r>
          </w:p>
        </w:tc>
      </w:tr>
      <w:tr w14:paraId="0091A9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1647402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208" w:type="dxa"/>
            <w:vAlign w:val="center"/>
          </w:tcPr>
          <w:p w14:paraId="293165E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51340D4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22ADF1F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043EECE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38A3CDC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6D1A84A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2E9797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7172BD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5C59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3" w:type="dxa"/>
            <w:vAlign w:val="center"/>
          </w:tcPr>
          <w:p w14:paraId="2BF113B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208" w:type="dxa"/>
            <w:vAlign w:val="center"/>
          </w:tcPr>
          <w:p w14:paraId="04C33E1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32FE0F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521BF12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698F4A3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64ACE85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6DAF300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6FBA5CE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3E4712F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34BC5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2F137D9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1208" w:type="dxa"/>
            <w:vAlign w:val="center"/>
          </w:tcPr>
          <w:p w14:paraId="5387035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7BE5F6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6D6380F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0AE9EF6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74211D6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25E65FD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51C1283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7ACB67B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7219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701BF30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1208" w:type="dxa"/>
            <w:vAlign w:val="center"/>
          </w:tcPr>
          <w:p w14:paraId="7DC75B4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5314CB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2959723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3C464B5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1DD01F6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5C1BA54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7A594D8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135D0E0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123BB3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6DA8E78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1208" w:type="dxa"/>
            <w:vAlign w:val="center"/>
          </w:tcPr>
          <w:p w14:paraId="7A6CC3A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7B28430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20A5A9B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371F737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215623B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33D85A1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3C8D9F9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62EEE1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A91FF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57D16C9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1208" w:type="dxa"/>
            <w:vAlign w:val="center"/>
          </w:tcPr>
          <w:p w14:paraId="6108BC0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1EB7A62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36DBB25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501BAE7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7F40C51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0CD865D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20D4183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69DAF6C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376D8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5AC26AE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1208" w:type="dxa"/>
            <w:vAlign w:val="center"/>
          </w:tcPr>
          <w:p w14:paraId="2698F9F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7C41928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07DD9B6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7687536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0572BBA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798665F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413CDB0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46A4DEB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C87C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583F6FA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208" w:type="dxa"/>
            <w:vAlign w:val="center"/>
          </w:tcPr>
          <w:p w14:paraId="109AEAF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5D226E6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5A57F3B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26CEC17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163D777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5FCE58C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634955C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4442B13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67CE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vAlign w:val="center"/>
          </w:tcPr>
          <w:p w14:paraId="013A49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...</w:t>
            </w:r>
          </w:p>
        </w:tc>
        <w:tc>
          <w:tcPr>
            <w:tcW w:w="1208" w:type="dxa"/>
            <w:vAlign w:val="center"/>
          </w:tcPr>
          <w:p w14:paraId="22E31B8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5056AD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10" w:type="dxa"/>
          </w:tcPr>
          <w:p w14:paraId="5EECAB7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45" w:type="dxa"/>
          </w:tcPr>
          <w:p w14:paraId="200254B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15" w:type="dxa"/>
          </w:tcPr>
          <w:p w14:paraId="250CA58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5692E90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7C7BBA4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661E2D1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08A04B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66" w:type="dxa"/>
            <w:gridSpan w:val="7"/>
            <w:vAlign w:val="center"/>
          </w:tcPr>
          <w:p w14:paraId="3B34DCC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合计</w:t>
            </w:r>
          </w:p>
        </w:tc>
        <w:tc>
          <w:tcPr>
            <w:tcW w:w="1275" w:type="dxa"/>
            <w:vAlign w:val="center"/>
          </w:tcPr>
          <w:p w14:paraId="046D31A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20" w:type="dxa"/>
            <w:vAlign w:val="center"/>
          </w:tcPr>
          <w:p w14:paraId="73138B2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5C95F77D">
      <w:pPr>
        <w:shd w:val="clear"/>
        <w:adjustRightInd w:val="0"/>
        <w:snapToGrid w:val="0"/>
        <w:spacing w:beforeLines="50"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说明：</w:t>
      </w:r>
    </w:p>
    <w:p w14:paraId="2984DBA7">
      <w:pPr>
        <w:shd w:val="clear"/>
        <w:adjustRightInd w:val="0"/>
        <w:snapToGrid w:val="0"/>
        <w:spacing w:beforeLines="50"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1.品牌和制造商指产品的品牌和生产厂商；小微企业是指制造商为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</w:rPr>
        <w:t xml:space="preserve"> “小型、微型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企业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</w:rPr>
        <w:t>”；</w:t>
      </w:r>
    </w:p>
    <w:p w14:paraId="52ED0D36">
      <w:pPr>
        <w:shd w:val="clear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.投标人须按“货物（产品）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分项报价表”的格式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详细报出投标总价的各个组成部分的报价；报价精确到小数点后两位；</w:t>
      </w:r>
    </w:p>
    <w:p w14:paraId="106D1EF4">
      <w:pPr>
        <w:shd w:val="clear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4.本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表各分项报价合计应当与“开标一览表”总报价相等；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如果按单价计算的结果与报价不一致时，以单价为准修正报价与合计报价；</w:t>
      </w:r>
    </w:p>
    <w:p w14:paraId="6B47A9B2">
      <w:pPr>
        <w:shd w:val="clear"/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bookmarkStart w:id="0" w:name="_Toc18256"/>
      <w:bookmarkStart w:id="1" w:name="_Toc114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6.属于小微企业的，不填报的，在评标时不予价格折扣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。</w:t>
      </w:r>
      <w:bookmarkEnd w:id="0"/>
      <w:bookmarkEnd w:id="1"/>
    </w:p>
    <w:p w14:paraId="5DDABB04">
      <w:pPr>
        <w:shd w:val="clear"/>
        <w:spacing w:line="360" w:lineRule="auto"/>
        <w:ind w:firstLine="3960" w:firstLineChars="18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54D010F2">
      <w:pPr>
        <w:shd w:val="clear"/>
        <w:spacing w:line="360" w:lineRule="auto"/>
        <w:ind w:firstLine="3960" w:firstLineChars="18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76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76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（签字或盖章）</w:t>
      </w:r>
    </w:p>
    <w:p w14:paraId="573255B5">
      <w:pPr>
        <w:ind w:firstLine="1760" w:firstLineChars="800"/>
        <w:rPr>
          <w:sz w:val="18"/>
          <w:szCs w:val="21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日</w:t>
      </w:r>
    </w:p>
    <w:p w14:paraId="7A794DFC">
      <w:pPr>
        <w:pStyle w:val="9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6F2D9E24">
      <w:pPr>
        <w:pStyle w:val="1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zh-CN"/>
        </w:rPr>
      </w:pPr>
    </w:p>
    <w:p w14:paraId="265B660B">
      <w:pPr>
        <w:pStyle w:val="1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E19BA"/>
    <w:rsid w:val="0A222B45"/>
    <w:rsid w:val="1BA0679E"/>
    <w:rsid w:val="1EBF675C"/>
    <w:rsid w:val="21F82BBC"/>
    <w:rsid w:val="225278E7"/>
    <w:rsid w:val="23F073B8"/>
    <w:rsid w:val="24DD793C"/>
    <w:rsid w:val="25535E50"/>
    <w:rsid w:val="2560231B"/>
    <w:rsid w:val="27840543"/>
    <w:rsid w:val="3B90709B"/>
    <w:rsid w:val="45C2075D"/>
    <w:rsid w:val="46D06EA9"/>
    <w:rsid w:val="52D15A55"/>
    <w:rsid w:val="534937D6"/>
    <w:rsid w:val="53D61877"/>
    <w:rsid w:val="559D136D"/>
    <w:rsid w:val="576A2A02"/>
    <w:rsid w:val="62315CCB"/>
    <w:rsid w:val="672C7CD4"/>
    <w:rsid w:val="79B26E68"/>
    <w:rsid w:val="7B09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pPr>
      <w:jc w:val="center"/>
    </w:pPr>
  </w:style>
  <w:style w:type="paragraph" w:customStyle="1" w:styleId="9">
    <w:name w:val="BlockQuote"/>
    <w:basedOn w:val="1"/>
    <w:next w:val="10"/>
    <w:qFormat/>
    <w:uiPriority w:val="0"/>
    <w:pPr>
      <w:spacing w:after="120"/>
      <w:ind w:left="1440" w:leftChars="700" w:right="700" w:rightChars="700"/>
      <w:jc w:val="both"/>
      <w:textAlignment w:val="baseline"/>
    </w:pPr>
  </w:style>
  <w:style w:type="paragraph" w:customStyle="1" w:styleId="10">
    <w:name w:val="PlainText"/>
    <w:basedOn w:val="1"/>
    <w:qFormat/>
    <w:uiPriority w:val="0"/>
    <w:pPr>
      <w:jc w:val="both"/>
      <w:textAlignment w:val="baseline"/>
    </w:pPr>
    <w:rPr>
      <w:rFonts w:ascii="宋体" w:hAnsi="Courier New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347</Characters>
  <Lines>0</Lines>
  <Paragraphs>0</Paragraphs>
  <TotalTime>1</TotalTime>
  <ScaleCrop>false</ScaleCrop>
  <LinksUpToDate>false</LinksUpToDate>
  <CharactersWithSpaces>430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2025-10-22T09:40:00Z</dcterms:created>
  <dc:creator>pc-0001</dc:creator>
  <cp:lastModifiedBy>祁祁</cp:lastModifiedBy>
  <dcterms:modified xsi:type="dcterms:W3CDTF">2025-10-22T10:51:03Z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eyJoZGlkIjoiODk3ODczYTNlMTI1MTUxYjA1Zjk4YjY4YzI4N2IzMWYiLCJ1c2VySWQiOiI2Mzc5MTQ1NDgifQ==</vt:lpwstr>
  </property>
  <property fmtid="{D5CDD505-2E9C-101B-9397-08002B2CF9AE}" pid="4" name="ICV">
    <vt:lpwstr>BC66EF0A328848D7A55A2F7C74E73D2F_12</vt:lpwstr>
  </property>
</Properties>
</file>