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662B3">
      <w:pPr>
        <w:shd w:val="clear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</w:rPr>
        <w:t>技术参数偏离表</w:t>
      </w:r>
    </w:p>
    <w:p w14:paraId="74F605D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采购包名称：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全省农村地区国省道穿村过镇路段交通管理安全设施提升工程（勉县段）警示安防系统采购包2</w:t>
      </w:r>
      <w:bookmarkStart w:id="11" w:name="_GoBack"/>
      <w:bookmarkEnd w:id="11"/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 w14:paraId="0029CE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HZ-J2025054C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7"/>
        <w:tblpPr w:leftFromText="180" w:rightFromText="180" w:vertAnchor="text" w:horzAnchor="margin" w:tblpXSpec="center" w:tblpY="74"/>
        <w:tblW w:w="10865" w:type="dxa"/>
        <w:tblInd w:w="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219"/>
        <w:gridCol w:w="1983"/>
        <w:gridCol w:w="2080"/>
        <w:gridCol w:w="1397"/>
        <w:gridCol w:w="1366"/>
        <w:gridCol w:w="2091"/>
      </w:tblGrid>
      <w:tr w14:paraId="682B0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72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408EB">
            <w:pPr>
              <w:shd w:val="clear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21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6987A">
            <w:pPr>
              <w:shd w:val="clear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  <w:t>标的名称</w:t>
            </w:r>
          </w:p>
        </w:tc>
        <w:tc>
          <w:tcPr>
            <w:tcW w:w="198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1BEF4">
            <w:pPr>
              <w:shd w:val="clear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技术参数</w:t>
            </w:r>
          </w:p>
        </w:tc>
        <w:tc>
          <w:tcPr>
            <w:tcW w:w="20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48C7A">
            <w:pPr>
              <w:shd w:val="clear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  <w:t>投标文件技术参数</w:t>
            </w:r>
          </w:p>
        </w:tc>
        <w:tc>
          <w:tcPr>
            <w:tcW w:w="13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AEF1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正/负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或相同</w:t>
            </w:r>
          </w:p>
        </w:tc>
        <w:tc>
          <w:tcPr>
            <w:tcW w:w="136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B7F85B5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内容及影响</w:t>
            </w:r>
          </w:p>
        </w:tc>
        <w:tc>
          <w:tcPr>
            <w:tcW w:w="209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8753B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技术参数功能佐证材料的对应页码</w:t>
            </w:r>
          </w:p>
        </w:tc>
      </w:tr>
      <w:tr w14:paraId="2C6B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B5D7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223DE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5FF8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B29E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B1CA0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D8BA10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B5B5815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141D0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6BB73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41544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F6FC0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682CE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EF03F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A28701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119A7B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4EA5A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4144E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E4A5F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52BF4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EB65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C5E05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F3488E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8A1D07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BAFA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CE06D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653E5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AE54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95B0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1835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DB7712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96FA6F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40C0B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307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922DD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1D3A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3D1F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1CB5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428F7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97ADD5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3F81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BD02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EF57D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8881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3E115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50CC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CB2FA1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ED592FC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699A3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44A01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C8D6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858CB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705B9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9AB53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3A3D2D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056D6E3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76E3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15949B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6DA7EC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580996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5BA54E41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05527E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B6A3B2F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86A2E78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307C70C5">
      <w:pPr>
        <w:pStyle w:val="3"/>
        <w:shd w:val="clear"/>
        <w:jc w:val="both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3BBD25E2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  <w:bookmarkStart w:id="0" w:name="_Toc13917"/>
      <w:bookmarkStart w:id="1" w:name="_Toc12379"/>
      <w:bookmarkStart w:id="2" w:name="_Toc23462"/>
      <w:bookmarkStart w:id="3" w:name="_Toc1876"/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说明：</w:t>
      </w:r>
      <w:bookmarkEnd w:id="0"/>
      <w:bookmarkEnd w:id="1"/>
      <w:bookmarkEnd w:id="2"/>
      <w:bookmarkEnd w:id="3"/>
    </w:p>
    <w:p w14:paraId="73CC102C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  <w:bookmarkStart w:id="4" w:name="_Toc32315"/>
      <w:bookmarkStart w:id="5" w:name="_Toc19701"/>
      <w:bookmarkStart w:id="6" w:name="_Toc30085"/>
      <w:bookmarkStart w:id="7" w:name="_Toc2991"/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1.投标人根据采购项目的全部技术参数逐条填写此表，不得空缺；</w:t>
      </w:r>
      <w:bookmarkEnd w:id="4"/>
      <w:bookmarkEnd w:id="5"/>
      <w:bookmarkEnd w:id="6"/>
      <w:bookmarkEnd w:id="7"/>
    </w:p>
    <w:p w14:paraId="03A9D8FB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  <w:bookmarkStart w:id="8" w:name="_Toc20999"/>
      <w:bookmarkStart w:id="9" w:name="_Toc17763"/>
      <w:bookmarkStart w:id="10" w:name="_Toc16439"/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2.货物各项详细技术性能可另页描述；若货物没有注册商标和具体型号须注明。</w:t>
      </w:r>
      <w:bookmarkEnd w:id="8"/>
      <w:bookmarkEnd w:id="9"/>
      <w:bookmarkEnd w:id="10"/>
    </w:p>
    <w:p w14:paraId="7EFCDFAB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3.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必须据实填写，不得虚假响应，否则将取消其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或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资格。</w:t>
      </w:r>
    </w:p>
    <w:p w14:paraId="281BC2A5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4.标识“✱”的为重要参数，需提供有效证明材料与之对应，证明材料应为检测报告或宣传彩页或产品说明书等，佐证材料需填写页码；。</w:t>
      </w:r>
    </w:p>
    <w:p w14:paraId="67916922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  <w:t>5.以上表格格式行、列可增减。</w:t>
      </w:r>
    </w:p>
    <w:p w14:paraId="6B6DEBBB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</w:p>
    <w:p w14:paraId="352C94C9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</w:p>
    <w:p w14:paraId="5EC42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520" w:firstLineChars="16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 xml:space="preserve">             </w:t>
      </w:r>
    </w:p>
    <w:p w14:paraId="0545E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520" w:firstLineChars="16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（签字或盖章）</w:t>
      </w:r>
    </w:p>
    <w:p w14:paraId="52E93C7F">
      <w:pPr>
        <w:ind w:firstLine="3520" w:firstLineChars="1600"/>
        <w:rPr>
          <w:sz w:val="18"/>
          <w:szCs w:val="21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日</w:t>
      </w:r>
    </w:p>
    <w:p w14:paraId="36E19729">
      <w:pPr>
        <w:shd w:val="clear"/>
        <w:spacing w:line="360" w:lineRule="auto"/>
        <w:outlineLvl w:val="9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</w:p>
    <w:p w14:paraId="23BA07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53DE7"/>
    <w:rsid w:val="30F53DE7"/>
    <w:rsid w:val="3198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344</Characters>
  <Lines>0</Lines>
  <Paragraphs>0</Paragraphs>
  <TotalTime>0</TotalTime>
  <ScaleCrop>false</ScaleCrop>
  <LinksUpToDate>false</LinksUpToDate>
  <CharactersWithSpaces>426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2025-10-22T10:45:00Z</dcterms:created>
  <dc:creator>祁祁</dc:creator>
  <cp:lastModifiedBy>祁祁</cp:lastModifiedBy>
  <dcterms:modified xsi:type="dcterms:W3CDTF">2025-10-22T10:51:14Z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B3DEF519EB354FE3A34D44AE72329140_11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